
<file path=[Content_Types].xml><?xml version="1.0" encoding="utf-8"?>
<Types xmlns="http://schemas.openxmlformats.org/package/2006/content-types">
  <Override PartName="/customXml/itemProps3.xml" ContentType="application/vnd.openxmlformats-officedocument.customXmlProperties+xml"/>
  <Override PartName="/word/footnotes.xml" ContentType="application/vnd.openxmlformats-officedocument.wordprocessingml.footnotes+xml"/>
  <Override PartName="/word/charts/chart10.xml" ContentType="application/vnd.openxmlformats-officedocument.drawingml.chart+xml"/>
  <Override PartName="/word/diagrams/quickStyle2.xml" ContentType="application/vnd.openxmlformats-officedocument.drawingml.diagramStyl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theme/themeOverride1.xml" ContentType="application/vnd.openxmlformats-officedocument.themeOverride+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iagrams/drawing1.xml" ContentType="application/vnd.ms-office.drawingml.diagramDrawing+xml"/>
  <Override PartName="/word/footer2.xml" ContentType="application/vnd.openxmlformats-officedocument.wordprocessingml.footer+xml"/>
  <Override PartName="/word/diagrams/drawing2.xml" ContentType="application/vnd.ms-office.drawingml.diagramDrawing+xml"/>
  <Override PartName="/docProps/custom.xml" ContentType="application/vnd.openxmlformats-officedocument.custom-properties+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diagrams/layout1.xml" ContentType="application/vnd.openxmlformats-officedocument.drawingml.diagramLayout+xml"/>
  <Override PartName="/word/header1.xml" ContentType="application/vnd.openxmlformats-officedocument.wordprocessingml.header+xml"/>
  <Override PartName="/word/diagrams/layout2.xml" ContentType="application/vnd.openxmlformats-officedocument.drawingml.diagramLayout+xml"/>
  <Override PartName="/docProps/core.xml" ContentType="application/vnd.openxmlformats-package.core-properties+xml"/>
  <Override PartName="/customXml/itemProps2.xml" ContentType="application/vnd.openxmlformats-officedocument.customXmlProperties+xml"/>
  <Default Extension="png" ContentType="image/png"/>
  <Override PartName="/word/theme/themeOverride4.xml" ContentType="application/vnd.openxmlformats-officedocument.themeOverride+xml"/>
  <Override PartName="/word/diagrams/quickStyle1.xml" ContentType="application/vnd.openxmlformats-officedocument.drawingml.diagram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75F8" w:rsidRDefault="00E76B4E">
      <w:pPr>
        <w:jc w:val="center"/>
        <w:rPr>
          <w:rFonts w:ascii="Times New Roman" w:hAnsi="Times New Roman" w:cs="Times New Roman"/>
          <w:b/>
          <w:sz w:val="72"/>
          <w:szCs w:val="72"/>
          <w:lang w:val="ro-RO"/>
        </w:rPr>
      </w:pPr>
      <w:r>
        <w:rPr>
          <w:rFonts w:ascii="Times New Roman" w:hAnsi="Times New Roman" w:cs="Times New Roman"/>
          <w:b/>
          <w:sz w:val="72"/>
          <w:szCs w:val="72"/>
          <w:lang w:val="ro-RO"/>
        </w:rPr>
        <w:t>Planul de acțiune al școlii</w:t>
      </w:r>
    </w:p>
    <w:p w:rsidR="002A75F8" w:rsidRDefault="00E76B4E" w:rsidP="00AE7441">
      <w:pPr>
        <w:jc w:val="center"/>
        <w:rPr>
          <w:rFonts w:ascii="Times New Roman" w:hAnsi="Times New Roman" w:cs="Times New Roman"/>
          <w:b/>
          <w:sz w:val="40"/>
          <w:szCs w:val="40"/>
          <w:lang w:val="ro-RO"/>
        </w:rPr>
      </w:pPr>
      <w:r>
        <w:rPr>
          <w:rFonts w:ascii="Times New Roman" w:hAnsi="Times New Roman" w:cs="Times New Roman"/>
          <w:b/>
          <w:sz w:val="40"/>
          <w:szCs w:val="40"/>
          <w:lang w:val="ro-RO"/>
        </w:rPr>
        <w:t xml:space="preserve">Colegiul Tehnic </w:t>
      </w:r>
      <w:r w:rsidR="004369CE">
        <w:rPr>
          <w:rFonts w:ascii="Times New Roman" w:hAnsi="Times New Roman" w:cs="Times New Roman"/>
          <w:b/>
          <w:sz w:val="40"/>
          <w:szCs w:val="40"/>
        </w:rPr>
        <w:t>“</w:t>
      </w:r>
      <w:r w:rsidR="004369CE">
        <w:rPr>
          <w:rFonts w:ascii="Times New Roman" w:hAnsi="Times New Roman" w:cs="Times New Roman"/>
          <w:b/>
          <w:sz w:val="40"/>
          <w:szCs w:val="40"/>
          <w:lang w:val="ro-RO"/>
        </w:rPr>
        <w:t>Mediensis</w:t>
      </w:r>
      <w:r w:rsidR="004369CE">
        <w:rPr>
          <w:rFonts w:ascii="Times New Roman" w:hAnsi="Times New Roman" w:cs="Times New Roman"/>
          <w:b/>
          <w:sz w:val="40"/>
          <w:szCs w:val="40"/>
        </w:rPr>
        <w:t>”</w:t>
      </w:r>
    </w:p>
    <w:p w:rsidR="002A75F8" w:rsidRDefault="00E76B4E">
      <w:pPr>
        <w:ind w:left="2880" w:firstLine="720"/>
        <w:jc w:val="center"/>
        <w:rPr>
          <w:rFonts w:ascii="Times New Roman" w:hAnsi="Times New Roman" w:cs="Times New Roman"/>
          <w:b/>
          <w:sz w:val="40"/>
          <w:szCs w:val="40"/>
          <w:lang w:val="ro-RO"/>
        </w:rPr>
      </w:pPr>
      <w:r>
        <w:rPr>
          <w:rFonts w:ascii="Times New Roman" w:hAnsi="Times New Roman" w:cs="Times New Roman"/>
          <w:b/>
          <w:noProof/>
          <w:sz w:val="40"/>
          <w:szCs w:val="40"/>
          <w:lang w:val="en-GB" w:eastAsia="en-GB"/>
        </w:rPr>
        <w:drawing>
          <wp:anchor distT="0" distB="0" distL="114300" distR="114300" simplePos="0" relativeHeight="251659264" behindDoc="0" locked="0" layoutInCell="1" allowOverlap="1">
            <wp:simplePos x="0" y="0"/>
            <wp:positionH relativeFrom="column">
              <wp:posOffset>1838325</wp:posOffset>
            </wp:positionH>
            <wp:positionV relativeFrom="paragraph">
              <wp:posOffset>243840</wp:posOffset>
            </wp:positionV>
            <wp:extent cx="2333625" cy="2105025"/>
            <wp:effectExtent l="0" t="0" r="0" b="0"/>
            <wp:wrapNone/>
            <wp:docPr id="4" name="Picture 2" descr="sigla va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igla var4"/>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333625" cy="2105025"/>
                    </a:xfrm>
                    <a:prstGeom prst="rect">
                      <a:avLst/>
                    </a:prstGeom>
                    <a:noFill/>
                  </pic:spPr>
                </pic:pic>
              </a:graphicData>
            </a:graphic>
          </wp:anchor>
        </w:drawing>
      </w:r>
    </w:p>
    <w:p w:rsidR="002A75F8" w:rsidRDefault="002A75F8">
      <w:pPr>
        <w:ind w:left="2880" w:firstLine="720"/>
        <w:jc w:val="center"/>
        <w:rPr>
          <w:rFonts w:ascii="Times New Roman" w:hAnsi="Times New Roman" w:cs="Times New Roman"/>
          <w:b/>
          <w:sz w:val="40"/>
          <w:szCs w:val="40"/>
          <w:lang w:val="ro-RO"/>
        </w:rPr>
      </w:pPr>
    </w:p>
    <w:p w:rsidR="002A75F8" w:rsidRDefault="002A75F8">
      <w:pPr>
        <w:ind w:left="2880" w:firstLine="720"/>
        <w:jc w:val="center"/>
        <w:rPr>
          <w:rFonts w:ascii="Times New Roman" w:hAnsi="Times New Roman" w:cs="Times New Roman"/>
          <w:b/>
          <w:sz w:val="40"/>
          <w:szCs w:val="40"/>
          <w:lang w:val="ro-RO"/>
        </w:rPr>
      </w:pPr>
    </w:p>
    <w:p w:rsidR="002A75F8" w:rsidRDefault="002A75F8">
      <w:pPr>
        <w:ind w:left="2880" w:firstLine="720"/>
        <w:jc w:val="center"/>
        <w:rPr>
          <w:rFonts w:ascii="Times New Roman" w:hAnsi="Times New Roman" w:cs="Times New Roman"/>
          <w:b/>
          <w:sz w:val="40"/>
          <w:szCs w:val="40"/>
          <w:lang w:val="ro-RO"/>
        </w:rPr>
      </w:pPr>
    </w:p>
    <w:p w:rsidR="002A75F8" w:rsidRDefault="002A75F8">
      <w:pPr>
        <w:ind w:left="2880" w:firstLine="720"/>
        <w:jc w:val="center"/>
        <w:rPr>
          <w:rFonts w:ascii="Times New Roman" w:hAnsi="Times New Roman" w:cs="Times New Roman"/>
          <w:b/>
          <w:sz w:val="40"/>
          <w:szCs w:val="40"/>
          <w:lang w:val="ro-RO"/>
        </w:rPr>
      </w:pPr>
    </w:p>
    <w:p w:rsidR="002A75F8" w:rsidRDefault="002A75F8">
      <w:pPr>
        <w:ind w:left="2880" w:firstLine="720"/>
        <w:jc w:val="center"/>
        <w:rPr>
          <w:rFonts w:ascii="Times New Roman" w:hAnsi="Times New Roman" w:cs="Times New Roman"/>
          <w:b/>
          <w:sz w:val="40"/>
          <w:szCs w:val="40"/>
          <w:lang w:val="ro-RO"/>
        </w:rPr>
      </w:pPr>
    </w:p>
    <w:p w:rsidR="00AE20D9" w:rsidRDefault="00AE20D9" w:rsidP="00AE20D9">
      <w:pPr>
        <w:ind w:left="-450" w:firstLine="720"/>
        <w:rPr>
          <w:rFonts w:ascii="Times New Roman" w:hAnsi="Times New Roman" w:cs="Times New Roman"/>
          <w:b/>
          <w:sz w:val="40"/>
          <w:szCs w:val="40"/>
          <w:lang w:val="ro-RO"/>
        </w:rPr>
      </w:pPr>
      <w:r>
        <w:rPr>
          <w:rFonts w:ascii="Times New Roman" w:hAnsi="Times New Roman" w:cs="Times New Roman"/>
          <w:b/>
          <w:noProof/>
          <w:sz w:val="40"/>
          <w:szCs w:val="40"/>
          <w:lang w:val="en-GB" w:eastAsia="en-GB"/>
        </w:rPr>
        <w:drawing>
          <wp:anchor distT="0" distB="0" distL="114300" distR="114300" simplePos="0" relativeHeight="251683840" behindDoc="1" locked="0" layoutInCell="1" allowOverlap="1">
            <wp:simplePos x="0" y="0"/>
            <wp:positionH relativeFrom="column">
              <wp:posOffset>114300</wp:posOffset>
            </wp:positionH>
            <wp:positionV relativeFrom="paragraph">
              <wp:posOffset>94614</wp:posOffset>
            </wp:positionV>
            <wp:extent cx="5942468" cy="3286125"/>
            <wp:effectExtent l="19050" t="0" r="1132" b="0"/>
            <wp:wrapNone/>
            <wp:docPr id="9" name="Picture 3" descr="C:\Users\Pc\OneDrive\Desktop\Poză față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OneDrive\Desktop\Poză față (1).jpg"/>
                    <pic:cNvPicPr>
                      <a:picLocks noChangeAspect="1" noChangeArrowheads="1"/>
                    </pic:cNvPicPr>
                  </pic:nvPicPr>
                  <pic:blipFill>
                    <a:blip r:embed="rId11" cstate="print"/>
                    <a:srcRect/>
                    <a:stretch>
                      <a:fillRect/>
                    </a:stretch>
                  </pic:blipFill>
                  <pic:spPr bwMode="auto">
                    <a:xfrm>
                      <a:off x="0" y="0"/>
                      <a:ext cx="5945522" cy="3287814"/>
                    </a:xfrm>
                    <a:prstGeom prst="rect">
                      <a:avLst/>
                    </a:prstGeom>
                    <a:noFill/>
                    <a:ln w="9525">
                      <a:noFill/>
                      <a:miter lim="800000"/>
                      <a:headEnd/>
                      <a:tailEnd/>
                    </a:ln>
                  </pic:spPr>
                </pic:pic>
              </a:graphicData>
            </a:graphic>
          </wp:anchor>
        </w:drawing>
      </w:r>
    </w:p>
    <w:p w:rsidR="00AE20D9" w:rsidRDefault="00AE20D9" w:rsidP="00AE20D9">
      <w:pPr>
        <w:ind w:left="-450" w:firstLine="720"/>
        <w:rPr>
          <w:rFonts w:ascii="Times New Roman" w:hAnsi="Times New Roman" w:cs="Times New Roman"/>
          <w:b/>
          <w:sz w:val="40"/>
          <w:szCs w:val="40"/>
          <w:lang w:val="ro-RO"/>
        </w:rPr>
      </w:pPr>
    </w:p>
    <w:p w:rsidR="00AE20D9" w:rsidRDefault="00AE20D9" w:rsidP="00AE20D9">
      <w:pPr>
        <w:ind w:left="-450" w:firstLine="720"/>
        <w:rPr>
          <w:rFonts w:ascii="Times New Roman" w:hAnsi="Times New Roman" w:cs="Times New Roman"/>
          <w:b/>
          <w:sz w:val="40"/>
          <w:szCs w:val="40"/>
          <w:lang w:val="ro-RO"/>
        </w:rPr>
      </w:pPr>
    </w:p>
    <w:p w:rsidR="00AE20D9" w:rsidRDefault="00AE20D9" w:rsidP="00AE20D9">
      <w:pPr>
        <w:ind w:left="-450" w:firstLine="720"/>
        <w:rPr>
          <w:rFonts w:ascii="Times New Roman" w:hAnsi="Times New Roman" w:cs="Times New Roman"/>
          <w:b/>
          <w:sz w:val="40"/>
          <w:szCs w:val="40"/>
          <w:lang w:val="ro-RO"/>
        </w:rPr>
      </w:pPr>
    </w:p>
    <w:p w:rsidR="002A75F8" w:rsidRDefault="002A75F8" w:rsidP="00AE20D9">
      <w:pPr>
        <w:ind w:left="2880" w:firstLine="720"/>
        <w:rPr>
          <w:rFonts w:ascii="Times New Roman" w:hAnsi="Times New Roman" w:cs="Times New Roman"/>
          <w:b/>
          <w:sz w:val="40"/>
          <w:szCs w:val="40"/>
          <w:lang w:val="ro-RO"/>
        </w:rPr>
      </w:pPr>
    </w:p>
    <w:p w:rsidR="002A75F8" w:rsidRDefault="002A75F8">
      <w:pPr>
        <w:ind w:left="2880" w:firstLine="720"/>
        <w:jc w:val="center"/>
        <w:rPr>
          <w:rFonts w:ascii="Times New Roman" w:hAnsi="Times New Roman" w:cs="Times New Roman"/>
          <w:b/>
          <w:sz w:val="40"/>
          <w:szCs w:val="40"/>
          <w:lang w:val="ro-RO"/>
        </w:rPr>
      </w:pPr>
    </w:p>
    <w:p w:rsidR="002A75F8" w:rsidRDefault="002A75F8" w:rsidP="00CF156A">
      <w:pPr>
        <w:rPr>
          <w:rFonts w:ascii="Times New Roman" w:hAnsi="Times New Roman" w:cs="Times New Roman"/>
          <w:b/>
          <w:sz w:val="40"/>
          <w:szCs w:val="40"/>
          <w:lang w:val="ro-RO"/>
        </w:rPr>
      </w:pPr>
    </w:p>
    <w:p w:rsidR="00AE7441" w:rsidRDefault="00AE7441" w:rsidP="00AE7441">
      <w:pPr>
        <w:jc w:val="right"/>
        <w:rPr>
          <w:rFonts w:ascii="Times New Roman" w:hAnsi="Times New Roman" w:cs="Times New Roman"/>
          <w:sz w:val="24"/>
          <w:szCs w:val="24"/>
          <w:lang w:val="ro-RO"/>
        </w:rPr>
      </w:pPr>
    </w:p>
    <w:p w:rsidR="00E753EE" w:rsidRDefault="00E753EE" w:rsidP="00E753EE">
      <w:pPr>
        <w:spacing w:after="0"/>
        <w:jc w:val="right"/>
        <w:rPr>
          <w:rFonts w:ascii="Times New Roman" w:hAnsi="Times New Roman" w:cs="Times New Roman"/>
          <w:sz w:val="24"/>
          <w:szCs w:val="24"/>
          <w:lang w:val="ro-RO"/>
        </w:rPr>
      </w:pPr>
    </w:p>
    <w:p w:rsidR="00AE7441" w:rsidRPr="00E753EE" w:rsidRDefault="00AE7441" w:rsidP="00E753EE">
      <w:pPr>
        <w:spacing w:after="0"/>
        <w:jc w:val="right"/>
        <w:rPr>
          <w:rFonts w:ascii="Times New Roman" w:hAnsi="Times New Roman" w:cs="Times New Roman"/>
          <w:sz w:val="24"/>
          <w:szCs w:val="24"/>
          <w:lang w:val="ro-RO"/>
        </w:rPr>
      </w:pPr>
      <w:r>
        <w:rPr>
          <w:rFonts w:ascii="Times New Roman" w:hAnsi="Times New Roman" w:cs="Times New Roman"/>
          <w:sz w:val="24"/>
          <w:szCs w:val="24"/>
          <w:lang w:val="ro-RO"/>
        </w:rPr>
        <w:t xml:space="preserve">Aprobat în ședința Consiliului de Administrație din </w:t>
      </w:r>
      <w:r w:rsidRPr="003921A2">
        <w:rPr>
          <w:rFonts w:ascii="Times New Roman" w:hAnsi="Times New Roman" w:cs="Times New Roman"/>
          <w:sz w:val="24"/>
          <w:szCs w:val="24"/>
          <w:lang w:val="ro-RO"/>
        </w:rPr>
        <w:t xml:space="preserve"> </w:t>
      </w:r>
      <w:r>
        <w:t>06.10.2022</w:t>
      </w:r>
    </w:p>
    <w:p w:rsidR="002A75F8" w:rsidRDefault="00E76B4E">
      <w:pPr>
        <w:ind w:left="2880" w:firstLine="720"/>
        <w:rPr>
          <w:rFonts w:ascii="Times New Roman" w:hAnsi="Times New Roman" w:cs="Times New Roman"/>
          <w:b/>
          <w:sz w:val="40"/>
          <w:szCs w:val="40"/>
          <w:lang w:val="ro-RO"/>
        </w:rPr>
      </w:pPr>
      <w:r>
        <w:rPr>
          <w:rFonts w:ascii="Times New Roman" w:hAnsi="Times New Roman" w:cs="Times New Roman"/>
          <w:b/>
          <w:sz w:val="40"/>
          <w:szCs w:val="40"/>
          <w:lang w:val="ro-RO"/>
        </w:rPr>
        <w:lastRenderedPageBreak/>
        <w:t xml:space="preserve">Cuprins </w:t>
      </w:r>
    </w:p>
    <w:p w:rsidR="002A75F8" w:rsidRDefault="00E76B4E">
      <w:pPr>
        <w:rPr>
          <w:rFonts w:ascii="Times New Roman" w:hAnsi="Times New Roman" w:cs="Times New Roman"/>
          <w:b/>
          <w:sz w:val="28"/>
          <w:szCs w:val="28"/>
          <w:u w:val="single"/>
          <w:lang w:val="ro-RO"/>
        </w:rPr>
      </w:pPr>
      <w:r>
        <w:rPr>
          <w:rFonts w:ascii="Times New Roman" w:hAnsi="Times New Roman" w:cs="Times New Roman"/>
          <w:b/>
          <w:sz w:val="28"/>
          <w:szCs w:val="28"/>
          <w:u w:val="single"/>
          <w:lang w:val="ro-RO"/>
        </w:rPr>
        <w:t>Partea 1-Contextul</w:t>
      </w:r>
    </w:p>
    <w:p w:rsidR="002A75F8" w:rsidRDefault="00E76B4E">
      <w:pPr>
        <w:rPr>
          <w:rFonts w:ascii="Times New Roman" w:hAnsi="Times New Roman" w:cs="Times New Roman"/>
          <w:sz w:val="28"/>
          <w:szCs w:val="28"/>
          <w:lang w:val="ro-RO"/>
        </w:rPr>
      </w:pPr>
      <w:r>
        <w:rPr>
          <w:rFonts w:ascii="Times New Roman" w:hAnsi="Times New Roman" w:cs="Times New Roman"/>
          <w:sz w:val="28"/>
          <w:szCs w:val="28"/>
          <w:lang w:val="ro-RO"/>
        </w:rPr>
        <w:t>1.1.Formularea misiunii ..............................................................................pag</w:t>
      </w:r>
      <w:r w:rsidR="00075A05">
        <w:rPr>
          <w:rFonts w:ascii="Times New Roman" w:hAnsi="Times New Roman" w:cs="Times New Roman"/>
          <w:sz w:val="28"/>
          <w:szCs w:val="28"/>
          <w:lang w:val="ro-RO"/>
        </w:rPr>
        <w:t>.5</w:t>
      </w:r>
    </w:p>
    <w:p w:rsidR="002A75F8" w:rsidRDefault="00E76B4E">
      <w:pPr>
        <w:rPr>
          <w:rFonts w:ascii="Times New Roman" w:hAnsi="Times New Roman" w:cs="Times New Roman"/>
          <w:sz w:val="28"/>
          <w:szCs w:val="28"/>
          <w:lang w:val="ro-RO"/>
        </w:rPr>
      </w:pPr>
      <w:r>
        <w:rPr>
          <w:rFonts w:ascii="Times New Roman" w:hAnsi="Times New Roman" w:cs="Times New Roman"/>
          <w:sz w:val="28"/>
          <w:szCs w:val="28"/>
          <w:lang w:val="ro-RO"/>
        </w:rPr>
        <w:t>1.2.Profilul prezent al școlii.........................................................................pag.6</w:t>
      </w:r>
    </w:p>
    <w:p w:rsidR="002A75F8" w:rsidRDefault="00E76B4E">
      <w:pPr>
        <w:rPr>
          <w:rFonts w:ascii="Times New Roman" w:hAnsi="Times New Roman" w:cs="Times New Roman"/>
          <w:sz w:val="28"/>
          <w:szCs w:val="28"/>
          <w:lang w:val="ro-RO"/>
        </w:rPr>
      </w:pPr>
      <w:r>
        <w:rPr>
          <w:rFonts w:ascii="Times New Roman" w:hAnsi="Times New Roman" w:cs="Times New Roman"/>
          <w:sz w:val="28"/>
          <w:szCs w:val="28"/>
          <w:lang w:val="ro-RO"/>
        </w:rPr>
        <w:t>1.3.Analiza rezultatelor anului școlar</w:t>
      </w:r>
      <w:r w:rsidR="004369CE" w:rsidRPr="004369CE">
        <w:rPr>
          <w:rFonts w:ascii="Times New Roman" w:hAnsi="Times New Roman" w:cs="Times New Roman"/>
          <w:sz w:val="28"/>
          <w:szCs w:val="28"/>
          <w:lang w:val="ro-RO"/>
        </w:rPr>
        <w:t xml:space="preserve"> </w:t>
      </w:r>
      <w:r w:rsidR="004369CE">
        <w:rPr>
          <w:rFonts w:ascii="Times New Roman" w:hAnsi="Times New Roman" w:cs="Times New Roman"/>
          <w:sz w:val="28"/>
          <w:szCs w:val="28"/>
          <w:lang w:val="ro-RO"/>
        </w:rPr>
        <w:t>trecut</w:t>
      </w:r>
      <w:r>
        <w:rPr>
          <w:rFonts w:ascii="Times New Roman" w:hAnsi="Times New Roman" w:cs="Times New Roman"/>
          <w:sz w:val="28"/>
          <w:szCs w:val="28"/>
          <w:lang w:val="ro-RO"/>
        </w:rPr>
        <w:t>................................................pag.</w:t>
      </w:r>
      <w:r w:rsidR="00240889">
        <w:rPr>
          <w:rFonts w:ascii="Times New Roman" w:hAnsi="Times New Roman" w:cs="Times New Roman"/>
          <w:sz w:val="28"/>
          <w:szCs w:val="28"/>
          <w:lang w:val="ro-RO"/>
        </w:rPr>
        <w:t>7</w:t>
      </w:r>
    </w:p>
    <w:p w:rsidR="002A75F8" w:rsidRDefault="00E76B4E">
      <w:pPr>
        <w:rPr>
          <w:rFonts w:ascii="Times New Roman" w:hAnsi="Times New Roman" w:cs="Times New Roman"/>
          <w:sz w:val="28"/>
          <w:szCs w:val="28"/>
          <w:lang w:val="ro-RO"/>
        </w:rPr>
      </w:pPr>
      <w:r>
        <w:rPr>
          <w:rFonts w:ascii="Times New Roman" w:hAnsi="Times New Roman" w:cs="Times New Roman"/>
          <w:sz w:val="28"/>
          <w:szCs w:val="28"/>
          <w:lang w:val="ro-RO"/>
        </w:rPr>
        <w:t>1.4.Contextul național..................................................................................pag.2</w:t>
      </w:r>
      <w:r w:rsidR="00D24D54">
        <w:rPr>
          <w:rFonts w:ascii="Times New Roman" w:hAnsi="Times New Roman" w:cs="Times New Roman"/>
          <w:sz w:val="28"/>
          <w:szCs w:val="28"/>
          <w:lang w:val="ro-RO"/>
        </w:rPr>
        <w:t>3</w:t>
      </w:r>
    </w:p>
    <w:p w:rsidR="002A75F8" w:rsidRDefault="00E76B4E">
      <w:pPr>
        <w:rPr>
          <w:rFonts w:ascii="Times New Roman" w:hAnsi="Times New Roman" w:cs="Times New Roman"/>
          <w:sz w:val="28"/>
          <w:szCs w:val="28"/>
          <w:lang w:val="ro-RO"/>
        </w:rPr>
      </w:pPr>
      <w:r>
        <w:rPr>
          <w:rFonts w:ascii="Times New Roman" w:hAnsi="Times New Roman" w:cs="Times New Roman"/>
          <w:sz w:val="28"/>
          <w:szCs w:val="28"/>
          <w:lang w:val="ro-RO"/>
        </w:rPr>
        <w:t>1.5.Priorități și obiective la nivel regional și local.......</w:t>
      </w:r>
      <w:r w:rsidR="00D813E2">
        <w:rPr>
          <w:rFonts w:ascii="Times New Roman" w:hAnsi="Times New Roman" w:cs="Times New Roman"/>
          <w:sz w:val="28"/>
          <w:szCs w:val="28"/>
          <w:lang w:val="ro-RO"/>
        </w:rPr>
        <w:t>...............................</w:t>
      </w:r>
      <w:r>
        <w:rPr>
          <w:rFonts w:ascii="Times New Roman" w:hAnsi="Times New Roman" w:cs="Times New Roman"/>
          <w:sz w:val="28"/>
          <w:szCs w:val="28"/>
          <w:lang w:val="ro-RO"/>
        </w:rPr>
        <w:t>pag.</w:t>
      </w:r>
      <w:r w:rsidR="00075A05">
        <w:rPr>
          <w:rFonts w:ascii="Times New Roman" w:hAnsi="Times New Roman" w:cs="Times New Roman"/>
          <w:sz w:val="28"/>
          <w:szCs w:val="28"/>
          <w:lang w:val="ro-RO"/>
        </w:rPr>
        <w:t>3</w:t>
      </w:r>
      <w:r w:rsidR="00D24D54">
        <w:rPr>
          <w:rFonts w:ascii="Times New Roman" w:hAnsi="Times New Roman" w:cs="Times New Roman"/>
          <w:sz w:val="28"/>
          <w:szCs w:val="28"/>
          <w:lang w:val="ro-RO"/>
        </w:rPr>
        <w:t>5</w:t>
      </w:r>
    </w:p>
    <w:p w:rsidR="002A75F8" w:rsidRDefault="00E76B4E">
      <w:pPr>
        <w:rPr>
          <w:rFonts w:ascii="Times New Roman" w:hAnsi="Times New Roman" w:cs="Times New Roman"/>
          <w:b/>
          <w:sz w:val="28"/>
          <w:szCs w:val="28"/>
          <w:u w:val="single"/>
          <w:lang w:val="ro-RO"/>
        </w:rPr>
      </w:pPr>
      <w:r>
        <w:rPr>
          <w:rFonts w:ascii="Times New Roman" w:hAnsi="Times New Roman" w:cs="Times New Roman"/>
          <w:b/>
          <w:sz w:val="28"/>
          <w:szCs w:val="28"/>
          <w:u w:val="single"/>
          <w:lang w:val="ro-RO"/>
        </w:rPr>
        <w:t>Partea a 2-a-Analiza nevoilor</w:t>
      </w:r>
    </w:p>
    <w:p w:rsidR="002A75F8" w:rsidRDefault="00E76B4E">
      <w:pPr>
        <w:rPr>
          <w:rFonts w:ascii="Times New Roman" w:hAnsi="Times New Roman" w:cs="Times New Roman"/>
          <w:sz w:val="28"/>
          <w:szCs w:val="28"/>
          <w:lang w:val="ro-RO"/>
        </w:rPr>
      </w:pPr>
      <w:r>
        <w:rPr>
          <w:rFonts w:ascii="Times New Roman" w:hAnsi="Times New Roman" w:cs="Times New Roman"/>
          <w:sz w:val="28"/>
          <w:szCs w:val="28"/>
          <w:lang w:val="ro-RO"/>
        </w:rPr>
        <w:t>2.1.</w:t>
      </w:r>
      <w:r w:rsidR="006B52C6">
        <w:rPr>
          <w:rFonts w:ascii="Times New Roman" w:hAnsi="Times New Roman" w:cs="Times New Roman"/>
          <w:sz w:val="28"/>
          <w:szCs w:val="28"/>
          <w:lang w:val="ro-RO"/>
        </w:rPr>
        <w:t xml:space="preserve"> </w:t>
      </w:r>
      <w:r>
        <w:rPr>
          <w:rFonts w:ascii="Times New Roman" w:hAnsi="Times New Roman" w:cs="Times New Roman"/>
          <w:sz w:val="28"/>
          <w:szCs w:val="28"/>
          <w:lang w:val="ro-RO"/>
        </w:rPr>
        <w:t>Analiza mediului extern..................................................</w:t>
      </w:r>
      <w:r w:rsidR="00D813E2">
        <w:rPr>
          <w:rFonts w:ascii="Times New Roman" w:hAnsi="Times New Roman" w:cs="Times New Roman"/>
          <w:sz w:val="28"/>
          <w:szCs w:val="28"/>
          <w:lang w:val="ro-RO"/>
        </w:rPr>
        <w:t>......................</w:t>
      </w:r>
      <w:r>
        <w:rPr>
          <w:rFonts w:ascii="Times New Roman" w:hAnsi="Times New Roman" w:cs="Times New Roman"/>
          <w:sz w:val="28"/>
          <w:szCs w:val="28"/>
          <w:lang w:val="ro-RO"/>
        </w:rPr>
        <w:t>pag.</w:t>
      </w:r>
      <w:r w:rsidR="00D24D54">
        <w:rPr>
          <w:rFonts w:ascii="Times New Roman" w:hAnsi="Times New Roman" w:cs="Times New Roman"/>
          <w:sz w:val="28"/>
          <w:szCs w:val="28"/>
          <w:lang w:val="ro-RO"/>
        </w:rPr>
        <w:t>4</w:t>
      </w:r>
      <w:r w:rsidR="000118D8">
        <w:rPr>
          <w:rFonts w:ascii="Times New Roman" w:hAnsi="Times New Roman" w:cs="Times New Roman"/>
          <w:sz w:val="28"/>
          <w:szCs w:val="28"/>
          <w:lang w:val="ro-RO"/>
        </w:rPr>
        <w:t>2</w:t>
      </w:r>
    </w:p>
    <w:p w:rsidR="00F45F72" w:rsidRDefault="00F45F72">
      <w:pPr>
        <w:rPr>
          <w:rFonts w:ascii="Times New Roman" w:hAnsi="Times New Roman" w:cs="Times New Roman"/>
          <w:sz w:val="28"/>
          <w:szCs w:val="28"/>
          <w:lang w:val="ro-RO"/>
        </w:rPr>
      </w:pPr>
      <w:r>
        <w:rPr>
          <w:rFonts w:ascii="Times New Roman" w:hAnsi="Times New Roman" w:cs="Times New Roman"/>
          <w:sz w:val="28"/>
          <w:szCs w:val="28"/>
          <w:lang w:val="ro-RO"/>
        </w:rPr>
        <w:t>2.1.1.Analiza PESTE....................................................................................pag.</w:t>
      </w:r>
      <w:r w:rsidR="00AC690F">
        <w:rPr>
          <w:rFonts w:ascii="Times New Roman" w:hAnsi="Times New Roman" w:cs="Times New Roman"/>
          <w:sz w:val="28"/>
          <w:szCs w:val="28"/>
          <w:lang w:val="ro-RO"/>
        </w:rPr>
        <w:t>49</w:t>
      </w:r>
    </w:p>
    <w:p w:rsidR="002A75F8" w:rsidRDefault="00E76B4E">
      <w:pPr>
        <w:rPr>
          <w:rFonts w:ascii="Times New Roman" w:hAnsi="Times New Roman" w:cs="Times New Roman"/>
          <w:sz w:val="28"/>
          <w:szCs w:val="28"/>
          <w:lang w:val="ro-RO"/>
        </w:rPr>
      </w:pPr>
      <w:r>
        <w:rPr>
          <w:rFonts w:ascii="Times New Roman" w:hAnsi="Times New Roman" w:cs="Times New Roman"/>
          <w:sz w:val="28"/>
          <w:szCs w:val="28"/>
          <w:lang w:val="ro-RO"/>
        </w:rPr>
        <w:t>2.2.Analiza mediului intern..........................................</w:t>
      </w:r>
      <w:r w:rsidR="00B30194">
        <w:rPr>
          <w:rFonts w:ascii="Times New Roman" w:hAnsi="Times New Roman" w:cs="Times New Roman"/>
          <w:sz w:val="28"/>
          <w:szCs w:val="28"/>
          <w:lang w:val="ro-RO"/>
        </w:rPr>
        <w:t>...............................</w:t>
      </w:r>
      <w:r w:rsidR="002112D7">
        <w:rPr>
          <w:rFonts w:ascii="Times New Roman" w:hAnsi="Times New Roman" w:cs="Times New Roman"/>
          <w:sz w:val="28"/>
          <w:szCs w:val="28"/>
          <w:lang w:val="ro-RO"/>
        </w:rPr>
        <w:t>.</w:t>
      </w:r>
      <w:r w:rsidR="00194372">
        <w:rPr>
          <w:rFonts w:ascii="Times New Roman" w:hAnsi="Times New Roman" w:cs="Times New Roman"/>
          <w:sz w:val="28"/>
          <w:szCs w:val="28"/>
          <w:lang w:val="ro-RO"/>
        </w:rPr>
        <w:t>p</w:t>
      </w:r>
      <w:r>
        <w:rPr>
          <w:rFonts w:ascii="Times New Roman" w:hAnsi="Times New Roman" w:cs="Times New Roman"/>
          <w:sz w:val="28"/>
          <w:szCs w:val="28"/>
          <w:lang w:val="ro-RO"/>
        </w:rPr>
        <w:t>ag.</w:t>
      </w:r>
      <w:r w:rsidR="00D24D54">
        <w:rPr>
          <w:rFonts w:ascii="Times New Roman" w:hAnsi="Times New Roman" w:cs="Times New Roman"/>
          <w:sz w:val="28"/>
          <w:szCs w:val="28"/>
          <w:lang w:val="ro-RO"/>
        </w:rPr>
        <w:t>5</w:t>
      </w:r>
      <w:r w:rsidR="00AC690F">
        <w:rPr>
          <w:rFonts w:ascii="Times New Roman" w:hAnsi="Times New Roman" w:cs="Times New Roman"/>
          <w:sz w:val="28"/>
          <w:szCs w:val="28"/>
          <w:lang w:val="ro-RO"/>
        </w:rPr>
        <w:t>0</w:t>
      </w:r>
    </w:p>
    <w:p w:rsidR="0085361E" w:rsidRDefault="0085361E" w:rsidP="007B0CC8">
      <w:pPr>
        <w:ind w:firstLine="720"/>
        <w:rPr>
          <w:rFonts w:ascii="Times New Roman" w:hAnsi="Times New Roman" w:cs="Times New Roman"/>
          <w:sz w:val="28"/>
          <w:szCs w:val="28"/>
          <w:lang w:val="ro-RO"/>
        </w:rPr>
      </w:pPr>
      <w:r>
        <w:rPr>
          <w:rFonts w:ascii="Times New Roman" w:hAnsi="Times New Roman" w:cs="Times New Roman"/>
          <w:sz w:val="28"/>
          <w:szCs w:val="28"/>
          <w:lang w:val="ro-RO"/>
        </w:rPr>
        <w:t>2.2.1.Predare și</w:t>
      </w:r>
      <w:r w:rsidR="007B0CC8">
        <w:rPr>
          <w:rFonts w:ascii="Times New Roman" w:hAnsi="Times New Roman" w:cs="Times New Roman"/>
          <w:sz w:val="28"/>
          <w:szCs w:val="28"/>
          <w:lang w:val="ro-RO"/>
        </w:rPr>
        <w:t xml:space="preserve"> </w:t>
      </w:r>
      <w:r>
        <w:rPr>
          <w:rFonts w:ascii="Times New Roman" w:hAnsi="Times New Roman" w:cs="Times New Roman"/>
          <w:sz w:val="28"/>
          <w:szCs w:val="28"/>
          <w:lang w:val="ro-RO"/>
        </w:rPr>
        <w:t>înv</w:t>
      </w:r>
      <w:r w:rsidR="00640F66">
        <w:rPr>
          <w:rFonts w:ascii="Times New Roman" w:hAnsi="Times New Roman" w:cs="Times New Roman"/>
          <w:sz w:val="28"/>
          <w:szCs w:val="28"/>
          <w:lang w:val="ro-RO"/>
        </w:rPr>
        <w:t>ățare</w:t>
      </w:r>
      <w:r>
        <w:rPr>
          <w:rFonts w:ascii="Times New Roman" w:hAnsi="Times New Roman" w:cs="Times New Roman"/>
          <w:sz w:val="28"/>
          <w:szCs w:val="28"/>
          <w:lang w:val="ro-RO"/>
        </w:rPr>
        <w:t>......................................</w:t>
      </w:r>
      <w:r w:rsidR="00D813E2">
        <w:rPr>
          <w:rFonts w:ascii="Times New Roman" w:hAnsi="Times New Roman" w:cs="Times New Roman"/>
          <w:sz w:val="28"/>
          <w:szCs w:val="28"/>
          <w:lang w:val="ro-RO"/>
        </w:rPr>
        <w:t>...............................</w:t>
      </w:r>
      <w:r>
        <w:rPr>
          <w:rFonts w:ascii="Times New Roman" w:hAnsi="Times New Roman" w:cs="Times New Roman"/>
          <w:sz w:val="28"/>
          <w:szCs w:val="28"/>
          <w:lang w:val="ro-RO"/>
        </w:rPr>
        <w:t>pag</w:t>
      </w:r>
      <w:r w:rsidR="00194372">
        <w:rPr>
          <w:rFonts w:ascii="Times New Roman" w:hAnsi="Times New Roman" w:cs="Times New Roman"/>
          <w:sz w:val="28"/>
          <w:szCs w:val="28"/>
          <w:lang w:val="ro-RO"/>
        </w:rPr>
        <w:t>.</w:t>
      </w:r>
      <w:r w:rsidR="00D24D54">
        <w:rPr>
          <w:rFonts w:ascii="Times New Roman" w:hAnsi="Times New Roman" w:cs="Times New Roman"/>
          <w:sz w:val="28"/>
          <w:szCs w:val="28"/>
          <w:lang w:val="ro-RO"/>
        </w:rPr>
        <w:t>5</w:t>
      </w:r>
      <w:r w:rsidR="00AC690F">
        <w:rPr>
          <w:rFonts w:ascii="Times New Roman" w:hAnsi="Times New Roman" w:cs="Times New Roman"/>
          <w:sz w:val="28"/>
          <w:szCs w:val="28"/>
          <w:lang w:val="ro-RO"/>
        </w:rPr>
        <w:t>0</w:t>
      </w:r>
    </w:p>
    <w:p w:rsidR="0085361E" w:rsidRDefault="0085361E" w:rsidP="007B0CC8">
      <w:pPr>
        <w:ind w:firstLine="720"/>
        <w:rPr>
          <w:rFonts w:ascii="Times New Roman" w:hAnsi="Times New Roman" w:cs="Times New Roman"/>
          <w:sz w:val="28"/>
          <w:szCs w:val="28"/>
          <w:lang w:val="ro-RO"/>
        </w:rPr>
      </w:pPr>
      <w:r>
        <w:rPr>
          <w:rFonts w:ascii="Times New Roman" w:hAnsi="Times New Roman" w:cs="Times New Roman"/>
          <w:sz w:val="28"/>
          <w:szCs w:val="28"/>
          <w:lang w:val="ro-RO"/>
        </w:rPr>
        <w:t>2.2.2. Materiale și resurse....................................</w:t>
      </w:r>
      <w:r w:rsidR="00D813E2">
        <w:rPr>
          <w:rFonts w:ascii="Times New Roman" w:hAnsi="Times New Roman" w:cs="Times New Roman"/>
          <w:sz w:val="28"/>
          <w:szCs w:val="28"/>
          <w:lang w:val="ro-RO"/>
        </w:rPr>
        <w:t>...............................</w:t>
      </w:r>
      <w:r>
        <w:rPr>
          <w:rFonts w:ascii="Times New Roman" w:hAnsi="Times New Roman" w:cs="Times New Roman"/>
          <w:sz w:val="28"/>
          <w:szCs w:val="28"/>
          <w:lang w:val="ro-RO"/>
        </w:rPr>
        <w:t>pag.</w:t>
      </w:r>
      <w:r w:rsidR="00D24D54">
        <w:rPr>
          <w:rFonts w:ascii="Times New Roman" w:hAnsi="Times New Roman" w:cs="Times New Roman"/>
          <w:sz w:val="28"/>
          <w:szCs w:val="28"/>
          <w:lang w:val="ro-RO"/>
        </w:rPr>
        <w:t>5</w:t>
      </w:r>
      <w:r w:rsidR="00AC690F">
        <w:rPr>
          <w:rFonts w:ascii="Times New Roman" w:hAnsi="Times New Roman" w:cs="Times New Roman"/>
          <w:sz w:val="28"/>
          <w:szCs w:val="28"/>
          <w:lang w:val="ro-RO"/>
        </w:rPr>
        <w:t>2</w:t>
      </w:r>
    </w:p>
    <w:p w:rsidR="0085361E" w:rsidRDefault="0085361E" w:rsidP="00194372">
      <w:pPr>
        <w:ind w:firstLine="720"/>
        <w:rPr>
          <w:rFonts w:ascii="Times New Roman" w:hAnsi="Times New Roman" w:cs="Times New Roman"/>
          <w:sz w:val="28"/>
          <w:szCs w:val="28"/>
          <w:lang w:val="ro-RO"/>
        </w:rPr>
      </w:pPr>
      <w:r>
        <w:rPr>
          <w:rFonts w:ascii="Times New Roman" w:hAnsi="Times New Roman" w:cs="Times New Roman"/>
          <w:sz w:val="28"/>
          <w:szCs w:val="28"/>
          <w:lang w:val="ro-RO"/>
        </w:rPr>
        <w:t>2.2.3.Rezultatele elevilor......................................</w:t>
      </w:r>
      <w:r w:rsidR="00D813E2">
        <w:rPr>
          <w:rFonts w:ascii="Times New Roman" w:hAnsi="Times New Roman" w:cs="Times New Roman"/>
          <w:sz w:val="28"/>
          <w:szCs w:val="28"/>
          <w:lang w:val="ro-RO"/>
        </w:rPr>
        <w:t>..............................</w:t>
      </w:r>
      <w:r w:rsidR="00640F66">
        <w:rPr>
          <w:rFonts w:ascii="Times New Roman" w:hAnsi="Times New Roman" w:cs="Times New Roman"/>
          <w:sz w:val="28"/>
          <w:szCs w:val="28"/>
          <w:lang w:val="ro-RO"/>
        </w:rPr>
        <w:t>pag.</w:t>
      </w:r>
      <w:r w:rsidR="00D24D54">
        <w:rPr>
          <w:rFonts w:ascii="Times New Roman" w:hAnsi="Times New Roman" w:cs="Times New Roman"/>
          <w:sz w:val="28"/>
          <w:szCs w:val="28"/>
          <w:lang w:val="ro-RO"/>
        </w:rPr>
        <w:t>5</w:t>
      </w:r>
      <w:r w:rsidR="005A5F1D">
        <w:rPr>
          <w:rFonts w:ascii="Times New Roman" w:hAnsi="Times New Roman" w:cs="Times New Roman"/>
          <w:sz w:val="28"/>
          <w:szCs w:val="28"/>
          <w:lang w:val="ro-RO"/>
        </w:rPr>
        <w:t>9</w:t>
      </w:r>
    </w:p>
    <w:p w:rsidR="00640F66" w:rsidRDefault="0085361E" w:rsidP="00AA287F">
      <w:pPr>
        <w:ind w:firstLine="720"/>
        <w:rPr>
          <w:rFonts w:ascii="Times New Roman" w:hAnsi="Times New Roman" w:cs="Times New Roman"/>
          <w:sz w:val="28"/>
          <w:szCs w:val="28"/>
          <w:lang w:val="ro-RO"/>
        </w:rPr>
      </w:pPr>
      <w:r>
        <w:rPr>
          <w:rFonts w:ascii="Times New Roman" w:hAnsi="Times New Roman" w:cs="Times New Roman"/>
          <w:sz w:val="28"/>
          <w:szCs w:val="28"/>
          <w:lang w:val="ro-RO"/>
        </w:rPr>
        <w:t>2.2.4.Calificări și curr</w:t>
      </w:r>
      <w:r w:rsidR="00640F66">
        <w:rPr>
          <w:rFonts w:ascii="Times New Roman" w:hAnsi="Times New Roman" w:cs="Times New Roman"/>
          <w:sz w:val="28"/>
          <w:szCs w:val="28"/>
          <w:lang w:val="ro-RO"/>
        </w:rPr>
        <w:t>iculum...........................................</w:t>
      </w:r>
      <w:r w:rsidR="00D813E2">
        <w:rPr>
          <w:rFonts w:ascii="Times New Roman" w:hAnsi="Times New Roman" w:cs="Times New Roman"/>
          <w:sz w:val="28"/>
          <w:szCs w:val="28"/>
          <w:lang w:val="ro-RO"/>
        </w:rPr>
        <w:t>..................</w:t>
      </w:r>
      <w:r w:rsidR="00640F66">
        <w:rPr>
          <w:rFonts w:ascii="Times New Roman" w:hAnsi="Times New Roman" w:cs="Times New Roman"/>
          <w:sz w:val="28"/>
          <w:szCs w:val="28"/>
          <w:lang w:val="ro-RO"/>
        </w:rPr>
        <w:t>.pag.</w:t>
      </w:r>
      <w:r w:rsidR="00D24D54">
        <w:rPr>
          <w:rFonts w:ascii="Times New Roman" w:hAnsi="Times New Roman" w:cs="Times New Roman"/>
          <w:sz w:val="28"/>
          <w:szCs w:val="28"/>
          <w:lang w:val="ro-RO"/>
        </w:rPr>
        <w:t>6</w:t>
      </w:r>
      <w:r w:rsidR="00F720CE">
        <w:rPr>
          <w:rFonts w:ascii="Times New Roman" w:hAnsi="Times New Roman" w:cs="Times New Roman"/>
          <w:sz w:val="28"/>
          <w:szCs w:val="28"/>
          <w:lang w:val="ro-RO"/>
        </w:rPr>
        <w:t>0</w:t>
      </w:r>
    </w:p>
    <w:p w:rsidR="00640F66" w:rsidRDefault="00640F66" w:rsidP="00194372">
      <w:pPr>
        <w:ind w:firstLine="720"/>
        <w:rPr>
          <w:rFonts w:ascii="Times New Roman" w:hAnsi="Times New Roman" w:cs="Times New Roman"/>
          <w:sz w:val="28"/>
          <w:szCs w:val="28"/>
          <w:lang w:val="ro-RO"/>
        </w:rPr>
      </w:pPr>
      <w:r>
        <w:rPr>
          <w:rFonts w:ascii="Times New Roman" w:hAnsi="Times New Roman" w:cs="Times New Roman"/>
          <w:sz w:val="28"/>
          <w:szCs w:val="28"/>
          <w:lang w:val="ro-RO"/>
        </w:rPr>
        <w:t>2.2.</w:t>
      </w:r>
      <w:r w:rsidR="00C973E0">
        <w:rPr>
          <w:rFonts w:ascii="Times New Roman" w:hAnsi="Times New Roman" w:cs="Times New Roman"/>
          <w:sz w:val="28"/>
          <w:szCs w:val="28"/>
          <w:lang w:val="ro-RO"/>
        </w:rPr>
        <w:t>5</w:t>
      </w:r>
      <w:r>
        <w:rPr>
          <w:rFonts w:ascii="Times New Roman" w:hAnsi="Times New Roman" w:cs="Times New Roman"/>
          <w:sz w:val="28"/>
          <w:szCs w:val="28"/>
          <w:lang w:val="ro-RO"/>
        </w:rPr>
        <w:t>.Parteneriate...................................................</w:t>
      </w:r>
      <w:r w:rsidR="00D813E2">
        <w:rPr>
          <w:rFonts w:ascii="Times New Roman" w:hAnsi="Times New Roman" w:cs="Times New Roman"/>
          <w:sz w:val="28"/>
          <w:szCs w:val="28"/>
          <w:lang w:val="ro-RO"/>
        </w:rPr>
        <w:t>.............................</w:t>
      </w:r>
      <w:r>
        <w:rPr>
          <w:rFonts w:ascii="Times New Roman" w:hAnsi="Times New Roman" w:cs="Times New Roman"/>
          <w:sz w:val="28"/>
          <w:szCs w:val="28"/>
          <w:lang w:val="ro-RO"/>
        </w:rPr>
        <w:t>pag.</w:t>
      </w:r>
      <w:r w:rsidR="00D24D54">
        <w:rPr>
          <w:rFonts w:ascii="Times New Roman" w:hAnsi="Times New Roman" w:cs="Times New Roman"/>
          <w:sz w:val="28"/>
          <w:szCs w:val="28"/>
          <w:lang w:val="ro-RO"/>
        </w:rPr>
        <w:t>6</w:t>
      </w:r>
      <w:r w:rsidR="001D2129">
        <w:rPr>
          <w:rFonts w:ascii="Times New Roman" w:hAnsi="Times New Roman" w:cs="Times New Roman"/>
          <w:sz w:val="28"/>
          <w:szCs w:val="28"/>
          <w:lang w:val="ro-RO"/>
        </w:rPr>
        <w:t>1</w:t>
      </w:r>
    </w:p>
    <w:p w:rsidR="002A75F8" w:rsidRDefault="00E76B4E">
      <w:pPr>
        <w:rPr>
          <w:rFonts w:ascii="Times New Roman" w:hAnsi="Times New Roman" w:cs="Times New Roman"/>
          <w:sz w:val="28"/>
          <w:szCs w:val="28"/>
          <w:lang w:val="ro-RO"/>
        </w:rPr>
      </w:pPr>
      <w:r>
        <w:rPr>
          <w:rFonts w:ascii="Times New Roman" w:hAnsi="Times New Roman" w:cs="Times New Roman"/>
          <w:sz w:val="28"/>
          <w:szCs w:val="28"/>
          <w:lang w:val="ro-RO"/>
        </w:rPr>
        <w:t>2.3.Analiza SWOT....................................................................</w:t>
      </w:r>
      <w:r w:rsidR="00BC0D73">
        <w:rPr>
          <w:rFonts w:ascii="Times New Roman" w:hAnsi="Times New Roman" w:cs="Times New Roman"/>
          <w:sz w:val="28"/>
          <w:szCs w:val="28"/>
          <w:lang w:val="ro-RO"/>
        </w:rPr>
        <w:t>..................</w:t>
      </w:r>
      <w:r w:rsidR="00D813E2">
        <w:rPr>
          <w:rFonts w:ascii="Times New Roman" w:hAnsi="Times New Roman" w:cs="Times New Roman"/>
          <w:sz w:val="28"/>
          <w:szCs w:val="28"/>
          <w:lang w:val="ro-RO"/>
        </w:rPr>
        <w:t>..</w:t>
      </w:r>
      <w:r w:rsidR="00BC0D73">
        <w:rPr>
          <w:rFonts w:ascii="Times New Roman" w:hAnsi="Times New Roman" w:cs="Times New Roman"/>
          <w:sz w:val="28"/>
          <w:szCs w:val="28"/>
          <w:lang w:val="ro-RO"/>
        </w:rPr>
        <w:t>pag.</w:t>
      </w:r>
      <w:r w:rsidR="00D24D54">
        <w:rPr>
          <w:rFonts w:ascii="Times New Roman" w:hAnsi="Times New Roman" w:cs="Times New Roman"/>
          <w:sz w:val="28"/>
          <w:szCs w:val="28"/>
          <w:lang w:val="ro-RO"/>
        </w:rPr>
        <w:t>6</w:t>
      </w:r>
      <w:r w:rsidR="00F720CE">
        <w:rPr>
          <w:rFonts w:ascii="Times New Roman" w:hAnsi="Times New Roman" w:cs="Times New Roman"/>
          <w:sz w:val="28"/>
          <w:szCs w:val="28"/>
          <w:lang w:val="ro-RO"/>
        </w:rPr>
        <w:t>3</w:t>
      </w:r>
    </w:p>
    <w:p w:rsidR="002A75F8" w:rsidRDefault="00E76B4E">
      <w:pPr>
        <w:rPr>
          <w:rFonts w:ascii="Times New Roman" w:hAnsi="Times New Roman" w:cs="Times New Roman"/>
          <w:sz w:val="28"/>
          <w:szCs w:val="28"/>
          <w:lang w:val="ro-RO"/>
        </w:rPr>
      </w:pPr>
      <w:r>
        <w:rPr>
          <w:rFonts w:ascii="Times New Roman" w:hAnsi="Times New Roman" w:cs="Times New Roman"/>
          <w:sz w:val="28"/>
          <w:szCs w:val="28"/>
          <w:lang w:val="ro-RO"/>
        </w:rPr>
        <w:t>2.4.Rezumatul aspectelor princi</w:t>
      </w:r>
      <w:r w:rsidR="00621B0A">
        <w:rPr>
          <w:rFonts w:ascii="Times New Roman" w:hAnsi="Times New Roman" w:cs="Times New Roman"/>
          <w:sz w:val="28"/>
          <w:szCs w:val="28"/>
          <w:lang w:val="ro-RO"/>
        </w:rPr>
        <w:t>p</w:t>
      </w:r>
      <w:r>
        <w:rPr>
          <w:rFonts w:ascii="Times New Roman" w:hAnsi="Times New Roman" w:cs="Times New Roman"/>
          <w:sz w:val="28"/>
          <w:szCs w:val="28"/>
          <w:lang w:val="ro-RO"/>
        </w:rPr>
        <w:t>ale care necesită dezvoltare</w:t>
      </w:r>
      <w:r w:rsidR="00621B0A">
        <w:rPr>
          <w:rFonts w:ascii="Times New Roman" w:hAnsi="Times New Roman" w:cs="Times New Roman"/>
          <w:sz w:val="28"/>
          <w:szCs w:val="28"/>
          <w:lang w:val="ro-RO"/>
        </w:rPr>
        <w:t xml:space="preserve"> </w:t>
      </w:r>
      <w:r>
        <w:rPr>
          <w:rFonts w:ascii="Times New Roman" w:hAnsi="Times New Roman" w:cs="Times New Roman"/>
          <w:sz w:val="28"/>
          <w:szCs w:val="28"/>
          <w:lang w:val="ro-RO"/>
        </w:rPr>
        <w:t>(priorități și obiective generale)............................................................................</w:t>
      </w:r>
      <w:r w:rsidR="00BC0D73">
        <w:rPr>
          <w:rFonts w:ascii="Times New Roman" w:hAnsi="Times New Roman" w:cs="Times New Roman"/>
          <w:sz w:val="28"/>
          <w:szCs w:val="28"/>
          <w:lang w:val="ro-RO"/>
        </w:rPr>
        <w:t>..........................</w:t>
      </w:r>
      <w:r w:rsidR="00D813E2">
        <w:rPr>
          <w:rFonts w:ascii="Times New Roman" w:hAnsi="Times New Roman" w:cs="Times New Roman"/>
          <w:sz w:val="28"/>
          <w:szCs w:val="28"/>
          <w:lang w:val="ro-RO"/>
        </w:rPr>
        <w:t>..</w:t>
      </w:r>
      <w:r w:rsidR="00BC0D73">
        <w:rPr>
          <w:rFonts w:ascii="Times New Roman" w:hAnsi="Times New Roman" w:cs="Times New Roman"/>
          <w:sz w:val="28"/>
          <w:szCs w:val="28"/>
          <w:lang w:val="ro-RO"/>
        </w:rPr>
        <w:t>pag.</w:t>
      </w:r>
      <w:r w:rsidR="00D24D54">
        <w:rPr>
          <w:rFonts w:ascii="Times New Roman" w:hAnsi="Times New Roman" w:cs="Times New Roman"/>
          <w:sz w:val="28"/>
          <w:szCs w:val="28"/>
          <w:lang w:val="ro-RO"/>
        </w:rPr>
        <w:t>6</w:t>
      </w:r>
      <w:r w:rsidR="00AC690F">
        <w:rPr>
          <w:rFonts w:ascii="Times New Roman" w:hAnsi="Times New Roman" w:cs="Times New Roman"/>
          <w:sz w:val="28"/>
          <w:szCs w:val="28"/>
          <w:lang w:val="ro-RO"/>
        </w:rPr>
        <w:t>8</w:t>
      </w:r>
    </w:p>
    <w:p w:rsidR="002A75F8" w:rsidRDefault="00E76B4E">
      <w:pPr>
        <w:rPr>
          <w:rFonts w:ascii="Times New Roman" w:hAnsi="Times New Roman" w:cs="Times New Roman"/>
          <w:b/>
          <w:sz w:val="28"/>
          <w:szCs w:val="28"/>
          <w:u w:val="single"/>
          <w:lang w:val="ro-RO"/>
        </w:rPr>
      </w:pPr>
      <w:r>
        <w:rPr>
          <w:rFonts w:ascii="Times New Roman" w:hAnsi="Times New Roman" w:cs="Times New Roman"/>
          <w:b/>
          <w:sz w:val="28"/>
          <w:szCs w:val="28"/>
          <w:u w:val="single"/>
          <w:lang w:val="ro-RO"/>
        </w:rPr>
        <w:t>Partea a 3-a-Planul operațional</w:t>
      </w:r>
    </w:p>
    <w:p w:rsidR="002A75F8" w:rsidRDefault="00E76B4E">
      <w:pPr>
        <w:rPr>
          <w:rFonts w:ascii="Times New Roman" w:hAnsi="Times New Roman" w:cs="Times New Roman"/>
          <w:sz w:val="28"/>
          <w:szCs w:val="28"/>
          <w:lang w:val="ro-RO"/>
        </w:rPr>
      </w:pPr>
      <w:r>
        <w:rPr>
          <w:rFonts w:ascii="Times New Roman" w:hAnsi="Times New Roman" w:cs="Times New Roman"/>
          <w:sz w:val="28"/>
          <w:szCs w:val="28"/>
          <w:lang w:val="ro-RO"/>
        </w:rPr>
        <w:t>3.1.</w:t>
      </w:r>
      <w:r w:rsidR="00075A05">
        <w:rPr>
          <w:rFonts w:ascii="Times New Roman" w:hAnsi="Times New Roman" w:cs="Times New Roman"/>
          <w:sz w:val="28"/>
          <w:szCs w:val="28"/>
          <w:lang w:val="ro-RO"/>
        </w:rPr>
        <w:t xml:space="preserve"> </w:t>
      </w:r>
      <w:r>
        <w:rPr>
          <w:rFonts w:ascii="Times New Roman" w:hAnsi="Times New Roman" w:cs="Times New Roman"/>
          <w:sz w:val="28"/>
          <w:szCs w:val="28"/>
          <w:lang w:val="ro-RO"/>
        </w:rPr>
        <w:t>Obiective specifi</w:t>
      </w:r>
      <w:r w:rsidR="00BC0D73">
        <w:rPr>
          <w:rFonts w:ascii="Times New Roman" w:hAnsi="Times New Roman" w:cs="Times New Roman"/>
          <w:sz w:val="28"/>
          <w:szCs w:val="28"/>
          <w:lang w:val="ro-RO"/>
        </w:rPr>
        <w:t>ce și ț</w:t>
      </w:r>
      <w:r>
        <w:rPr>
          <w:rFonts w:ascii="Times New Roman" w:hAnsi="Times New Roman" w:cs="Times New Roman"/>
          <w:sz w:val="28"/>
          <w:szCs w:val="28"/>
          <w:lang w:val="ro-RO"/>
        </w:rPr>
        <w:t>intele școlii..............................</w:t>
      </w:r>
      <w:r w:rsidR="00BC0D73">
        <w:rPr>
          <w:rFonts w:ascii="Times New Roman" w:hAnsi="Times New Roman" w:cs="Times New Roman"/>
          <w:sz w:val="28"/>
          <w:szCs w:val="28"/>
          <w:lang w:val="ro-RO"/>
        </w:rPr>
        <w:t>..........................pag.</w:t>
      </w:r>
      <w:r w:rsidR="00AC690F">
        <w:rPr>
          <w:rFonts w:ascii="Times New Roman" w:hAnsi="Times New Roman" w:cs="Times New Roman"/>
          <w:sz w:val="28"/>
          <w:szCs w:val="28"/>
          <w:lang w:val="ro-RO"/>
        </w:rPr>
        <w:t>69</w:t>
      </w:r>
    </w:p>
    <w:p w:rsidR="002A75F8" w:rsidRDefault="00E76B4E">
      <w:pPr>
        <w:rPr>
          <w:rFonts w:ascii="Times New Roman" w:hAnsi="Times New Roman" w:cs="Times New Roman"/>
          <w:sz w:val="28"/>
          <w:szCs w:val="28"/>
          <w:lang w:val="ro-RO"/>
        </w:rPr>
      </w:pPr>
      <w:r>
        <w:rPr>
          <w:rFonts w:ascii="Times New Roman" w:hAnsi="Times New Roman" w:cs="Times New Roman"/>
          <w:sz w:val="28"/>
          <w:szCs w:val="28"/>
          <w:lang w:val="ro-RO"/>
        </w:rPr>
        <w:t>3.2.</w:t>
      </w:r>
      <w:r w:rsidR="00075A05">
        <w:rPr>
          <w:rFonts w:ascii="Times New Roman" w:hAnsi="Times New Roman" w:cs="Times New Roman"/>
          <w:sz w:val="28"/>
          <w:szCs w:val="28"/>
          <w:lang w:val="ro-RO"/>
        </w:rPr>
        <w:t xml:space="preserve"> </w:t>
      </w:r>
      <w:r>
        <w:rPr>
          <w:rFonts w:ascii="Times New Roman" w:hAnsi="Times New Roman" w:cs="Times New Roman"/>
          <w:sz w:val="28"/>
          <w:szCs w:val="28"/>
          <w:lang w:val="ro-RO"/>
        </w:rPr>
        <w:t>Acțiuni pentru școală</w:t>
      </w:r>
      <w:r w:rsidR="00BC0D73">
        <w:rPr>
          <w:rFonts w:ascii="Times New Roman" w:hAnsi="Times New Roman" w:cs="Times New Roman"/>
          <w:sz w:val="28"/>
          <w:szCs w:val="28"/>
          <w:lang w:val="ro-RO"/>
        </w:rPr>
        <w:t xml:space="preserve"> </w:t>
      </w:r>
      <w:r>
        <w:rPr>
          <w:rFonts w:ascii="Times New Roman" w:hAnsi="Times New Roman" w:cs="Times New Roman"/>
          <w:sz w:val="28"/>
          <w:szCs w:val="28"/>
          <w:lang w:val="ro-RO"/>
        </w:rPr>
        <w:t>(responsabilități, termene, re</w:t>
      </w:r>
      <w:r w:rsidR="006F7BDD">
        <w:rPr>
          <w:rFonts w:ascii="Times New Roman" w:hAnsi="Times New Roman" w:cs="Times New Roman"/>
          <w:sz w:val="28"/>
          <w:szCs w:val="28"/>
          <w:lang w:val="ro-RO"/>
        </w:rPr>
        <w:t>surse)...................</w:t>
      </w:r>
      <w:r w:rsidR="00BC0D73">
        <w:rPr>
          <w:rFonts w:ascii="Times New Roman" w:hAnsi="Times New Roman" w:cs="Times New Roman"/>
          <w:sz w:val="28"/>
          <w:szCs w:val="28"/>
          <w:lang w:val="ro-RO"/>
        </w:rPr>
        <w:t>pag.</w:t>
      </w:r>
      <w:r w:rsidR="00D24D54">
        <w:rPr>
          <w:rFonts w:ascii="Times New Roman" w:hAnsi="Times New Roman" w:cs="Times New Roman"/>
          <w:sz w:val="28"/>
          <w:szCs w:val="28"/>
          <w:lang w:val="ro-RO"/>
        </w:rPr>
        <w:t>71</w:t>
      </w:r>
    </w:p>
    <w:p w:rsidR="002A75F8" w:rsidRDefault="00E76B4E">
      <w:pPr>
        <w:rPr>
          <w:rFonts w:ascii="Times New Roman" w:hAnsi="Times New Roman" w:cs="Times New Roman"/>
          <w:sz w:val="28"/>
          <w:szCs w:val="28"/>
          <w:lang w:val="ro-RO"/>
        </w:rPr>
      </w:pPr>
      <w:r>
        <w:rPr>
          <w:rFonts w:ascii="Times New Roman" w:hAnsi="Times New Roman" w:cs="Times New Roman"/>
          <w:sz w:val="28"/>
          <w:szCs w:val="28"/>
          <w:lang w:val="ro-RO"/>
        </w:rPr>
        <w:t>3.3.</w:t>
      </w:r>
      <w:r w:rsidR="00075A05">
        <w:rPr>
          <w:rFonts w:ascii="Times New Roman" w:hAnsi="Times New Roman" w:cs="Times New Roman"/>
          <w:sz w:val="28"/>
          <w:szCs w:val="28"/>
          <w:lang w:val="ro-RO"/>
        </w:rPr>
        <w:t xml:space="preserve"> </w:t>
      </w:r>
      <w:r>
        <w:rPr>
          <w:rFonts w:ascii="Times New Roman" w:hAnsi="Times New Roman" w:cs="Times New Roman"/>
          <w:sz w:val="28"/>
          <w:szCs w:val="28"/>
          <w:lang w:val="ro-RO"/>
        </w:rPr>
        <w:t>Planuri de școlarizare............................................................................pag.</w:t>
      </w:r>
      <w:r w:rsidR="00D24D54">
        <w:rPr>
          <w:rFonts w:ascii="Times New Roman" w:hAnsi="Times New Roman" w:cs="Times New Roman"/>
          <w:sz w:val="28"/>
          <w:szCs w:val="28"/>
          <w:lang w:val="ro-RO"/>
        </w:rPr>
        <w:t>88</w:t>
      </w:r>
    </w:p>
    <w:p w:rsidR="002A75F8" w:rsidRDefault="00E76B4E">
      <w:pPr>
        <w:rPr>
          <w:rFonts w:ascii="Times New Roman" w:hAnsi="Times New Roman" w:cs="Times New Roman"/>
          <w:sz w:val="28"/>
          <w:szCs w:val="28"/>
          <w:lang w:val="ro-RO"/>
        </w:rPr>
      </w:pPr>
      <w:r>
        <w:rPr>
          <w:rFonts w:ascii="Times New Roman" w:hAnsi="Times New Roman" w:cs="Times New Roman"/>
          <w:sz w:val="28"/>
          <w:szCs w:val="28"/>
          <w:lang w:val="ro-RO"/>
        </w:rPr>
        <w:lastRenderedPageBreak/>
        <w:t>3.4.Planul de parteneriat al școlii pentru procesul de colaborare cu agenți economici și alți factori interesați...............................................................</w:t>
      </w:r>
      <w:r w:rsidR="00075A05">
        <w:rPr>
          <w:rFonts w:ascii="Times New Roman" w:hAnsi="Times New Roman" w:cs="Times New Roman"/>
          <w:sz w:val="28"/>
          <w:szCs w:val="28"/>
          <w:lang w:val="ro-RO"/>
        </w:rPr>
        <w:t>..</w:t>
      </w:r>
      <w:r>
        <w:rPr>
          <w:rFonts w:ascii="Times New Roman" w:hAnsi="Times New Roman" w:cs="Times New Roman"/>
          <w:sz w:val="28"/>
          <w:szCs w:val="28"/>
          <w:lang w:val="ro-RO"/>
        </w:rPr>
        <w:t>pag.</w:t>
      </w:r>
      <w:r w:rsidR="00D24D54">
        <w:rPr>
          <w:rFonts w:ascii="Times New Roman" w:hAnsi="Times New Roman" w:cs="Times New Roman"/>
          <w:sz w:val="28"/>
          <w:szCs w:val="28"/>
          <w:lang w:val="ro-RO"/>
        </w:rPr>
        <w:t>9</w:t>
      </w:r>
      <w:r w:rsidR="007B1905">
        <w:rPr>
          <w:rFonts w:ascii="Times New Roman" w:hAnsi="Times New Roman" w:cs="Times New Roman"/>
          <w:sz w:val="28"/>
          <w:szCs w:val="28"/>
          <w:lang w:val="ro-RO"/>
        </w:rPr>
        <w:t>0</w:t>
      </w:r>
    </w:p>
    <w:p w:rsidR="002A75F8" w:rsidRDefault="00E76B4E">
      <w:pPr>
        <w:rPr>
          <w:rFonts w:ascii="Times New Roman" w:hAnsi="Times New Roman" w:cs="Times New Roman"/>
          <w:sz w:val="28"/>
          <w:szCs w:val="28"/>
          <w:lang w:val="ro-RO"/>
        </w:rPr>
      </w:pPr>
      <w:r>
        <w:rPr>
          <w:rFonts w:ascii="Times New Roman" w:hAnsi="Times New Roman" w:cs="Times New Roman"/>
          <w:sz w:val="28"/>
          <w:szCs w:val="28"/>
          <w:lang w:val="ro-RO"/>
        </w:rPr>
        <w:t>3.5.</w:t>
      </w:r>
      <w:r w:rsidR="00075A05">
        <w:rPr>
          <w:rFonts w:ascii="Times New Roman" w:hAnsi="Times New Roman" w:cs="Times New Roman"/>
          <w:sz w:val="28"/>
          <w:szCs w:val="28"/>
          <w:lang w:val="ro-RO"/>
        </w:rPr>
        <w:t xml:space="preserve"> </w:t>
      </w:r>
      <w:r>
        <w:rPr>
          <w:rFonts w:ascii="Times New Roman" w:hAnsi="Times New Roman" w:cs="Times New Roman"/>
          <w:sz w:val="28"/>
          <w:szCs w:val="28"/>
          <w:lang w:val="ro-RO"/>
        </w:rPr>
        <w:t>Planul de dezvoltare profesională a personalului..................................pag.</w:t>
      </w:r>
      <w:r w:rsidR="00D24D54">
        <w:rPr>
          <w:rFonts w:ascii="Times New Roman" w:hAnsi="Times New Roman" w:cs="Times New Roman"/>
          <w:sz w:val="28"/>
          <w:szCs w:val="28"/>
          <w:lang w:val="ro-RO"/>
        </w:rPr>
        <w:t>9</w:t>
      </w:r>
      <w:r w:rsidR="003D76EF">
        <w:rPr>
          <w:rFonts w:ascii="Times New Roman" w:hAnsi="Times New Roman" w:cs="Times New Roman"/>
          <w:sz w:val="28"/>
          <w:szCs w:val="28"/>
          <w:lang w:val="ro-RO"/>
        </w:rPr>
        <w:t>0</w:t>
      </w:r>
    </w:p>
    <w:p w:rsidR="002A75F8" w:rsidRDefault="00E76B4E">
      <w:pPr>
        <w:rPr>
          <w:rFonts w:ascii="Times New Roman" w:hAnsi="Times New Roman" w:cs="Times New Roman"/>
          <w:sz w:val="28"/>
          <w:szCs w:val="28"/>
          <w:lang w:val="ro-RO"/>
        </w:rPr>
      </w:pPr>
      <w:r>
        <w:rPr>
          <w:rFonts w:ascii="Times New Roman" w:hAnsi="Times New Roman" w:cs="Times New Roman"/>
          <w:sz w:val="28"/>
          <w:szCs w:val="28"/>
          <w:lang w:val="ro-RO"/>
        </w:rPr>
        <w:t>3.6.</w:t>
      </w:r>
      <w:r w:rsidR="00075A05">
        <w:rPr>
          <w:rFonts w:ascii="Times New Roman" w:hAnsi="Times New Roman" w:cs="Times New Roman"/>
          <w:sz w:val="28"/>
          <w:szCs w:val="28"/>
          <w:lang w:val="ro-RO"/>
        </w:rPr>
        <w:t xml:space="preserve"> </w:t>
      </w:r>
      <w:r>
        <w:rPr>
          <w:rFonts w:ascii="Times New Roman" w:hAnsi="Times New Roman" w:cs="Times New Roman"/>
          <w:sz w:val="28"/>
          <w:szCs w:val="28"/>
          <w:lang w:val="ro-RO"/>
        </w:rPr>
        <w:t>Finanțarea planului ..............................................................................</w:t>
      </w:r>
      <w:r w:rsidR="00380651">
        <w:rPr>
          <w:rFonts w:ascii="Times New Roman" w:hAnsi="Times New Roman" w:cs="Times New Roman"/>
          <w:sz w:val="28"/>
          <w:szCs w:val="28"/>
          <w:lang w:val="ro-RO"/>
        </w:rPr>
        <w:t>.</w:t>
      </w:r>
      <w:r w:rsidR="006F7BDD">
        <w:rPr>
          <w:rFonts w:ascii="Times New Roman" w:hAnsi="Times New Roman" w:cs="Times New Roman"/>
          <w:sz w:val="28"/>
          <w:szCs w:val="28"/>
          <w:lang w:val="ro-RO"/>
        </w:rPr>
        <w:t>.</w:t>
      </w:r>
      <w:r>
        <w:rPr>
          <w:rFonts w:ascii="Times New Roman" w:hAnsi="Times New Roman" w:cs="Times New Roman"/>
          <w:sz w:val="28"/>
          <w:szCs w:val="28"/>
          <w:lang w:val="ro-RO"/>
        </w:rPr>
        <w:t>pag.</w:t>
      </w:r>
      <w:r w:rsidR="00D24D54">
        <w:rPr>
          <w:rFonts w:ascii="Times New Roman" w:hAnsi="Times New Roman" w:cs="Times New Roman"/>
          <w:sz w:val="28"/>
          <w:szCs w:val="28"/>
          <w:lang w:val="ro-RO"/>
        </w:rPr>
        <w:t>9</w:t>
      </w:r>
      <w:r w:rsidR="00256934">
        <w:rPr>
          <w:rFonts w:ascii="Times New Roman" w:hAnsi="Times New Roman" w:cs="Times New Roman"/>
          <w:sz w:val="28"/>
          <w:szCs w:val="28"/>
          <w:lang w:val="ro-RO"/>
        </w:rPr>
        <w:t>4</w:t>
      </w:r>
    </w:p>
    <w:p w:rsidR="002A75F8" w:rsidRDefault="00E76B4E">
      <w:pPr>
        <w:rPr>
          <w:rFonts w:ascii="Times New Roman" w:hAnsi="Times New Roman" w:cs="Times New Roman"/>
          <w:b/>
          <w:sz w:val="28"/>
          <w:szCs w:val="28"/>
          <w:u w:val="single"/>
          <w:lang w:val="ro-RO"/>
        </w:rPr>
      </w:pPr>
      <w:r>
        <w:rPr>
          <w:rFonts w:ascii="Times New Roman" w:hAnsi="Times New Roman" w:cs="Times New Roman"/>
          <w:b/>
          <w:sz w:val="28"/>
          <w:szCs w:val="28"/>
          <w:u w:val="single"/>
          <w:lang w:val="ro-RO"/>
        </w:rPr>
        <w:t>Partea a 4-a-Consultare, monitorizare și evaluare</w:t>
      </w:r>
    </w:p>
    <w:p w:rsidR="002A75F8" w:rsidRDefault="00E76B4E">
      <w:pPr>
        <w:rPr>
          <w:rFonts w:ascii="Times New Roman" w:hAnsi="Times New Roman" w:cs="Times New Roman"/>
          <w:sz w:val="28"/>
          <w:szCs w:val="28"/>
          <w:lang w:val="ro-RO"/>
        </w:rPr>
      </w:pPr>
      <w:r>
        <w:rPr>
          <w:rFonts w:ascii="Times New Roman" w:hAnsi="Times New Roman" w:cs="Times New Roman"/>
          <w:sz w:val="28"/>
          <w:szCs w:val="28"/>
          <w:lang w:val="ro-RO"/>
        </w:rPr>
        <w:t>4.1.</w:t>
      </w:r>
      <w:r w:rsidR="00075A05">
        <w:rPr>
          <w:rFonts w:ascii="Times New Roman" w:hAnsi="Times New Roman" w:cs="Times New Roman"/>
          <w:sz w:val="28"/>
          <w:szCs w:val="28"/>
          <w:lang w:val="ro-RO"/>
        </w:rPr>
        <w:t xml:space="preserve"> </w:t>
      </w:r>
      <w:r>
        <w:rPr>
          <w:rFonts w:ascii="Times New Roman" w:hAnsi="Times New Roman" w:cs="Times New Roman"/>
          <w:sz w:val="28"/>
          <w:szCs w:val="28"/>
          <w:lang w:val="ro-RO"/>
        </w:rPr>
        <w:t>Rezumat privind modul de organizare a procesului de consultare în vederea elaborării planului......................................................................................</w:t>
      </w:r>
      <w:r w:rsidR="007B1905">
        <w:rPr>
          <w:rFonts w:ascii="Times New Roman" w:hAnsi="Times New Roman" w:cs="Times New Roman"/>
          <w:sz w:val="28"/>
          <w:szCs w:val="28"/>
          <w:lang w:val="ro-RO"/>
        </w:rPr>
        <w:t>...</w:t>
      </w:r>
      <w:r>
        <w:rPr>
          <w:rFonts w:ascii="Times New Roman" w:hAnsi="Times New Roman" w:cs="Times New Roman"/>
          <w:sz w:val="28"/>
          <w:szCs w:val="28"/>
          <w:lang w:val="ro-RO"/>
        </w:rPr>
        <w:t>pag.</w:t>
      </w:r>
      <w:r w:rsidR="00D24D54">
        <w:rPr>
          <w:rFonts w:ascii="Times New Roman" w:hAnsi="Times New Roman" w:cs="Times New Roman"/>
          <w:sz w:val="28"/>
          <w:szCs w:val="28"/>
          <w:lang w:val="ro-RO"/>
        </w:rPr>
        <w:t>9</w:t>
      </w:r>
      <w:r w:rsidR="00256934">
        <w:rPr>
          <w:rFonts w:ascii="Times New Roman" w:hAnsi="Times New Roman" w:cs="Times New Roman"/>
          <w:sz w:val="28"/>
          <w:szCs w:val="28"/>
          <w:lang w:val="ro-RO"/>
        </w:rPr>
        <w:t>7</w:t>
      </w:r>
    </w:p>
    <w:p w:rsidR="002A75F8" w:rsidRDefault="00E76B4E">
      <w:pPr>
        <w:rPr>
          <w:rFonts w:ascii="Times New Roman" w:hAnsi="Times New Roman" w:cs="Times New Roman"/>
          <w:sz w:val="28"/>
          <w:szCs w:val="28"/>
          <w:lang w:val="ro-RO"/>
        </w:rPr>
      </w:pPr>
      <w:r>
        <w:rPr>
          <w:rFonts w:ascii="Times New Roman" w:hAnsi="Times New Roman" w:cs="Times New Roman"/>
          <w:sz w:val="28"/>
          <w:szCs w:val="28"/>
          <w:lang w:val="ro-RO"/>
        </w:rPr>
        <w:t>4.2.</w:t>
      </w:r>
      <w:r w:rsidR="00075A05">
        <w:rPr>
          <w:rFonts w:ascii="Times New Roman" w:hAnsi="Times New Roman" w:cs="Times New Roman"/>
          <w:sz w:val="28"/>
          <w:szCs w:val="28"/>
          <w:lang w:val="ro-RO"/>
        </w:rPr>
        <w:t xml:space="preserve"> </w:t>
      </w:r>
      <w:r>
        <w:rPr>
          <w:rFonts w:ascii="Times New Roman" w:hAnsi="Times New Roman" w:cs="Times New Roman"/>
          <w:sz w:val="28"/>
          <w:szCs w:val="28"/>
          <w:lang w:val="ro-RO"/>
        </w:rPr>
        <w:t>Organizarea activităților de monitorizare, evaluare și actualizare a planului ..................................................................................................</w:t>
      </w:r>
      <w:r w:rsidR="00075A05">
        <w:rPr>
          <w:rFonts w:ascii="Times New Roman" w:hAnsi="Times New Roman" w:cs="Times New Roman"/>
          <w:sz w:val="28"/>
          <w:szCs w:val="28"/>
          <w:lang w:val="ro-RO"/>
        </w:rPr>
        <w:t>.</w:t>
      </w:r>
      <w:r w:rsidR="007B1905">
        <w:rPr>
          <w:rFonts w:ascii="Times New Roman" w:hAnsi="Times New Roman" w:cs="Times New Roman"/>
          <w:sz w:val="28"/>
          <w:szCs w:val="28"/>
          <w:lang w:val="ro-RO"/>
        </w:rPr>
        <w:t>...................</w:t>
      </w:r>
      <w:r>
        <w:rPr>
          <w:rFonts w:ascii="Times New Roman" w:hAnsi="Times New Roman" w:cs="Times New Roman"/>
          <w:sz w:val="28"/>
          <w:szCs w:val="28"/>
          <w:lang w:val="ro-RO"/>
        </w:rPr>
        <w:t>pag.</w:t>
      </w:r>
      <w:r w:rsidR="00D24D54">
        <w:rPr>
          <w:rFonts w:ascii="Times New Roman" w:hAnsi="Times New Roman" w:cs="Times New Roman"/>
          <w:sz w:val="28"/>
          <w:szCs w:val="28"/>
          <w:lang w:val="ro-RO"/>
        </w:rPr>
        <w:t>9</w:t>
      </w:r>
      <w:r w:rsidR="00256934">
        <w:rPr>
          <w:rFonts w:ascii="Times New Roman" w:hAnsi="Times New Roman" w:cs="Times New Roman"/>
          <w:sz w:val="28"/>
          <w:szCs w:val="28"/>
          <w:lang w:val="ro-RO"/>
        </w:rPr>
        <w:t>7</w:t>
      </w:r>
    </w:p>
    <w:p w:rsidR="002A75F8" w:rsidRDefault="002A75F8">
      <w:pPr>
        <w:rPr>
          <w:rFonts w:ascii="Times New Roman" w:hAnsi="Times New Roman" w:cs="Times New Roman"/>
          <w:sz w:val="28"/>
          <w:szCs w:val="28"/>
          <w:lang w:val="ro-RO"/>
        </w:rPr>
      </w:pPr>
    </w:p>
    <w:p w:rsidR="002A75F8" w:rsidRDefault="002A75F8">
      <w:pPr>
        <w:rPr>
          <w:rFonts w:ascii="Times New Roman" w:hAnsi="Times New Roman" w:cs="Times New Roman"/>
          <w:sz w:val="28"/>
          <w:szCs w:val="28"/>
          <w:lang w:val="ro-RO"/>
        </w:rPr>
      </w:pPr>
    </w:p>
    <w:p w:rsidR="002A75F8" w:rsidRDefault="002A75F8">
      <w:pPr>
        <w:rPr>
          <w:lang w:val="ro-RO"/>
        </w:rPr>
      </w:pPr>
    </w:p>
    <w:p w:rsidR="002A75F8" w:rsidRDefault="002A75F8">
      <w:pPr>
        <w:rPr>
          <w:lang w:val="ro-RO"/>
        </w:rPr>
      </w:pPr>
    </w:p>
    <w:p w:rsidR="002A75F8" w:rsidRDefault="002A75F8">
      <w:pPr>
        <w:rPr>
          <w:lang w:val="ro-RO"/>
        </w:rPr>
      </w:pPr>
    </w:p>
    <w:p w:rsidR="002A75F8" w:rsidRDefault="002A75F8">
      <w:pPr>
        <w:rPr>
          <w:lang w:val="ro-RO"/>
        </w:rPr>
      </w:pPr>
    </w:p>
    <w:p w:rsidR="002A75F8" w:rsidRDefault="002A75F8">
      <w:pPr>
        <w:rPr>
          <w:lang w:val="ro-RO"/>
        </w:rPr>
      </w:pPr>
    </w:p>
    <w:p w:rsidR="002A75F8" w:rsidRDefault="002A75F8">
      <w:pPr>
        <w:rPr>
          <w:lang w:val="ro-RO"/>
        </w:rPr>
      </w:pPr>
    </w:p>
    <w:p w:rsidR="002A75F8" w:rsidRDefault="002A75F8">
      <w:pPr>
        <w:rPr>
          <w:lang w:val="ro-RO"/>
        </w:rPr>
      </w:pPr>
    </w:p>
    <w:p w:rsidR="002A75F8" w:rsidRDefault="002A75F8">
      <w:pPr>
        <w:rPr>
          <w:lang w:val="ro-RO"/>
        </w:rPr>
      </w:pPr>
    </w:p>
    <w:p w:rsidR="002A75F8" w:rsidRDefault="002A75F8">
      <w:pPr>
        <w:rPr>
          <w:lang w:val="ro-RO"/>
        </w:rPr>
      </w:pPr>
    </w:p>
    <w:p w:rsidR="002A75F8" w:rsidRDefault="002A75F8">
      <w:pPr>
        <w:rPr>
          <w:lang w:val="ro-RO"/>
        </w:rPr>
      </w:pPr>
    </w:p>
    <w:p w:rsidR="002A75F8" w:rsidRDefault="002A75F8">
      <w:pPr>
        <w:rPr>
          <w:lang w:val="ro-RO"/>
        </w:rPr>
      </w:pPr>
    </w:p>
    <w:p w:rsidR="002A75F8" w:rsidRDefault="002A75F8">
      <w:pPr>
        <w:rPr>
          <w:lang w:val="ro-RO"/>
        </w:rPr>
      </w:pPr>
    </w:p>
    <w:p w:rsidR="002A75F8" w:rsidRDefault="002A75F8">
      <w:pPr>
        <w:rPr>
          <w:lang w:val="ro-RO"/>
        </w:rPr>
      </w:pPr>
    </w:p>
    <w:p w:rsidR="002A75F8" w:rsidRDefault="002A75F8">
      <w:pPr>
        <w:rPr>
          <w:lang w:val="ro-RO"/>
        </w:rPr>
      </w:pPr>
    </w:p>
    <w:p w:rsidR="008B4EC2" w:rsidRDefault="008B4EC2">
      <w:pPr>
        <w:rPr>
          <w:lang w:val="ro-RO"/>
        </w:rPr>
      </w:pPr>
    </w:p>
    <w:p w:rsidR="001C1DCA" w:rsidRDefault="00AC08FC" w:rsidP="001C1DCA">
      <w:pPr>
        <w:spacing w:after="0" w:line="240" w:lineRule="auto"/>
        <w:jc w:val="both"/>
        <w:rPr>
          <w:rFonts w:ascii="Times New Roman" w:hAnsi="Times New Roman" w:cs="Times New Roman"/>
          <w:b/>
          <w:sz w:val="24"/>
          <w:szCs w:val="24"/>
        </w:rPr>
      </w:pPr>
      <w:r w:rsidRPr="00AC08FC">
        <w:rPr>
          <w:rFonts w:ascii="Times New Roman" w:hAnsi="Times New Roman" w:cs="Times New Roman"/>
          <w:b/>
          <w:noProof/>
          <w:sz w:val="24"/>
          <w:szCs w:val="24"/>
        </w:rPr>
        <w:lastRenderedPageBreak/>
        <w:pict>
          <v:oval id="_x0000_s2060" style="position:absolute;left:0;text-align:left;margin-left:2.65pt;margin-top:11.9pt;width:225.25pt;height:60.1pt;z-index:251680768" fillcolor="white [3201]" strokecolor="#4b98ff [1944]" strokeweight="1pt">
            <v:fill color2="#87baff [1304]" focusposition="1" focussize="" focus="100%" type="gradient"/>
            <v:shadow on="t" type="perspective" color="#002c69 [1608]" opacity=".5" offset="1pt" offset2="-3pt"/>
            <v:textbox>
              <w:txbxContent>
                <w:p w:rsidR="00BA554E" w:rsidRPr="00943DF0" w:rsidRDefault="00BA554E">
                  <w:pPr>
                    <w:rPr>
                      <w:rFonts w:ascii="Times New Roman" w:hAnsi="Times New Roman" w:cs="Times New Roman"/>
                      <w:sz w:val="32"/>
                      <w:szCs w:val="32"/>
                      <w:lang w:val="ro-RO"/>
                    </w:rPr>
                  </w:pPr>
                  <w:r w:rsidRPr="00943DF0">
                    <w:rPr>
                      <w:rFonts w:ascii="Times New Roman" w:hAnsi="Times New Roman" w:cs="Times New Roman"/>
                      <w:sz w:val="32"/>
                      <w:szCs w:val="32"/>
                      <w:lang w:val="ro-RO"/>
                    </w:rPr>
                    <w:t xml:space="preserve">PARTEA </w:t>
                  </w:r>
                  <w:r>
                    <w:rPr>
                      <w:rFonts w:ascii="Times New Roman" w:hAnsi="Times New Roman" w:cs="Times New Roman"/>
                      <w:sz w:val="32"/>
                      <w:szCs w:val="32"/>
                      <w:lang w:val="ro-RO"/>
                    </w:rPr>
                    <w:t>1</w:t>
                  </w:r>
                  <w:r w:rsidRPr="00943DF0">
                    <w:rPr>
                      <w:rFonts w:ascii="Times New Roman" w:hAnsi="Times New Roman" w:cs="Times New Roman"/>
                      <w:sz w:val="32"/>
                      <w:szCs w:val="32"/>
                      <w:lang w:val="ro-RO"/>
                    </w:rPr>
                    <w:t>. CONTEXTUL</w:t>
                  </w:r>
                </w:p>
              </w:txbxContent>
            </v:textbox>
          </v:oval>
        </w:pict>
      </w:r>
    </w:p>
    <w:p w:rsidR="00943DF0" w:rsidRDefault="00943DF0" w:rsidP="001C1DCA">
      <w:pPr>
        <w:spacing w:after="0" w:line="240" w:lineRule="auto"/>
        <w:jc w:val="both"/>
        <w:rPr>
          <w:rFonts w:ascii="Times New Roman" w:hAnsi="Times New Roman" w:cs="Times New Roman"/>
          <w:b/>
          <w:sz w:val="24"/>
          <w:szCs w:val="24"/>
        </w:rPr>
      </w:pPr>
    </w:p>
    <w:p w:rsidR="00943DF0" w:rsidRDefault="00943DF0" w:rsidP="001C1DCA">
      <w:pPr>
        <w:spacing w:after="0" w:line="240" w:lineRule="auto"/>
        <w:jc w:val="both"/>
        <w:rPr>
          <w:rFonts w:ascii="Times New Roman" w:hAnsi="Times New Roman" w:cs="Times New Roman"/>
          <w:b/>
          <w:sz w:val="24"/>
          <w:szCs w:val="24"/>
        </w:rPr>
      </w:pPr>
    </w:p>
    <w:p w:rsidR="00943DF0" w:rsidRDefault="00943DF0" w:rsidP="001C1DCA">
      <w:pPr>
        <w:spacing w:after="0" w:line="240" w:lineRule="auto"/>
        <w:jc w:val="both"/>
        <w:rPr>
          <w:rFonts w:ascii="Times New Roman" w:hAnsi="Times New Roman" w:cs="Times New Roman"/>
          <w:b/>
          <w:sz w:val="24"/>
          <w:szCs w:val="24"/>
        </w:rPr>
      </w:pPr>
    </w:p>
    <w:p w:rsidR="00943DF0" w:rsidRDefault="00943DF0" w:rsidP="001C1DCA">
      <w:pPr>
        <w:spacing w:after="0" w:line="240" w:lineRule="auto"/>
        <w:jc w:val="both"/>
        <w:rPr>
          <w:rFonts w:ascii="Times New Roman" w:hAnsi="Times New Roman" w:cs="Times New Roman"/>
          <w:b/>
          <w:sz w:val="24"/>
          <w:szCs w:val="24"/>
        </w:rPr>
      </w:pPr>
    </w:p>
    <w:p w:rsidR="00943DF0" w:rsidRDefault="00943DF0" w:rsidP="001C1DCA">
      <w:pPr>
        <w:spacing w:after="0" w:line="240" w:lineRule="auto"/>
        <w:jc w:val="both"/>
        <w:rPr>
          <w:rFonts w:ascii="Times New Roman" w:hAnsi="Times New Roman" w:cs="Times New Roman"/>
          <w:b/>
          <w:sz w:val="24"/>
          <w:szCs w:val="24"/>
        </w:rPr>
      </w:pPr>
    </w:p>
    <w:p w:rsidR="00943DF0" w:rsidRPr="001C1DCA" w:rsidRDefault="00943DF0" w:rsidP="001C1DCA">
      <w:pPr>
        <w:spacing w:after="0" w:line="240" w:lineRule="auto"/>
        <w:jc w:val="both"/>
        <w:rPr>
          <w:rFonts w:ascii="Times New Roman" w:hAnsi="Times New Roman" w:cs="Times New Roman"/>
          <w:b/>
          <w:sz w:val="24"/>
          <w:szCs w:val="24"/>
        </w:rPr>
      </w:pPr>
    </w:p>
    <w:p w:rsidR="002A75F8" w:rsidRPr="001C1DCA" w:rsidRDefault="00E76B4E" w:rsidP="001C1DCA">
      <w:pPr>
        <w:spacing w:after="0" w:line="240" w:lineRule="auto"/>
        <w:ind w:firstLine="720"/>
        <w:jc w:val="both"/>
        <w:rPr>
          <w:rFonts w:ascii="Times New Roman" w:hAnsi="Times New Roman" w:cs="Times New Roman"/>
          <w:sz w:val="24"/>
          <w:szCs w:val="24"/>
        </w:rPr>
      </w:pPr>
      <w:r w:rsidRPr="001C1DCA">
        <w:rPr>
          <w:rFonts w:ascii="Times New Roman" w:hAnsi="Times New Roman" w:cs="Times New Roman"/>
          <w:sz w:val="24"/>
          <w:szCs w:val="24"/>
        </w:rPr>
        <w:t>Planurile de Acţiune /Dezvoltare ale şcolii sunt planuri de dezvoltare a ÎPT în cadrul unei şcoli individuale sau al unui grup de şcoli. Aceste planuri definesc scopul şi rolul fiecărei şcoli, precum şi rolul pe care acesta îl va avea în realizarea programului de dezvoltare a ÎPT de la nivel naţional, regional şi local. PAS descrie modul în care fiecare şcoală:</w:t>
      </w:r>
    </w:p>
    <w:p w:rsidR="002A75F8" w:rsidRPr="001C1DCA" w:rsidRDefault="00E76B4E" w:rsidP="001C1DCA">
      <w:pPr>
        <w:pStyle w:val="textmic"/>
        <w:ind w:left="0" w:firstLine="0"/>
        <w:rPr>
          <w:rFonts w:ascii="Times New Roman" w:hAnsi="Times New Roman"/>
          <w:szCs w:val="24"/>
        </w:rPr>
      </w:pPr>
      <w:r w:rsidRPr="001C1DCA">
        <w:rPr>
          <w:rFonts w:ascii="Times New Roman" w:hAnsi="Times New Roman"/>
          <w:szCs w:val="24"/>
        </w:rPr>
        <w:t>va contribui la realizarea priorităţilor, ţintelor şi acţiunilor regionale şi locale</w:t>
      </w:r>
    </w:p>
    <w:p w:rsidR="002A75F8" w:rsidRPr="001C1DCA" w:rsidRDefault="00E76B4E" w:rsidP="001C1DCA">
      <w:pPr>
        <w:pStyle w:val="textmic"/>
        <w:ind w:left="0" w:firstLine="0"/>
        <w:rPr>
          <w:rFonts w:ascii="Times New Roman" w:hAnsi="Times New Roman"/>
          <w:szCs w:val="24"/>
        </w:rPr>
      </w:pPr>
      <w:r w:rsidRPr="001C1DCA">
        <w:rPr>
          <w:rFonts w:ascii="Times New Roman" w:hAnsi="Times New Roman"/>
          <w:szCs w:val="24"/>
        </w:rPr>
        <w:t>va răspunde cerinţelor pieţei muncii şi nevoilor individuale</w:t>
      </w:r>
    </w:p>
    <w:p w:rsidR="002A75F8" w:rsidRPr="001C1DCA" w:rsidRDefault="00E76B4E" w:rsidP="001C1DCA">
      <w:pPr>
        <w:pStyle w:val="textmic"/>
        <w:ind w:left="0" w:firstLine="0"/>
        <w:rPr>
          <w:rFonts w:ascii="Times New Roman" w:hAnsi="Times New Roman"/>
          <w:szCs w:val="24"/>
        </w:rPr>
      </w:pPr>
      <w:r w:rsidRPr="001C1DCA">
        <w:rPr>
          <w:rFonts w:ascii="Times New Roman" w:hAnsi="Times New Roman"/>
          <w:szCs w:val="24"/>
        </w:rPr>
        <w:t>va îmbunătăţi calitatea educaţiei şi a instruirii oferite de şcoală</w:t>
      </w:r>
    </w:p>
    <w:p w:rsidR="002A75F8" w:rsidRPr="001C1DCA" w:rsidRDefault="00E76B4E" w:rsidP="001C1DCA">
      <w:pPr>
        <w:pStyle w:val="textmic"/>
        <w:ind w:left="0" w:firstLine="0"/>
        <w:rPr>
          <w:rFonts w:ascii="Times New Roman" w:hAnsi="Times New Roman"/>
          <w:szCs w:val="24"/>
        </w:rPr>
      </w:pPr>
      <w:r w:rsidRPr="001C1DCA">
        <w:rPr>
          <w:rFonts w:ascii="Times New Roman" w:hAnsi="Times New Roman"/>
          <w:szCs w:val="24"/>
        </w:rPr>
        <w:t>va îndeplini programul de reformă pentru ÎPT</w:t>
      </w:r>
    </w:p>
    <w:p w:rsidR="002A75F8" w:rsidRPr="001C1DCA" w:rsidRDefault="00E76B4E" w:rsidP="001C1DCA">
      <w:pPr>
        <w:pStyle w:val="textmic"/>
        <w:ind w:left="0" w:firstLine="0"/>
        <w:rPr>
          <w:rFonts w:ascii="Times New Roman" w:hAnsi="Times New Roman"/>
          <w:szCs w:val="24"/>
        </w:rPr>
      </w:pPr>
      <w:r w:rsidRPr="001C1DCA">
        <w:rPr>
          <w:rFonts w:ascii="Times New Roman" w:hAnsi="Times New Roman"/>
          <w:szCs w:val="24"/>
        </w:rPr>
        <w:t>va ajuta la asigurarea unei forţe de muncă calificate în mod corespunzător în zonele de restructurare</w:t>
      </w:r>
    </w:p>
    <w:p w:rsidR="002A75F8" w:rsidRPr="001C1DCA" w:rsidRDefault="00E76B4E" w:rsidP="001C1DCA">
      <w:pPr>
        <w:pStyle w:val="textmic"/>
        <w:ind w:left="0" w:firstLine="0"/>
        <w:rPr>
          <w:rFonts w:ascii="Times New Roman" w:hAnsi="Times New Roman"/>
          <w:szCs w:val="24"/>
        </w:rPr>
      </w:pPr>
      <w:r w:rsidRPr="001C1DCA">
        <w:rPr>
          <w:rFonts w:ascii="Times New Roman" w:hAnsi="Times New Roman"/>
          <w:szCs w:val="24"/>
        </w:rPr>
        <w:t>va contribui la programele de formare continuă pentru tineri şi adulţi</w:t>
      </w:r>
    </w:p>
    <w:p w:rsidR="002A75F8" w:rsidRPr="001C1DCA" w:rsidRDefault="00E76B4E" w:rsidP="001C1DCA">
      <w:pPr>
        <w:pStyle w:val="textmic"/>
        <w:ind w:left="0" w:firstLine="0"/>
        <w:rPr>
          <w:rFonts w:ascii="Times New Roman" w:hAnsi="Times New Roman"/>
          <w:szCs w:val="24"/>
        </w:rPr>
      </w:pPr>
      <w:r w:rsidRPr="001C1DCA">
        <w:rPr>
          <w:rFonts w:ascii="Times New Roman" w:hAnsi="Times New Roman"/>
          <w:szCs w:val="24"/>
        </w:rPr>
        <w:t>va lucra în parteneriat cu alte şcoli, parteneri sociali şi organizaţii autorizate în vederea furnizării unor servicii eficiente şi dezvoltării reţelelor locale</w:t>
      </w:r>
    </w:p>
    <w:p w:rsidR="002A75F8" w:rsidRPr="001C1DCA" w:rsidRDefault="00E76B4E" w:rsidP="001C1DCA">
      <w:pPr>
        <w:pStyle w:val="textmic"/>
        <w:ind w:left="0" w:firstLine="0"/>
        <w:rPr>
          <w:rFonts w:ascii="Times New Roman" w:hAnsi="Times New Roman"/>
          <w:szCs w:val="24"/>
        </w:rPr>
      </w:pPr>
      <w:r w:rsidRPr="001C1DCA">
        <w:rPr>
          <w:rFonts w:ascii="Times New Roman" w:hAnsi="Times New Roman"/>
          <w:szCs w:val="24"/>
        </w:rPr>
        <w:t>va asigura utilizarea eficientă a resurselor (fizice şi umane)</w:t>
      </w:r>
    </w:p>
    <w:p w:rsidR="002A75F8" w:rsidRPr="001C1DCA" w:rsidRDefault="00E76B4E" w:rsidP="001C1DCA">
      <w:pPr>
        <w:pStyle w:val="textmic"/>
        <w:ind w:left="0" w:firstLine="0"/>
        <w:rPr>
          <w:rFonts w:ascii="Times New Roman" w:hAnsi="Times New Roman"/>
          <w:szCs w:val="24"/>
        </w:rPr>
      </w:pPr>
      <w:r w:rsidRPr="001C1DCA">
        <w:rPr>
          <w:rFonts w:ascii="Times New Roman" w:hAnsi="Times New Roman"/>
          <w:szCs w:val="24"/>
        </w:rPr>
        <w:t>în ultimii ani, abordarea planificării în învăţământ a trecut printr-un proces de reformă.</w:t>
      </w:r>
    </w:p>
    <w:p w:rsidR="002A75F8" w:rsidRPr="001C1DCA" w:rsidRDefault="002A75F8" w:rsidP="001C1DCA">
      <w:pPr>
        <w:pStyle w:val="textmic"/>
        <w:numPr>
          <w:ilvl w:val="0"/>
          <w:numId w:val="0"/>
        </w:numPr>
        <w:rPr>
          <w:rFonts w:ascii="Times New Roman" w:hAnsi="Times New Roman"/>
          <w:szCs w:val="24"/>
        </w:rPr>
      </w:pPr>
    </w:p>
    <w:p w:rsidR="002A75F8" w:rsidRPr="001C1DCA" w:rsidRDefault="00E76B4E" w:rsidP="001C1DCA">
      <w:pPr>
        <w:spacing w:after="0" w:line="240" w:lineRule="auto"/>
        <w:ind w:firstLine="720"/>
        <w:jc w:val="both"/>
        <w:rPr>
          <w:rFonts w:ascii="Times New Roman" w:hAnsi="Times New Roman" w:cs="Times New Roman"/>
          <w:sz w:val="24"/>
          <w:szCs w:val="24"/>
        </w:rPr>
      </w:pPr>
      <w:r w:rsidRPr="001C1DCA">
        <w:rPr>
          <w:rFonts w:ascii="Times New Roman" w:hAnsi="Times New Roman" w:cs="Times New Roman"/>
          <w:sz w:val="24"/>
          <w:szCs w:val="24"/>
        </w:rPr>
        <w:t>Proiectele PHARE implementate în cadrul Programului 2001-200</w:t>
      </w:r>
      <w:r w:rsidR="003921A2">
        <w:rPr>
          <w:rFonts w:ascii="Times New Roman" w:hAnsi="Times New Roman" w:cs="Times New Roman"/>
          <w:sz w:val="24"/>
          <w:szCs w:val="24"/>
        </w:rPr>
        <w:t>8</w:t>
      </w:r>
      <w:r w:rsidRPr="001C1DCA">
        <w:rPr>
          <w:rFonts w:ascii="Times New Roman" w:hAnsi="Times New Roman" w:cs="Times New Roman"/>
          <w:sz w:val="24"/>
          <w:szCs w:val="24"/>
        </w:rPr>
        <w:t>, destinate întăririi sistemului TVET în România au introdus în sistemul educaţional un cadru de planificare pe patru niveluri. În această fază iniţială, procesul de planificare strategică a fost definit doar pentru sistemul TVET, urmând probabil să acţioneze ca un exemplu de urmat pentru întreg sistemul educaţional, în cazul în care experienţa avea să se dovedească benefică şi constructivă.</w:t>
      </w:r>
    </w:p>
    <w:p w:rsidR="002A75F8" w:rsidRPr="001C1DCA" w:rsidRDefault="00E76B4E" w:rsidP="001C1DCA">
      <w:pPr>
        <w:spacing w:after="0" w:line="240" w:lineRule="auto"/>
        <w:ind w:firstLine="720"/>
        <w:jc w:val="both"/>
        <w:rPr>
          <w:rFonts w:ascii="Times New Roman" w:hAnsi="Times New Roman" w:cs="Times New Roman"/>
          <w:sz w:val="24"/>
          <w:szCs w:val="24"/>
        </w:rPr>
      </w:pPr>
      <w:r w:rsidRPr="001C1DCA">
        <w:rPr>
          <w:rFonts w:ascii="Times New Roman" w:hAnsi="Times New Roman" w:cs="Times New Roman"/>
          <w:sz w:val="24"/>
          <w:szCs w:val="24"/>
        </w:rPr>
        <w:t>În ultimii ani, abordarea planificării în învăţământ a trecut printr-un proces de reformă. Având în vedere schimbările situaţiei economice din România şi trecerea de la o economie centralizată la o economie de piaţă, este important ca şcolile să îşi analizeze cu atenţie rolul şi poziţia strategică. Planificarea la nivel regional şi local capătă din ce în ce mai multă amploare, în timp ce şcolile dobândesc un grad tot mai mare de autonomie. Dacă vor exista aceleaşi tendinţe ca în alte părţi ale UE, aşteptările clienţilor vor creşte. Acest lucru poate genera o creştere a competiţiei între furnizorii de formare profesională (atât publici, cât şi privaţi).</w:t>
      </w:r>
    </w:p>
    <w:p w:rsidR="002A75F8" w:rsidRPr="001C1DCA" w:rsidRDefault="00E76B4E" w:rsidP="00D16D42">
      <w:pPr>
        <w:spacing w:after="0" w:line="240" w:lineRule="auto"/>
        <w:ind w:firstLine="720"/>
        <w:jc w:val="both"/>
        <w:rPr>
          <w:rFonts w:ascii="Times New Roman" w:hAnsi="Times New Roman" w:cs="Times New Roman"/>
          <w:sz w:val="24"/>
          <w:szCs w:val="24"/>
        </w:rPr>
      </w:pPr>
      <w:r w:rsidRPr="001C1DCA">
        <w:rPr>
          <w:rFonts w:ascii="Times New Roman" w:hAnsi="Times New Roman" w:cs="Times New Roman"/>
          <w:sz w:val="24"/>
          <w:szCs w:val="24"/>
        </w:rPr>
        <w:t>Fiecare şcoală deţine un rol distinct în cadrul planului general pentru învăţământul profesional şi tehnic din regiune. Fiecare şcoală trebuie să înţeleagă foarte clar modul în care rolul său strategic îl completează pe cel al altor şcoli din zonă şi în ce fel acesta diferă de cel al altor şcoli.</w:t>
      </w:r>
    </w:p>
    <w:p w:rsidR="002A75F8" w:rsidRPr="001C1DCA" w:rsidRDefault="00E76B4E" w:rsidP="00D16D42">
      <w:pPr>
        <w:spacing w:after="0" w:line="240" w:lineRule="auto"/>
        <w:ind w:firstLine="720"/>
        <w:jc w:val="both"/>
        <w:rPr>
          <w:rFonts w:ascii="Times New Roman" w:hAnsi="Times New Roman" w:cs="Times New Roman"/>
          <w:sz w:val="24"/>
          <w:szCs w:val="24"/>
        </w:rPr>
      </w:pPr>
      <w:r w:rsidRPr="001C1DCA">
        <w:rPr>
          <w:rFonts w:ascii="Times New Roman" w:hAnsi="Times New Roman" w:cs="Times New Roman"/>
          <w:sz w:val="24"/>
          <w:szCs w:val="24"/>
        </w:rPr>
        <w:t>Fiecare şcoală trebuie să contribuie pentru a asigura egalitatea şanselor indiferent de vârstă, sex, etnie, deficienţe sau situaţia socio-economică a elevilor sau de situarea geografică a acestora. Şcolile vor lucra pe baze de colaborare pentru atingerea acestui obiectiv. Directorii şcolilor, managerii, consiliile de administraţie şi personalul trebuie să analizeze:</w:t>
      </w:r>
    </w:p>
    <w:p w:rsidR="002A75F8" w:rsidRPr="001C1DCA" w:rsidRDefault="00E76B4E" w:rsidP="001C1DCA">
      <w:pPr>
        <w:pStyle w:val="textmic"/>
        <w:ind w:left="0" w:firstLine="0"/>
        <w:rPr>
          <w:rFonts w:ascii="Times New Roman" w:hAnsi="Times New Roman"/>
          <w:szCs w:val="24"/>
        </w:rPr>
      </w:pPr>
      <w:r w:rsidRPr="001C1DCA">
        <w:rPr>
          <w:rFonts w:ascii="Times New Roman" w:hAnsi="Times New Roman"/>
          <w:szCs w:val="24"/>
        </w:rPr>
        <w:t>ce fel de şcoală este (sau doreşte să fie);</w:t>
      </w:r>
    </w:p>
    <w:p w:rsidR="002A75F8" w:rsidRPr="001C1DCA" w:rsidRDefault="00E76B4E" w:rsidP="001C1DCA">
      <w:pPr>
        <w:pStyle w:val="textmic"/>
        <w:ind w:left="0" w:firstLine="0"/>
        <w:rPr>
          <w:rFonts w:ascii="Times New Roman" w:hAnsi="Times New Roman"/>
          <w:szCs w:val="24"/>
        </w:rPr>
      </w:pPr>
      <w:r w:rsidRPr="001C1DCA">
        <w:rPr>
          <w:rFonts w:ascii="Times New Roman" w:hAnsi="Times New Roman"/>
          <w:szCs w:val="24"/>
        </w:rPr>
        <w:t>valorile care sunt importante în cadrul şcolii;</w:t>
      </w:r>
    </w:p>
    <w:p w:rsidR="002A75F8" w:rsidRPr="001C1DCA" w:rsidRDefault="00E76B4E" w:rsidP="001C1DCA">
      <w:pPr>
        <w:pStyle w:val="textmic"/>
        <w:ind w:left="0" w:firstLine="0"/>
        <w:rPr>
          <w:rFonts w:ascii="Times New Roman" w:hAnsi="Times New Roman"/>
          <w:szCs w:val="24"/>
        </w:rPr>
      </w:pPr>
      <w:r w:rsidRPr="001C1DCA">
        <w:rPr>
          <w:rFonts w:ascii="Times New Roman" w:hAnsi="Times New Roman"/>
          <w:szCs w:val="24"/>
        </w:rPr>
        <w:lastRenderedPageBreak/>
        <w:t>pieţele cărora şcolile încearcă să li se adreseze şi dacă aceste pieţe au fost bine identificate, având în vedere activităţile altor furnizori;</w:t>
      </w:r>
    </w:p>
    <w:p w:rsidR="002A75F8" w:rsidRPr="001C1DCA" w:rsidRDefault="00E76B4E" w:rsidP="001C1DCA">
      <w:pPr>
        <w:pStyle w:val="textmic"/>
        <w:ind w:left="0" w:firstLine="0"/>
        <w:rPr>
          <w:rFonts w:ascii="Times New Roman" w:hAnsi="Times New Roman"/>
          <w:szCs w:val="24"/>
        </w:rPr>
      </w:pPr>
      <w:r w:rsidRPr="001C1DCA">
        <w:rPr>
          <w:rFonts w:ascii="Times New Roman" w:hAnsi="Times New Roman"/>
          <w:szCs w:val="24"/>
        </w:rPr>
        <w:t>dacă aceste pieţe se vor schimba în viitor;</w:t>
      </w:r>
    </w:p>
    <w:p w:rsidR="002A75F8" w:rsidRPr="001C1DCA" w:rsidRDefault="00E76B4E" w:rsidP="001C1DCA">
      <w:pPr>
        <w:pStyle w:val="textmic"/>
        <w:ind w:left="0" w:firstLine="0"/>
        <w:rPr>
          <w:rFonts w:ascii="Times New Roman" w:hAnsi="Times New Roman"/>
          <w:szCs w:val="24"/>
        </w:rPr>
      </w:pPr>
      <w:r w:rsidRPr="001C1DCA">
        <w:rPr>
          <w:rFonts w:ascii="Times New Roman" w:hAnsi="Times New Roman"/>
          <w:szCs w:val="24"/>
        </w:rPr>
        <w:t>în ce fel rolul şi scopurile şcolii diferă de cele ale altor şcoli (atât publice, cât şi private) din regiune;</w:t>
      </w:r>
    </w:p>
    <w:p w:rsidR="002A75F8" w:rsidRPr="001C1DCA" w:rsidRDefault="00E76B4E" w:rsidP="001C1DCA">
      <w:pPr>
        <w:pStyle w:val="textmic"/>
        <w:ind w:left="0" w:firstLine="0"/>
        <w:rPr>
          <w:rFonts w:ascii="Times New Roman" w:hAnsi="Times New Roman"/>
          <w:szCs w:val="24"/>
        </w:rPr>
      </w:pPr>
      <w:r w:rsidRPr="001C1DCA">
        <w:rPr>
          <w:rFonts w:ascii="Times New Roman" w:hAnsi="Times New Roman"/>
          <w:szCs w:val="24"/>
        </w:rPr>
        <w:t>dacă şcoala adoptă cu adevărat principiul orientării spre client sau dacă activităţile sale au în centru oferta;</w:t>
      </w:r>
    </w:p>
    <w:p w:rsidR="002A75F8" w:rsidRPr="001C1DCA" w:rsidRDefault="00E76B4E" w:rsidP="001C1DCA">
      <w:pPr>
        <w:pStyle w:val="textmic"/>
        <w:ind w:left="0" w:firstLine="0"/>
        <w:rPr>
          <w:rFonts w:ascii="Times New Roman" w:hAnsi="Times New Roman"/>
          <w:szCs w:val="24"/>
        </w:rPr>
      </w:pPr>
      <w:r w:rsidRPr="001C1DCA">
        <w:rPr>
          <w:rFonts w:ascii="Times New Roman" w:hAnsi="Times New Roman"/>
          <w:szCs w:val="24"/>
        </w:rPr>
        <w:t>modul în care poate colabora îndeaproape cu o serie de alţi parteneri, inclusiv cu alte şcoli şi tipul acestor parteneriate şi reţele;</w:t>
      </w:r>
    </w:p>
    <w:p w:rsidR="002A75F8" w:rsidRPr="001C1DCA" w:rsidRDefault="002A75F8" w:rsidP="001C1DCA">
      <w:pPr>
        <w:pStyle w:val="textmic"/>
        <w:numPr>
          <w:ilvl w:val="0"/>
          <w:numId w:val="0"/>
        </w:numPr>
        <w:rPr>
          <w:rFonts w:ascii="Times New Roman" w:hAnsi="Times New Roman"/>
          <w:szCs w:val="24"/>
        </w:rPr>
      </w:pPr>
    </w:p>
    <w:p w:rsidR="002A75F8" w:rsidRPr="001C1DCA" w:rsidRDefault="00E76B4E" w:rsidP="001C1DCA">
      <w:pPr>
        <w:spacing w:after="0" w:line="240" w:lineRule="auto"/>
        <w:rPr>
          <w:rFonts w:ascii="Times New Roman" w:hAnsi="Times New Roman" w:cs="Times New Roman"/>
          <w:color w:val="000000"/>
          <w:sz w:val="24"/>
          <w:szCs w:val="24"/>
        </w:rPr>
      </w:pPr>
      <w:r w:rsidRPr="001C1DCA">
        <w:rPr>
          <w:rFonts w:ascii="Times New Roman" w:hAnsi="Times New Roman" w:cs="Times New Roman"/>
          <w:sz w:val="24"/>
          <w:szCs w:val="24"/>
        </w:rPr>
        <w:t>Procesul de planificare pe patru niveluri este ilustrat în figura 1.1.</w:t>
      </w:r>
    </w:p>
    <w:p w:rsidR="002A75F8" w:rsidRPr="001C1DCA" w:rsidRDefault="002A75F8" w:rsidP="001C1DCA">
      <w:pPr>
        <w:spacing w:after="0" w:line="240" w:lineRule="auto"/>
        <w:rPr>
          <w:rFonts w:ascii="Times New Roman" w:hAnsi="Times New Roman" w:cs="Times New Roman"/>
          <w:sz w:val="24"/>
          <w:szCs w:val="24"/>
        </w:rPr>
      </w:pPr>
    </w:p>
    <w:p w:rsidR="002A75F8" w:rsidRPr="001C1DCA" w:rsidRDefault="00E76B4E" w:rsidP="001C1DCA">
      <w:pPr>
        <w:spacing w:after="0" w:line="240" w:lineRule="auto"/>
        <w:rPr>
          <w:rFonts w:ascii="Times New Roman" w:hAnsi="Times New Roman" w:cs="Times New Roman"/>
          <w:sz w:val="24"/>
          <w:szCs w:val="24"/>
          <w:lang w:val="ro-RO"/>
        </w:rPr>
      </w:pPr>
      <w:r w:rsidRPr="001C1DCA">
        <w:rPr>
          <w:rFonts w:ascii="Times New Roman" w:hAnsi="Times New Roman" w:cs="Times New Roman"/>
          <w:noProof/>
          <w:sz w:val="24"/>
          <w:szCs w:val="24"/>
          <w:lang w:val="en-GB" w:eastAsia="en-GB"/>
        </w:rPr>
        <w:drawing>
          <wp:inline distT="0" distB="0" distL="0" distR="0">
            <wp:extent cx="5042535" cy="3589655"/>
            <wp:effectExtent l="0" t="0" r="5715"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042535" cy="3589655"/>
                    </a:xfrm>
                    <a:prstGeom prst="rect">
                      <a:avLst/>
                    </a:prstGeom>
                    <a:noFill/>
                    <a:ln>
                      <a:noFill/>
                    </a:ln>
                  </pic:spPr>
                </pic:pic>
              </a:graphicData>
            </a:graphic>
          </wp:inline>
        </w:drawing>
      </w:r>
    </w:p>
    <w:p w:rsidR="002A75F8" w:rsidRPr="001C1DCA" w:rsidRDefault="00E76B4E" w:rsidP="001C1DCA">
      <w:pPr>
        <w:spacing w:after="0" w:line="240" w:lineRule="auto"/>
        <w:rPr>
          <w:rFonts w:ascii="Times New Roman" w:hAnsi="Times New Roman" w:cs="Times New Roman"/>
          <w:sz w:val="24"/>
          <w:szCs w:val="24"/>
          <w:lang w:val="ro-RO"/>
        </w:rPr>
      </w:pPr>
      <w:r w:rsidRPr="001C1DCA">
        <w:rPr>
          <w:rFonts w:ascii="Times New Roman" w:hAnsi="Times New Roman" w:cs="Times New Roman"/>
          <w:sz w:val="24"/>
          <w:szCs w:val="24"/>
          <w:lang w:val="ro-RO"/>
        </w:rPr>
        <w:tab/>
      </w:r>
      <w:r w:rsidRPr="001C1DCA">
        <w:rPr>
          <w:rFonts w:ascii="Times New Roman" w:hAnsi="Times New Roman" w:cs="Times New Roman"/>
          <w:sz w:val="24"/>
          <w:szCs w:val="24"/>
          <w:lang w:val="ro-RO"/>
        </w:rPr>
        <w:tab/>
      </w:r>
      <w:r w:rsidRPr="001C1DCA">
        <w:rPr>
          <w:rFonts w:ascii="Times New Roman" w:hAnsi="Times New Roman" w:cs="Times New Roman"/>
          <w:sz w:val="24"/>
          <w:szCs w:val="24"/>
          <w:lang w:val="ro-RO"/>
        </w:rPr>
        <w:tab/>
        <w:t xml:space="preserve">Figura 1.1. Procesul de planificare </w:t>
      </w:r>
    </w:p>
    <w:p w:rsidR="002A75F8" w:rsidRPr="001C1DCA" w:rsidRDefault="002A75F8" w:rsidP="001C1DCA">
      <w:pPr>
        <w:spacing w:after="0" w:line="240" w:lineRule="auto"/>
        <w:rPr>
          <w:rFonts w:ascii="Times New Roman" w:hAnsi="Times New Roman" w:cs="Times New Roman"/>
          <w:sz w:val="24"/>
          <w:szCs w:val="24"/>
          <w:lang w:val="ro-RO"/>
        </w:rPr>
      </w:pPr>
    </w:p>
    <w:p w:rsidR="002A75F8" w:rsidRPr="001C1DCA" w:rsidRDefault="002A75F8" w:rsidP="001C1DCA">
      <w:pPr>
        <w:spacing w:after="0" w:line="240" w:lineRule="auto"/>
        <w:rPr>
          <w:rFonts w:ascii="Times New Roman" w:hAnsi="Times New Roman" w:cs="Times New Roman"/>
          <w:sz w:val="24"/>
          <w:szCs w:val="24"/>
          <w:lang w:val="ro-RO"/>
        </w:rPr>
      </w:pPr>
    </w:p>
    <w:p w:rsidR="002A75F8" w:rsidRPr="003921A2" w:rsidRDefault="00E76B4E" w:rsidP="001C1DCA">
      <w:pPr>
        <w:spacing w:after="0" w:line="240" w:lineRule="auto"/>
        <w:rPr>
          <w:rFonts w:ascii="Times New Roman" w:hAnsi="Times New Roman" w:cs="Times New Roman"/>
          <w:b/>
          <w:sz w:val="36"/>
          <w:szCs w:val="36"/>
          <w:lang w:val="ro-RO"/>
        </w:rPr>
      </w:pPr>
      <w:r w:rsidRPr="003921A2">
        <w:rPr>
          <w:rFonts w:ascii="Times New Roman" w:hAnsi="Times New Roman" w:cs="Times New Roman"/>
          <w:b/>
          <w:sz w:val="36"/>
          <w:szCs w:val="36"/>
          <w:lang w:val="ro-RO"/>
        </w:rPr>
        <w:t xml:space="preserve">1.1.Formulare misiune și viziune </w:t>
      </w:r>
    </w:p>
    <w:p w:rsidR="00D16D42" w:rsidRPr="003921A2" w:rsidRDefault="00D16D42" w:rsidP="001C1DCA">
      <w:pPr>
        <w:spacing w:after="0" w:line="240" w:lineRule="auto"/>
        <w:rPr>
          <w:rFonts w:ascii="Times New Roman" w:hAnsi="Times New Roman" w:cs="Times New Roman"/>
          <w:b/>
          <w:sz w:val="36"/>
          <w:szCs w:val="36"/>
          <w:lang w:val="ro-RO"/>
        </w:rPr>
      </w:pPr>
    </w:p>
    <w:p w:rsidR="002A75F8" w:rsidRDefault="00E76B4E" w:rsidP="001C1DCA">
      <w:pPr>
        <w:spacing w:after="0" w:line="240" w:lineRule="auto"/>
        <w:jc w:val="both"/>
        <w:rPr>
          <w:rFonts w:ascii="Times New Roman" w:hAnsi="Times New Roman" w:cs="Times New Roman"/>
          <w:b/>
          <w:sz w:val="28"/>
          <w:szCs w:val="28"/>
          <w:lang w:val="ro-RO"/>
        </w:rPr>
      </w:pPr>
      <w:r w:rsidRPr="003921A2">
        <w:rPr>
          <w:rFonts w:ascii="Times New Roman" w:hAnsi="Times New Roman" w:cs="Times New Roman"/>
          <w:b/>
          <w:sz w:val="28"/>
          <w:szCs w:val="28"/>
          <w:lang w:val="ro-RO"/>
        </w:rPr>
        <w:t>Viziunea școlii:</w:t>
      </w:r>
    </w:p>
    <w:p w:rsidR="00C82F8D" w:rsidRPr="001C1DCA" w:rsidRDefault="00C82F8D" w:rsidP="00C82F8D">
      <w:pPr>
        <w:spacing w:after="0" w:line="240" w:lineRule="auto"/>
        <w:ind w:firstLine="720"/>
        <w:jc w:val="both"/>
        <w:rPr>
          <w:rFonts w:ascii="Times New Roman" w:hAnsi="Times New Roman" w:cs="Times New Roman"/>
          <w:sz w:val="24"/>
          <w:szCs w:val="24"/>
          <w:lang w:val="ro-RO"/>
        </w:rPr>
      </w:pPr>
      <w:r w:rsidRPr="001C1DCA">
        <w:rPr>
          <w:rFonts w:ascii="Times New Roman" w:hAnsi="Times New Roman" w:cs="Times New Roman"/>
          <w:sz w:val="24"/>
          <w:szCs w:val="24"/>
        </w:rPr>
        <w:t>Colegiul Tehnic „</w:t>
      </w:r>
      <w:r w:rsidRPr="001C1DCA">
        <w:rPr>
          <w:rFonts w:ascii="Times New Roman" w:hAnsi="Times New Roman" w:cs="Times New Roman"/>
          <w:i/>
          <w:sz w:val="24"/>
          <w:szCs w:val="24"/>
        </w:rPr>
        <w:t>Mediensis</w:t>
      </w:r>
      <w:r w:rsidRPr="001C1DCA">
        <w:rPr>
          <w:rFonts w:ascii="Times New Roman" w:hAnsi="Times New Roman" w:cs="Times New Roman"/>
          <w:sz w:val="24"/>
          <w:szCs w:val="24"/>
        </w:rPr>
        <w:t xml:space="preserve">” din Mediaş </w:t>
      </w:r>
      <w:r>
        <w:rPr>
          <w:rFonts w:ascii="Times New Roman" w:hAnsi="Times New Roman" w:cs="Times New Roman"/>
          <w:sz w:val="24"/>
          <w:szCs w:val="24"/>
        </w:rPr>
        <w:t xml:space="preserve">– o școală modernă ce pregătește profesioniștii de mâine. </w:t>
      </w:r>
      <w:r w:rsidRPr="001C1DCA">
        <w:rPr>
          <w:rFonts w:ascii="Times New Roman" w:hAnsi="Times New Roman" w:cs="Times New Roman"/>
          <w:sz w:val="24"/>
          <w:szCs w:val="24"/>
        </w:rPr>
        <w:t xml:space="preserve">Serviciile oferite de şcoală au la bază calitatea, promovarea valorilor europene, egalitatea şanselor pentru toţi elevii şi oportunităţi de învăţare pe tot parcursul vieţii. </w:t>
      </w:r>
    </w:p>
    <w:p w:rsidR="00C82F8D" w:rsidRPr="00C82F8D" w:rsidRDefault="00C82F8D" w:rsidP="001C1DCA">
      <w:pPr>
        <w:spacing w:after="0" w:line="240" w:lineRule="auto"/>
        <w:jc w:val="both"/>
        <w:rPr>
          <w:rFonts w:ascii="Times New Roman" w:hAnsi="Times New Roman" w:cs="Times New Roman"/>
          <w:b/>
          <w:sz w:val="28"/>
          <w:szCs w:val="28"/>
          <w:lang w:val="ro-RO"/>
        </w:rPr>
      </w:pPr>
    </w:p>
    <w:p w:rsidR="00162E1F" w:rsidRDefault="00C82F8D" w:rsidP="00162E1F">
      <w:pPr>
        <w:spacing w:after="0" w:line="240" w:lineRule="auto"/>
        <w:rPr>
          <w:rFonts w:ascii="Times New Roman" w:hAnsi="Times New Roman" w:cs="Times New Roman"/>
          <w:b/>
          <w:sz w:val="28"/>
          <w:szCs w:val="28"/>
          <w:lang w:val="ro-RO"/>
        </w:rPr>
      </w:pPr>
      <w:r w:rsidRPr="003921A2">
        <w:rPr>
          <w:rFonts w:ascii="Times New Roman" w:hAnsi="Times New Roman" w:cs="Times New Roman"/>
          <w:b/>
          <w:sz w:val="28"/>
          <w:szCs w:val="28"/>
          <w:lang w:val="ro-RO"/>
        </w:rPr>
        <w:t>Misiune:</w:t>
      </w:r>
    </w:p>
    <w:p w:rsidR="002A75F8" w:rsidRPr="00162E1F" w:rsidRDefault="00E76B4E" w:rsidP="00162E1F">
      <w:pPr>
        <w:spacing w:after="0" w:line="240" w:lineRule="auto"/>
        <w:ind w:firstLine="720"/>
        <w:jc w:val="both"/>
        <w:rPr>
          <w:rFonts w:ascii="Times New Roman" w:hAnsi="Times New Roman" w:cs="Times New Roman"/>
          <w:b/>
          <w:sz w:val="28"/>
          <w:szCs w:val="28"/>
          <w:lang w:val="ro-RO"/>
        </w:rPr>
      </w:pPr>
      <w:r w:rsidRPr="001C1DCA">
        <w:rPr>
          <w:rFonts w:ascii="Times New Roman" w:hAnsi="Times New Roman" w:cs="Times New Roman"/>
          <w:sz w:val="24"/>
          <w:szCs w:val="24"/>
        </w:rPr>
        <w:lastRenderedPageBreak/>
        <w:t>Prin activităţile desfăşurate în mod profesional şi de înaltă calitate vom urmări satisfacerea nevoilor de învăţare pentru ca absolvenţii să se integreze profesional şi să realizeze activităţi performante, compatibile cu cele din Uniunea Europeană.</w:t>
      </w:r>
      <w:r w:rsidR="00C82F8D" w:rsidRPr="00C82F8D">
        <w:rPr>
          <w:rFonts w:ascii="Times New Roman" w:hAnsi="Times New Roman" w:cs="Times New Roman"/>
          <w:sz w:val="24"/>
          <w:szCs w:val="24"/>
        </w:rPr>
        <w:t xml:space="preserve"> </w:t>
      </w:r>
    </w:p>
    <w:p w:rsidR="00C82F8D" w:rsidRDefault="00C82F8D" w:rsidP="00162E1F">
      <w:pPr>
        <w:spacing w:after="0" w:line="240" w:lineRule="auto"/>
        <w:ind w:firstLine="720"/>
        <w:jc w:val="both"/>
        <w:rPr>
          <w:rFonts w:ascii="Times New Roman" w:hAnsi="Times New Roman" w:cs="Times New Roman"/>
          <w:sz w:val="24"/>
          <w:szCs w:val="24"/>
        </w:rPr>
      </w:pPr>
      <w:r w:rsidRPr="001C1DCA">
        <w:rPr>
          <w:rFonts w:ascii="Times New Roman" w:hAnsi="Times New Roman" w:cs="Times New Roman"/>
          <w:sz w:val="24"/>
          <w:szCs w:val="24"/>
        </w:rPr>
        <w:t>Prin activitatea noastră vom urmări dezvoltarea liberă şi armonioasă a personalităţii individului în vederea unei integrări eficiente în societatea bazată pe cunoaştere.</w:t>
      </w:r>
    </w:p>
    <w:p w:rsidR="00162E1F" w:rsidRDefault="00162E1F" w:rsidP="001C1DCA">
      <w:pPr>
        <w:spacing w:after="0" w:line="240" w:lineRule="auto"/>
        <w:rPr>
          <w:rFonts w:ascii="Times New Roman" w:hAnsi="Times New Roman" w:cs="Times New Roman"/>
          <w:b/>
          <w:sz w:val="36"/>
          <w:szCs w:val="36"/>
          <w:lang w:val="ro-RO"/>
        </w:rPr>
      </w:pPr>
    </w:p>
    <w:p w:rsidR="002A75F8" w:rsidRDefault="00E76B4E" w:rsidP="001C1DCA">
      <w:pPr>
        <w:spacing w:after="0" w:line="240" w:lineRule="auto"/>
        <w:rPr>
          <w:rFonts w:ascii="Times New Roman" w:hAnsi="Times New Roman" w:cs="Times New Roman"/>
          <w:b/>
          <w:sz w:val="36"/>
          <w:szCs w:val="36"/>
          <w:lang w:val="ro-RO"/>
        </w:rPr>
      </w:pPr>
      <w:r w:rsidRPr="001F5C83">
        <w:rPr>
          <w:rFonts w:ascii="Times New Roman" w:hAnsi="Times New Roman" w:cs="Times New Roman"/>
          <w:b/>
          <w:sz w:val="36"/>
          <w:szCs w:val="36"/>
          <w:lang w:val="ro-RO"/>
        </w:rPr>
        <w:t>1.2. Profilul prezent al școlii</w:t>
      </w:r>
    </w:p>
    <w:p w:rsidR="001F5C83" w:rsidRPr="001F5C83" w:rsidRDefault="001F5C83" w:rsidP="001C1DCA">
      <w:pPr>
        <w:spacing w:after="0" w:line="240" w:lineRule="auto"/>
        <w:rPr>
          <w:rFonts w:ascii="Times New Roman" w:hAnsi="Times New Roman" w:cs="Times New Roman"/>
          <w:b/>
          <w:sz w:val="36"/>
          <w:szCs w:val="36"/>
          <w:lang w:val="ro-RO"/>
        </w:rPr>
      </w:pPr>
    </w:p>
    <w:p w:rsidR="00D16D42" w:rsidRDefault="00E76B4E" w:rsidP="00D16D42">
      <w:pPr>
        <w:spacing w:after="0" w:line="240" w:lineRule="auto"/>
        <w:ind w:firstLine="720"/>
        <w:jc w:val="both"/>
        <w:rPr>
          <w:rFonts w:ascii="Times New Roman" w:hAnsi="Times New Roman" w:cs="Times New Roman"/>
          <w:sz w:val="24"/>
          <w:szCs w:val="24"/>
        </w:rPr>
      </w:pPr>
      <w:r w:rsidRPr="001C1DCA">
        <w:rPr>
          <w:rFonts w:ascii="Times New Roman" w:hAnsi="Times New Roman" w:cs="Times New Roman"/>
          <w:sz w:val="24"/>
          <w:szCs w:val="24"/>
        </w:rPr>
        <w:t xml:space="preserve">Colegiul Tehnic „Mediensis”, instituţie şcolară din cadrul învăţământului tehnologic, promovează o politică şcolară realistă şi coerentă, axată pe cererea existentă pe piața muncii şi pe cererea beneficiarilor principali ai procesului instructiv-educativ: elevii şi familiile lor. Scopul fundamental al acestei politici şcolare îl reprezintă îndeplinirea obiectivelor stabilite prin PLAI şi asumate prin PAS. </w:t>
      </w:r>
    </w:p>
    <w:p w:rsidR="00D16D42" w:rsidRDefault="00E76B4E" w:rsidP="00D16D42">
      <w:pPr>
        <w:spacing w:after="0" w:line="240" w:lineRule="auto"/>
        <w:ind w:firstLine="720"/>
        <w:jc w:val="both"/>
        <w:rPr>
          <w:rFonts w:ascii="Times New Roman" w:hAnsi="Times New Roman" w:cs="Times New Roman"/>
          <w:sz w:val="24"/>
          <w:szCs w:val="24"/>
        </w:rPr>
      </w:pPr>
      <w:r w:rsidRPr="001C1DCA">
        <w:rPr>
          <w:rFonts w:ascii="Times New Roman" w:hAnsi="Times New Roman" w:cs="Times New Roman"/>
          <w:sz w:val="24"/>
          <w:szCs w:val="24"/>
        </w:rPr>
        <w:t>Ca urmare, la nivelul şcolii, au fost promovate pentru toate ciclurile şi nivelurile de pregătire, profilurile căutate și asupra cărora există un consens în ceea ce privește viabilitatea pentru o lungă perioadă de timp.</w:t>
      </w:r>
    </w:p>
    <w:p w:rsidR="00D16D42" w:rsidRDefault="00E76B4E" w:rsidP="00D16D42">
      <w:pPr>
        <w:spacing w:after="0" w:line="240" w:lineRule="auto"/>
        <w:ind w:firstLine="720"/>
        <w:jc w:val="both"/>
        <w:rPr>
          <w:rFonts w:ascii="Times New Roman" w:hAnsi="Times New Roman" w:cs="Times New Roman"/>
          <w:sz w:val="24"/>
          <w:szCs w:val="24"/>
          <w:lang w:val="ro-RO"/>
        </w:rPr>
      </w:pPr>
      <w:r w:rsidRPr="001C1DCA">
        <w:rPr>
          <w:rFonts w:ascii="Times New Roman" w:hAnsi="Times New Roman" w:cs="Times New Roman"/>
          <w:sz w:val="24"/>
          <w:szCs w:val="24"/>
          <w:lang w:val="ro-RO"/>
        </w:rPr>
        <w:t xml:space="preserve">Absolvenții de clasa a VIII-a pot urma următoarele trasee educaționale în cadrul Colegiului Tehnic ,,Mediensis’’: liceu zi ciclul inferior, ciclul superior, iar promovarea examenului de bacalaureat permite accesul în învățământul superior. </w:t>
      </w:r>
    </w:p>
    <w:p w:rsidR="002A75F8" w:rsidRPr="00D16D42" w:rsidRDefault="00E76B4E" w:rsidP="00D16D42">
      <w:pPr>
        <w:spacing w:after="0" w:line="240" w:lineRule="auto"/>
        <w:ind w:firstLine="720"/>
        <w:jc w:val="both"/>
        <w:rPr>
          <w:rFonts w:ascii="Times New Roman" w:hAnsi="Times New Roman" w:cs="Times New Roman"/>
          <w:sz w:val="24"/>
          <w:szCs w:val="24"/>
        </w:rPr>
      </w:pPr>
      <w:r w:rsidRPr="001C1DCA">
        <w:rPr>
          <w:rFonts w:ascii="Times New Roman" w:hAnsi="Times New Roman" w:cs="Times New Roman"/>
          <w:sz w:val="24"/>
          <w:szCs w:val="24"/>
          <w:lang w:val="ro-RO"/>
        </w:rPr>
        <w:t>În cazul în care elevii nu promovează examenul de bacalaureat, au posibilitatea să urmeze cursurile școlii postliceale.</w:t>
      </w:r>
    </w:p>
    <w:p w:rsidR="002A75F8" w:rsidRPr="001C1DCA" w:rsidRDefault="00E76B4E" w:rsidP="00D16D42">
      <w:pPr>
        <w:spacing w:after="0" w:line="240" w:lineRule="auto"/>
        <w:ind w:firstLine="720"/>
        <w:jc w:val="both"/>
        <w:rPr>
          <w:rFonts w:ascii="Times New Roman" w:hAnsi="Times New Roman" w:cs="Times New Roman"/>
          <w:sz w:val="24"/>
          <w:szCs w:val="24"/>
          <w:lang w:val="ro-RO"/>
        </w:rPr>
      </w:pPr>
      <w:r w:rsidRPr="001C1DCA">
        <w:rPr>
          <w:rFonts w:ascii="Times New Roman" w:hAnsi="Times New Roman" w:cs="Times New Roman"/>
          <w:sz w:val="24"/>
          <w:szCs w:val="24"/>
          <w:lang w:val="ro-RO"/>
        </w:rPr>
        <w:t>Toate posibilitățile formării inițiale ale elevilor pe care le permite Colegiul Tehnic ,,Mediensis</w:t>
      </w:r>
      <w:r w:rsidRPr="001C1DCA">
        <w:rPr>
          <w:rFonts w:ascii="Times New Roman" w:hAnsi="Times New Roman" w:cs="Times New Roman"/>
          <w:sz w:val="24"/>
          <w:szCs w:val="24"/>
        </w:rPr>
        <w:t>’’sunt prezentate în fig.1.2.</w:t>
      </w:r>
    </w:p>
    <w:p w:rsidR="002A75F8" w:rsidRPr="001C1DCA" w:rsidRDefault="002A75F8" w:rsidP="001C1DCA">
      <w:pPr>
        <w:spacing w:after="0" w:line="240" w:lineRule="auto"/>
        <w:rPr>
          <w:rFonts w:ascii="Times New Roman" w:hAnsi="Times New Roman" w:cs="Times New Roman"/>
          <w:sz w:val="24"/>
          <w:szCs w:val="24"/>
          <w:lang w:val="ro-RO"/>
        </w:rPr>
      </w:pPr>
    </w:p>
    <w:p w:rsidR="002A75F8" w:rsidRPr="001C1DCA" w:rsidRDefault="00E76B4E" w:rsidP="001C1DCA">
      <w:pPr>
        <w:spacing w:after="0" w:line="240" w:lineRule="auto"/>
        <w:rPr>
          <w:rFonts w:ascii="Times New Roman" w:hAnsi="Times New Roman" w:cs="Times New Roman"/>
          <w:sz w:val="24"/>
          <w:szCs w:val="24"/>
          <w:lang w:val="ro-RO"/>
        </w:rPr>
      </w:pPr>
      <w:r w:rsidRPr="001C1DCA">
        <w:rPr>
          <w:rFonts w:ascii="Times New Roman" w:hAnsi="Times New Roman" w:cs="Times New Roman"/>
          <w:noProof/>
          <w:sz w:val="24"/>
          <w:szCs w:val="24"/>
          <w:lang w:val="en-GB" w:eastAsia="en-GB"/>
        </w:rPr>
        <w:drawing>
          <wp:inline distT="0" distB="0" distL="0" distR="0">
            <wp:extent cx="5151755" cy="3363595"/>
            <wp:effectExtent l="0" t="0" r="0" b="0"/>
            <wp:docPr id="1" name="Pictur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Grp="1" noChangeAspect="1" noChangeArrowheads="1"/>
                    </pic:cNvPicPr>
                  </pic:nvPicPr>
                  <pic:blipFill>
                    <a:blip r:embed="rId13" cstate="print"/>
                    <a:srcRect/>
                    <a:stretch>
                      <a:fillRect/>
                    </a:stretch>
                  </pic:blipFill>
                  <pic:spPr>
                    <a:xfrm>
                      <a:off x="0" y="0"/>
                      <a:ext cx="5195875" cy="3392639"/>
                    </a:xfrm>
                    <a:prstGeom prst="rect">
                      <a:avLst/>
                    </a:prstGeom>
                    <a:noFill/>
                    <a:ln w="9525">
                      <a:noFill/>
                      <a:miter lim="800000"/>
                      <a:headEnd/>
                      <a:tailEnd/>
                    </a:ln>
                  </pic:spPr>
                </pic:pic>
              </a:graphicData>
            </a:graphic>
          </wp:inline>
        </w:drawing>
      </w:r>
    </w:p>
    <w:p w:rsidR="002A75F8" w:rsidRDefault="00E76B4E">
      <w:pPr>
        <w:rPr>
          <w:rFonts w:ascii="Times New Roman" w:hAnsi="Times New Roman" w:cs="Times New Roman"/>
          <w:sz w:val="24"/>
          <w:szCs w:val="24"/>
          <w:lang w:val="ro-RO"/>
        </w:rPr>
      </w:pPr>
      <w:r>
        <w:rPr>
          <w:lang w:val="ro-RO"/>
        </w:rPr>
        <w:tab/>
      </w:r>
      <w:r>
        <w:rPr>
          <w:rFonts w:ascii="Times New Roman" w:hAnsi="Times New Roman" w:cs="Times New Roman"/>
          <w:sz w:val="24"/>
          <w:szCs w:val="24"/>
          <w:lang w:val="ro-RO"/>
        </w:rPr>
        <w:t>Figura 1.2. Trasee educaționale pentru absolvenții claselor a VIII-a</w:t>
      </w:r>
    </w:p>
    <w:p w:rsidR="002A75F8" w:rsidRDefault="00E76B4E" w:rsidP="00A833E2">
      <w:pPr>
        <w:spacing w:after="0" w:line="240" w:lineRule="auto"/>
        <w:rPr>
          <w:rFonts w:ascii="Times New Roman" w:hAnsi="Times New Roman" w:cs="Times New Roman"/>
          <w:sz w:val="24"/>
          <w:szCs w:val="24"/>
          <w:lang w:val="ro-RO"/>
        </w:rPr>
      </w:pPr>
      <w:r>
        <w:rPr>
          <w:rFonts w:ascii="Times New Roman" w:hAnsi="Times New Roman" w:cs="Times New Roman"/>
          <w:sz w:val="24"/>
          <w:szCs w:val="24"/>
          <w:lang w:val="ro-RO"/>
        </w:rPr>
        <w:lastRenderedPageBreak/>
        <w:t>Calificări oferite de Colegiul Tehnic ,,Mediensis</w:t>
      </w:r>
      <w:r>
        <w:rPr>
          <w:rFonts w:ascii="Times New Roman" w:hAnsi="Times New Roman" w:cs="Times New Roman"/>
          <w:sz w:val="24"/>
          <w:szCs w:val="24"/>
        </w:rPr>
        <w:t>’’</w:t>
      </w:r>
      <w:r>
        <w:rPr>
          <w:rFonts w:ascii="Times New Roman" w:hAnsi="Times New Roman" w:cs="Times New Roman"/>
          <w:sz w:val="24"/>
          <w:szCs w:val="24"/>
          <w:lang w:val="ro-RO"/>
        </w:rPr>
        <w:t xml:space="preserve"> :</w:t>
      </w:r>
    </w:p>
    <w:p w:rsidR="00924254" w:rsidRDefault="00924254" w:rsidP="00A833E2">
      <w:pPr>
        <w:spacing w:after="0" w:line="240" w:lineRule="auto"/>
        <w:rPr>
          <w:rFonts w:ascii="Times New Roman" w:hAnsi="Times New Roman" w:cs="Times New Roman"/>
          <w:sz w:val="24"/>
          <w:szCs w:val="24"/>
          <w:lang w:val="ro-RO"/>
        </w:rPr>
      </w:pPr>
    </w:p>
    <w:p w:rsidR="002A75F8" w:rsidRPr="00D16D42" w:rsidRDefault="00E76B4E">
      <w:pPr>
        <w:pStyle w:val="ListParagraph1"/>
        <w:numPr>
          <w:ilvl w:val="0"/>
          <w:numId w:val="3"/>
        </w:numPr>
        <w:autoSpaceDE w:val="0"/>
        <w:autoSpaceDN w:val="0"/>
        <w:adjustRightInd w:val="0"/>
        <w:spacing w:after="0" w:line="240" w:lineRule="auto"/>
        <w:jc w:val="both"/>
        <w:rPr>
          <w:rFonts w:ascii="Times New Roman" w:hAnsi="Times New Roman" w:cs="Times New Roman"/>
          <w:b/>
          <w:color w:val="00349E" w:themeColor="accent6"/>
          <w:sz w:val="24"/>
          <w:szCs w:val="24"/>
          <w:lang w:val="ro-RO"/>
        </w:rPr>
      </w:pPr>
      <w:r w:rsidRPr="00D16D42">
        <w:rPr>
          <w:rFonts w:ascii="Times New Roman" w:hAnsi="Times New Roman" w:cs="Times New Roman"/>
          <w:b/>
          <w:color w:val="00349E" w:themeColor="accent6"/>
          <w:sz w:val="24"/>
          <w:szCs w:val="24"/>
          <w:lang w:val="ro-RO"/>
        </w:rPr>
        <w:t xml:space="preserve">Liceu zi </w:t>
      </w:r>
    </w:p>
    <w:p w:rsidR="002A75F8" w:rsidRDefault="00E76B4E">
      <w:pPr>
        <w:pStyle w:val="ListParagraph1"/>
        <w:numPr>
          <w:ilvl w:val="0"/>
          <w:numId w:val="4"/>
        </w:num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domeniul tehnic</w:t>
      </w:r>
    </w:p>
    <w:p w:rsidR="002A75F8" w:rsidRDefault="00E76B4E">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-tehnician operator tehnică de calcul</w:t>
      </w:r>
    </w:p>
    <w:p w:rsidR="002A75F8" w:rsidRDefault="00E76B4E">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-tehnician desenator pentru construcții și instalații </w:t>
      </w:r>
    </w:p>
    <w:p w:rsidR="002A75F8" w:rsidRDefault="00E76B4E">
      <w:pPr>
        <w:pStyle w:val="ListParagraph1"/>
        <w:numPr>
          <w:ilvl w:val="0"/>
          <w:numId w:val="4"/>
        </w:num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domeniul servicii</w:t>
      </w:r>
    </w:p>
    <w:p w:rsidR="002A75F8" w:rsidRDefault="00E76B4E">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-tehnician în activități economice</w:t>
      </w:r>
    </w:p>
    <w:p w:rsidR="002A75F8" w:rsidRDefault="00E76B4E">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-tehnician în activități de comerț</w:t>
      </w:r>
    </w:p>
    <w:p w:rsidR="002A75F8" w:rsidRDefault="00E76B4E">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-tehnician în administrație</w:t>
      </w:r>
    </w:p>
    <w:p w:rsidR="002A75F8" w:rsidRDefault="00E76B4E">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-coafor-stilist</w:t>
      </w:r>
    </w:p>
    <w:p w:rsidR="002A75F8" w:rsidRDefault="00E76B4E">
      <w:pPr>
        <w:pStyle w:val="ListParagraph1"/>
        <w:numPr>
          <w:ilvl w:val="0"/>
          <w:numId w:val="4"/>
        </w:num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domeniul resurse naturale și protecția mediului </w:t>
      </w:r>
    </w:p>
    <w:p w:rsidR="002A75F8" w:rsidRDefault="00E76B4E">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w:t>
      </w:r>
      <w:r>
        <w:rPr>
          <w:rFonts w:ascii="Times New Roman" w:hAnsi="Times New Roman"/>
          <w:sz w:val="24"/>
          <w:szCs w:val="24"/>
        </w:rPr>
        <w:t xml:space="preserve"> tehnician ecolog și protecția calității mediului</w:t>
      </w:r>
    </w:p>
    <w:p w:rsidR="002A75F8" w:rsidRPr="00D16D42" w:rsidRDefault="00E76B4E">
      <w:pPr>
        <w:pStyle w:val="ListParagraph1"/>
        <w:numPr>
          <w:ilvl w:val="0"/>
          <w:numId w:val="3"/>
        </w:numPr>
        <w:autoSpaceDE w:val="0"/>
        <w:autoSpaceDN w:val="0"/>
        <w:adjustRightInd w:val="0"/>
        <w:spacing w:after="0" w:line="240" w:lineRule="auto"/>
        <w:jc w:val="both"/>
        <w:rPr>
          <w:rFonts w:ascii="Times New Roman" w:hAnsi="Times New Roman" w:cs="Times New Roman"/>
          <w:color w:val="00349E" w:themeColor="accent6"/>
          <w:sz w:val="24"/>
          <w:szCs w:val="24"/>
          <w:lang w:val="ro-RO"/>
        </w:rPr>
      </w:pPr>
      <w:r w:rsidRPr="00D16D42">
        <w:rPr>
          <w:rFonts w:ascii="Times New Roman" w:hAnsi="Times New Roman" w:cs="Times New Roman"/>
          <w:b/>
          <w:color w:val="00349E" w:themeColor="accent6"/>
          <w:sz w:val="24"/>
          <w:szCs w:val="24"/>
          <w:lang w:val="ro-RO"/>
        </w:rPr>
        <w:t>Învățământ</w:t>
      </w:r>
      <w:r w:rsidRPr="00D16D42">
        <w:rPr>
          <w:rFonts w:ascii="Times New Roman" w:hAnsi="Times New Roman" w:cs="Times New Roman"/>
          <w:color w:val="00349E" w:themeColor="accent6"/>
          <w:sz w:val="24"/>
          <w:szCs w:val="24"/>
          <w:lang w:val="ro-RO"/>
        </w:rPr>
        <w:t xml:space="preserve"> </w:t>
      </w:r>
      <w:r w:rsidRPr="00D16D42">
        <w:rPr>
          <w:rFonts w:ascii="Times New Roman" w:hAnsi="Times New Roman" w:cs="Times New Roman"/>
          <w:b/>
          <w:color w:val="00349E" w:themeColor="accent6"/>
          <w:sz w:val="24"/>
          <w:szCs w:val="24"/>
          <w:lang w:val="ro-RO"/>
        </w:rPr>
        <w:t>profesional</w:t>
      </w:r>
    </w:p>
    <w:p w:rsidR="002A75F8" w:rsidRDefault="00E76B4E">
      <w:pPr>
        <w:pStyle w:val="ListParagraph1"/>
        <w:numPr>
          <w:ilvl w:val="0"/>
          <w:numId w:val="4"/>
        </w:num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domeniul tehnic</w:t>
      </w:r>
    </w:p>
    <w:p w:rsidR="002A75F8" w:rsidRDefault="00E76B4E">
      <w:pPr>
        <w:autoSpaceDE w:val="0"/>
        <w:autoSpaceDN w:val="0"/>
        <w:adjustRightInd w:val="0"/>
        <w:spacing w:after="0" w:line="240" w:lineRule="auto"/>
        <w:jc w:val="both"/>
        <w:rPr>
          <w:rFonts w:ascii="Times New Roman" w:hAnsi="Times New Roman"/>
          <w:sz w:val="24"/>
          <w:szCs w:val="24"/>
        </w:rPr>
      </w:pPr>
      <w:r>
        <w:rPr>
          <w:rFonts w:ascii="Times New Roman" w:hAnsi="Times New Roman" w:cs="Times New Roman"/>
          <w:sz w:val="24"/>
          <w:szCs w:val="24"/>
          <w:lang w:val="ro-RO"/>
        </w:rPr>
        <w:t>-</w:t>
      </w:r>
      <w:r>
        <w:rPr>
          <w:rFonts w:ascii="Times New Roman" w:hAnsi="Times New Roman"/>
          <w:sz w:val="24"/>
          <w:szCs w:val="24"/>
        </w:rPr>
        <w:t xml:space="preserve"> confecționer articole din piele și înlocuitori</w:t>
      </w:r>
    </w:p>
    <w:p w:rsidR="002A75F8" w:rsidRDefault="00E76B4E">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confecționer produse textile</w:t>
      </w:r>
    </w:p>
    <w:p w:rsidR="002A75F8" w:rsidRDefault="00E76B4E">
      <w:pPr>
        <w:pStyle w:val="ListParagraph1"/>
        <w:numPr>
          <w:ilvl w:val="0"/>
          <w:numId w:val="4"/>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domeniul servicii</w:t>
      </w:r>
    </w:p>
    <w:p w:rsidR="002A75F8" w:rsidRDefault="00E76B4E">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o-RO"/>
        </w:rPr>
      </w:pPr>
      <w:r>
        <w:rPr>
          <w:rFonts w:ascii="Times New Roman" w:hAnsi="Times New Roman"/>
          <w:sz w:val="24"/>
          <w:szCs w:val="24"/>
        </w:rPr>
        <w:t>-</w:t>
      </w:r>
      <w:r>
        <w:rPr>
          <w:rFonts w:ascii="Times New Roman" w:eastAsia="Times New Roman" w:hAnsi="Times New Roman" w:cs="Times New Roman"/>
          <w:color w:val="000000" w:themeColor="text1"/>
          <w:sz w:val="24"/>
          <w:szCs w:val="24"/>
          <w:lang w:eastAsia="ro-RO"/>
        </w:rPr>
        <w:t xml:space="preserve"> comerciant-vânzator</w:t>
      </w:r>
    </w:p>
    <w:p w:rsidR="002A75F8" w:rsidRDefault="00E76B4E">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eastAsia="Times New Roman" w:hAnsi="Times New Roman" w:cs="Times New Roman"/>
          <w:color w:val="000000" w:themeColor="text1"/>
          <w:sz w:val="24"/>
          <w:szCs w:val="24"/>
          <w:lang w:eastAsia="ro-RO"/>
        </w:rPr>
        <w:t>-</w:t>
      </w:r>
      <w:r>
        <w:rPr>
          <w:rFonts w:ascii="Times New Roman" w:hAnsi="Times New Roman"/>
          <w:sz w:val="24"/>
          <w:szCs w:val="24"/>
        </w:rPr>
        <w:t xml:space="preserve"> frizer-coafor-manichiurist-pedichiurist</w:t>
      </w:r>
    </w:p>
    <w:p w:rsidR="002A75F8" w:rsidRPr="00D16D42" w:rsidRDefault="00E76B4E" w:rsidP="00A833E2">
      <w:pPr>
        <w:pStyle w:val="ListParagraph1"/>
        <w:numPr>
          <w:ilvl w:val="0"/>
          <w:numId w:val="3"/>
        </w:numPr>
        <w:spacing w:after="0" w:line="240" w:lineRule="auto"/>
        <w:ind w:hanging="357"/>
        <w:rPr>
          <w:rFonts w:ascii="Times New Roman" w:hAnsi="Times New Roman" w:cs="Times New Roman"/>
          <w:color w:val="00349E" w:themeColor="accent6"/>
          <w:sz w:val="24"/>
          <w:szCs w:val="24"/>
          <w:lang w:val="ro-RO"/>
        </w:rPr>
      </w:pPr>
      <w:r w:rsidRPr="00D16D42">
        <w:rPr>
          <w:rFonts w:ascii="Times New Roman" w:hAnsi="Times New Roman" w:cs="Times New Roman"/>
          <w:b/>
          <w:color w:val="00349E" w:themeColor="accent6"/>
          <w:sz w:val="24"/>
          <w:szCs w:val="24"/>
          <w:lang w:val="ro-RO"/>
        </w:rPr>
        <w:t>Învățământ postliceal</w:t>
      </w:r>
    </w:p>
    <w:p w:rsidR="002A75F8" w:rsidRDefault="00E76B4E" w:rsidP="00A833E2">
      <w:pPr>
        <w:pStyle w:val="ListParagraph1"/>
        <w:numPr>
          <w:ilvl w:val="0"/>
          <w:numId w:val="4"/>
        </w:numPr>
        <w:spacing w:after="0" w:line="240" w:lineRule="auto"/>
        <w:ind w:hanging="357"/>
        <w:rPr>
          <w:rFonts w:ascii="Times New Roman" w:hAnsi="Times New Roman" w:cs="Times New Roman"/>
          <w:sz w:val="24"/>
          <w:szCs w:val="24"/>
          <w:lang w:val="ro-RO"/>
        </w:rPr>
      </w:pPr>
      <w:r>
        <w:rPr>
          <w:rFonts w:ascii="Times New Roman" w:hAnsi="Times New Roman" w:cs="Times New Roman"/>
          <w:sz w:val="24"/>
          <w:szCs w:val="24"/>
          <w:lang w:val="ro-RO"/>
        </w:rPr>
        <w:t>agent de gestiune</w:t>
      </w:r>
    </w:p>
    <w:p w:rsidR="00DA0796" w:rsidRDefault="00DA0796" w:rsidP="00A833E2">
      <w:pPr>
        <w:pStyle w:val="ListParagraph1"/>
        <w:numPr>
          <w:ilvl w:val="0"/>
          <w:numId w:val="4"/>
        </w:numPr>
        <w:spacing w:after="0" w:line="240" w:lineRule="auto"/>
        <w:ind w:hanging="357"/>
        <w:rPr>
          <w:rFonts w:ascii="Times New Roman" w:hAnsi="Times New Roman" w:cs="Times New Roman"/>
          <w:sz w:val="24"/>
          <w:szCs w:val="24"/>
          <w:lang w:val="ro-RO"/>
        </w:rPr>
      </w:pPr>
      <w:r>
        <w:rPr>
          <w:rFonts w:ascii="Times New Roman" w:hAnsi="Times New Roman" w:cs="Times New Roman"/>
          <w:sz w:val="24"/>
          <w:szCs w:val="24"/>
          <w:lang w:val="ro-RO"/>
        </w:rPr>
        <w:t>cosmetician</w:t>
      </w:r>
    </w:p>
    <w:p w:rsidR="003B2F43" w:rsidRDefault="00D73BDF" w:rsidP="00092FF9">
      <w:pPr>
        <w:pStyle w:val="ListParagraph1"/>
        <w:numPr>
          <w:ilvl w:val="0"/>
          <w:numId w:val="4"/>
        </w:numPr>
        <w:spacing w:after="0" w:line="240" w:lineRule="auto"/>
        <w:ind w:hanging="357"/>
        <w:rPr>
          <w:rFonts w:ascii="Times New Roman" w:hAnsi="Times New Roman" w:cs="Times New Roman"/>
          <w:sz w:val="24"/>
          <w:szCs w:val="24"/>
          <w:lang w:val="ro-RO"/>
        </w:rPr>
      </w:pPr>
      <w:r>
        <w:rPr>
          <w:rFonts w:ascii="Times New Roman" w:hAnsi="Times New Roman" w:cs="Times New Roman"/>
          <w:sz w:val="24"/>
          <w:szCs w:val="24"/>
          <w:lang w:val="ro-RO"/>
        </w:rPr>
        <w:t xml:space="preserve">coafor </w:t>
      </w:r>
      <w:r w:rsidR="00DA0796">
        <w:rPr>
          <w:rFonts w:ascii="Times New Roman" w:hAnsi="Times New Roman" w:cs="Times New Roman"/>
          <w:sz w:val="24"/>
          <w:szCs w:val="24"/>
          <w:lang w:val="ro-RO"/>
        </w:rPr>
        <w:t>st</w:t>
      </w:r>
      <w:r>
        <w:rPr>
          <w:rFonts w:ascii="Times New Roman" w:hAnsi="Times New Roman" w:cs="Times New Roman"/>
          <w:sz w:val="24"/>
          <w:szCs w:val="24"/>
          <w:lang w:val="ro-RO"/>
        </w:rPr>
        <w:t>i</w:t>
      </w:r>
      <w:r w:rsidR="00DA0796">
        <w:rPr>
          <w:rFonts w:ascii="Times New Roman" w:hAnsi="Times New Roman" w:cs="Times New Roman"/>
          <w:sz w:val="24"/>
          <w:szCs w:val="24"/>
          <w:lang w:val="ro-RO"/>
        </w:rPr>
        <w:t>list</w:t>
      </w:r>
    </w:p>
    <w:p w:rsidR="00092FF9" w:rsidRDefault="00092FF9" w:rsidP="00092FF9">
      <w:pPr>
        <w:pStyle w:val="ListParagraph1"/>
        <w:spacing w:after="0" w:line="240" w:lineRule="auto"/>
        <w:rPr>
          <w:rFonts w:ascii="Times New Roman" w:hAnsi="Times New Roman" w:cs="Times New Roman"/>
          <w:sz w:val="24"/>
          <w:szCs w:val="24"/>
          <w:lang w:val="ro-RO"/>
        </w:rPr>
      </w:pPr>
    </w:p>
    <w:p w:rsidR="00924254" w:rsidRPr="00092FF9" w:rsidRDefault="00924254" w:rsidP="00092FF9">
      <w:pPr>
        <w:pStyle w:val="ListParagraph1"/>
        <w:spacing w:after="0" w:line="240" w:lineRule="auto"/>
        <w:rPr>
          <w:rFonts w:ascii="Times New Roman" w:hAnsi="Times New Roman" w:cs="Times New Roman"/>
          <w:sz w:val="24"/>
          <w:szCs w:val="24"/>
          <w:lang w:val="ro-RO"/>
        </w:rPr>
      </w:pPr>
    </w:p>
    <w:p w:rsidR="002A75F8" w:rsidRPr="001F5C83" w:rsidRDefault="00E76B4E" w:rsidP="000B4F62">
      <w:pPr>
        <w:spacing w:after="0" w:line="240" w:lineRule="auto"/>
        <w:rPr>
          <w:rFonts w:ascii="Times New Roman" w:hAnsi="Times New Roman" w:cs="Times New Roman"/>
          <w:b/>
          <w:sz w:val="36"/>
          <w:szCs w:val="36"/>
          <w:lang w:val="ro-RO"/>
        </w:rPr>
      </w:pPr>
      <w:r w:rsidRPr="001F5C83">
        <w:rPr>
          <w:rFonts w:ascii="Times New Roman" w:hAnsi="Times New Roman" w:cs="Times New Roman"/>
          <w:b/>
          <w:sz w:val="36"/>
          <w:szCs w:val="36"/>
          <w:lang w:val="ro-RO"/>
        </w:rPr>
        <w:t>1.3.</w:t>
      </w:r>
      <w:r w:rsidR="00A833E2" w:rsidRPr="001F5C83">
        <w:rPr>
          <w:rFonts w:ascii="Times New Roman" w:hAnsi="Times New Roman" w:cs="Times New Roman"/>
          <w:b/>
          <w:sz w:val="36"/>
          <w:szCs w:val="36"/>
          <w:lang w:val="ro-RO"/>
        </w:rPr>
        <w:t xml:space="preserve"> </w:t>
      </w:r>
      <w:r w:rsidRPr="001F5C83">
        <w:rPr>
          <w:rFonts w:ascii="Times New Roman" w:hAnsi="Times New Roman" w:cs="Times New Roman"/>
          <w:b/>
          <w:sz w:val="36"/>
          <w:szCs w:val="36"/>
          <w:lang w:val="ro-RO"/>
        </w:rPr>
        <w:t>Analiza rezultatelor anului școlar</w:t>
      </w:r>
      <w:r w:rsidR="004369CE" w:rsidRPr="001F5C83">
        <w:rPr>
          <w:rFonts w:ascii="Times New Roman" w:hAnsi="Times New Roman" w:cs="Times New Roman"/>
          <w:b/>
          <w:sz w:val="36"/>
          <w:szCs w:val="36"/>
          <w:lang w:val="ro-RO"/>
        </w:rPr>
        <w:t xml:space="preserve"> trecut</w:t>
      </w:r>
    </w:p>
    <w:p w:rsidR="003B2F43" w:rsidRDefault="003B2F43" w:rsidP="000B4F62">
      <w:pPr>
        <w:spacing w:after="0" w:line="240" w:lineRule="auto"/>
        <w:jc w:val="both"/>
        <w:rPr>
          <w:rFonts w:ascii="Times New Roman" w:hAnsi="Times New Roman" w:cs="Times New Roman"/>
          <w:b/>
          <w:sz w:val="24"/>
          <w:szCs w:val="24"/>
        </w:rPr>
      </w:pPr>
    </w:p>
    <w:p w:rsidR="0000016C" w:rsidRDefault="009E4C8E" w:rsidP="0000016C">
      <w:pPr>
        <w:spacing w:after="0" w:line="240" w:lineRule="auto"/>
        <w:jc w:val="both"/>
        <w:rPr>
          <w:rFonts w:ascii="Times New Roman" w:hAnsi="Times New Roman" w:cs="Times New Roman"/>
          <w:b/>
          <w:sz w:val="28"/>
          <w:szCs w:val="28"/>
        </w:rPr>
      </w:pPr>
      <w:r w:rsidRPr="009E4A05">
        <w:rPr>
          <w:rFonts w:ascii="Times New Roman" w:hAnsi="Times New Roman" w:cs="Times New Roman"/>
          <w:b/>
          <w:sz w:val="28"/>
          <w:szCs w:val="28"/>
        </w:rPr>
        <w:t>1.3.1</w:t>
      </w:r>
      <w:r w:rsidR="0048738B" w:rsidRPr="009E4A05">
        <w:rPr>
          <w:rFonts w:ascii="Times New Roman" w:hAnsi="Times New Roman" w:cs="Times New Roman"/>
          <w:b/>
          <w:sz w:val="28"/>
          <w:szCs w:val="28"/>
        </w:rPr>
        <w:t>.</w:t>
      </w:r>
      <w:r w:rsidR="009E4A05">
        <w:rPr>
          <w:rFonts w:ascii="Times New Roman" w:hAnsi="Times New Roman" w:cs="Times New Roman"/>
          <w:b/>
          <w:sz w:val="28"/>
          <w:szCs w:val="28"/>
        </w:rPr>
        <w:t xml:space="preserve"> </w:t>
      </w:r>
      <w:r w:rsidR="00376CBF" w:rsidRPr="009E4A05">
        <w:rPr>
          <w:rFonts w:ascii="Times New Roman" w:hAnsi="Times New Roman" w:cs="Times New Roman"/>
          <w:b/>
          <w:sz w:val="28"/>
          <w:szCs w:val="28"/>
        </w:rPr>
        <w:t>Situa</w:t>
      </w:r>
      <w:r w:rsidR="00510933" w:rsidRPr="009E4A05">
        <w:rPr>
          <w:rFonts w:ascii="Times New Roman" w:hAnsi="Times New Roman" w:cs="Times New Roman"/>
          <w:b/>
          <w:sz w:val="28"/>
          <w:szCs w:val="28"/>
        </w:rPr>
        <w:t>ț</w:t>
      </w:r>
      <w:r w:rsidR="00376CBF" w:rsidRPr="009E4A05">
        <w:rPr>
          <w:rFonts w:ascii="Times New Roman" w:hAnsi="Times New Roman" w:cs="Times New Roman"/>
          <w:b/>
          <w:sz w:val="28"/>
          <w:szCs w:val="28"/>
        </w:rPr>
        <w:t xml:space="preserve">ia la </w:t>
      </w:r>
      <w:r w:rsidR="00510933" w:rsidRPr="009E4A05">
        <w:rPr>
          <w:rFonts w:ascii="Times New Roman" w:hAnsi="Times New Roman" w:cs="Times New Roman"/>
          <w:b/>
          <w:sz w:val="28"/>
          <w:szCs w:val="28"/>
        </w:rPr>
        <w:t>învățătură și efectivele de elevi, început și sfârșit de an școlar</w:t>
      </w:r>
    </w:p>
    <w:p w:rsidR="0000016C" w:rsidRPr="0000016C" w:rsidRDefault="0000016C" w:rsidP="0000016C">
      <w:pPr>
        <w:spacing w:after="0" w:line="240" w:lineRule="auto"/>
        <w:jc w:val="both"/>
        <w:rPr>
          <w:rFonts w:ascii="Times New Roman" w:hAnsi="Times New Roman" w:cs="Times New Roman"/>
          <w:b/>
          <w:sz w:val="28"/>
          <w:szCs w:val="28"/>
        </w:rPr>
      </w:pPr>
    </w:p>
    <w:p w:rsidR="0000016C" w:rsidRPr="0000016C" w:rsidRDefault="0000016C" w:rsidP="0000016C">
      <w:pPr>
        <w:rPr>
          <w:rFonts w:ascii="Times New Roman" w:hAnsi="Times New Roman" w:cs="Times New Roman"/>
          <w:b/>
          <w:sz w:val="24"/>
          <w:szCs w:val="24"/>
        </w:rPr>
      </w:pPr>
      <w:r w:rsidRPr="0000016C">
        <w:rPr>
          <w:rFonts w:ascii="Times New Roman" w:hAnsi="Times New Roman" w:cs="Times New Roman"/>
          <w:b/>
          <w:sz w:val="24"/>
          <w:szCs w:val="24"/>
        </w:rPr>
        <w:t xml:space="preserve">Liceu - Ciclu inferior </w:t>
      </w:r>
    </w:p>
    <w:tbl>
      <w:tblPr>
        <w:tblStyle w:val="TableGrid"/>
        <w:tblW w:w="0" w:type="auto"/>
        <w:tblLook w:val="04A0"/>
      </w:tblPr>
      <w:tblGrid>
        <w:gridCol w:w="1242"/>
        <w:gridCol w:w="1985"/>
        <w:gridCol w:w="1984"/>
        <w:gridCol w:w="1985"/>
        <w:gridCol w:w="1559"/>
      </w:tblGrid>
      <w:tr w:rsidR="0000016C" w:rsidRPr="0000016C" w:rsidTr="00623F40">
        <w:tc>
          <w:tcPr>
            <w:tcW w:w="1242" w:type="dxa"/>
            <w:shd w:val="clear" w:color="auto" w:fill="A3A3A3" w:themeFill="text2" w:themeFillTint="99"/>
          </w:tcPr>
          <w:p w:rsidR="0000016C" w:rsidRPr="0000016C" w:rsidRDefault="0000016C" w:rsidP="00623F40">
            <w:pPr>
              <w:rPr>
                <w:rFonts w:ascii="Times New Roman" w:hAnsi="Times New Roman"/>
                <w:b/>
                <w:sz w:val="24"/>
                <w:szCs w:val="24"/>
              </w:rPr>
            </w:pPr>
            <w:r w:rsidRPr="0000016C">
              <w:rPr>
                <w:rFonts w:ascii="Times New Roman" w:hAnsi="Times New Roman"/>
                <w:b/>
                <w:sz w:val="24"/>
                <w:szCs w:val="24"/>
              </w:rPr>
              <w:t xml:space="preserve">Clasa </w:t>
            </w:r>
          </w:p>
        </w:tc>
        <w:tc>
          <w:tcPr>
            <w:tcW w:w="1985" w:type="dxa"/>
            <w:shd w:val="clear" w:color="auto" w:fill="A3A3A3" w:themeFill="text2" w:themeFillTint="99"/>
          </w:tcPr>
          <w:p w:rsidR="0000016C" w:rsidRPr="0000016C" w:rsidRDefault="0000016C" w:rsidP="00623F40">
            <w:pPr>
              <w:jc w:val="center"/>
              <w:rPr>
                <w:rFonts w:ascii="Times New Roman" w:hAnsi="Times New Roman"/>
                <w:b/>
                <w:sz w:val="24"/>
                <w:szCs w:val="24"/>
              </w:rPr>
            </w:pPr>
            <w:r w:rsidRPr="0000016C">
              <w:rPr>
                <w:rFonts w:ascii="Times New Roman" w:hAnsi="Times New Roman"/>
                <w:b/>
                <w:sz w:val="24"/>
                <w:szCs w:val="24"/>
              </w:rPr>
              <w:t>Înscriși la începutul anului școlar 2020-2021</w:t>
            </w:r>
          </w:p>
        </w:tc>
        <w:tc>
          <w:tcPr>
            <w:tcW w:w="1984" w:type="dxa"/>
            <w:shd w:val="clear" w:color="auto" w:fill="A3A3A3" w:themeFill="text2" w:themeFillTint="99"/>
          </w:tcPr>
          <w:p w:rsidR="0000016C" w:rsidRPr="0000016C" w:rsidRDefault="0000016C" w:rsidP="00623F40">
            <w:pPr>
              <w:jc w:val="center"/>
              <w:rPr>
                <w:rFonts w:ascii="Times New Roman" w:hAnsi="Times New Roman"/>
                <w:sz w:val="24"/>
                <w:szCs w:val="24"/>
              </w:rPr>
            </w:pPr>
            <w:r w:rsidRPr="0000016C">
              <w:rPr>
                <w:rFonts w:ascii="Times New Roman" w:hAnsi="Times New Roman"/>
                <w:b/>
                <w:sz w:val="24"/>
                <w:szCs w:val="24"/>
              </w:rPr>
              <w:t>Rămași la</w:t>
            </w:r>
            <w:r w:rsidRPr="0000016C">
              <w:rPr>
                <w:rFonts w:ascii="Times New Roman" w:hAnsi="Times New Roman"/>
                <w:sz w:val="24"/>
                <w:szCs w:val="24"/>
              </w:rPr>
              <w:t xml:space="preserve"> </w:t>
            </w:r>
            <w:r w:rsidRPr="0000016C">
              <w:rPr>
                <w:rFonts w:ascii="Times New Roman" w:hAnsi="Times New Roman"/>
                <w:b/>
                <w:sz w:val="24"/>
                <w:szCs w:val="24"/>
              </w:rPr>
              <w:t>sfârșitul anului școlar</w:t>
            </w:r>
            <w:r w:rsidRPr="0000016C">
              <w:rPr>
                <w:rFonts w:ascii="Times New Roman" w:hAnsi="Times New Roman"/>
                <w:sz w:val="24"/>
                <w:szCs w:val="24"/>
              </w:rPr>
              <w:t xml:space="preserve"> </w:t>
            </w:r>
          </w:p>
        </w:tc>
        <w:tc>
          <w:tcPr>
            <w:tcW w:w="1985" w:type="dxa"/>
            <w:shd w:val="clear" w:color="auto" w:fill="A3A3A3" w:themeFill="text2" w:themeFillTint="99"/>
          </w:tcPr>
          <w:p w:rsidR="0000016C" w:rsidRPr="0000016C" w:rsidRDefault="0000016C" w:rsidP="00623F40">
            <w:pPr>
              <w:jc w:val="center"/>
              <w:rPr>
                <w:rFonts w:ascii="Times New Roman" w:hAnsi="Times New Roman"/>
                <w:b/>
                <w:sz w:val="24"/>
                <w:szCs w:val="24"/>
              </w:rPr>
            </w:pPr>
            <w:r w:rsidRPr="0000016C">
              <w:rPr>
                <w:rFonts w:ascii="Times New Roman" w:hAnsi="Times New Roman"/>
                <w:b/>
                <w:sz w:val="24"/>
                <w:szCs w:val="24"/>
              </w:rPr>
              <w:t>Promovați</w:t>
            </w:r>
          </w:p>
        </w:tc>
        <w:tc>
          <w:tcPr>
            <w:tcW w:w="1559" w:type="dxa"/>
            <w:shd w:val="clear" w:color="auto" w:fill="A3A3A3" w:themeFill="text2" w:themeFillTint="99"/>
          </w:tcPr>
          <w:p w:rsidR="0000016C" w:rsidRPr="0000016C" w:rsidRDefault="0000016C" w:rsidP="00623F40">
            <w:pPr>
              <w:jc w:val="center"/>
              <w:rPr>
                <w:rFonts w:ascii="Times New Roman" w:hAnsi="Times New Roman"/>
                <w:b/>
                <w:sz w:val="24"/>
                <w:szCs w:val="24"/>
              </w:rPr>
            </w:pPr>
            <w:r w:rsidRPr="0000016C">
              <w:rPr>
                <w:rFonts w:ascii="Times New Roman" w:hAnsi="Times New Roman"/>
                <w:b/>
                <w:sz w:val="24"/>
                <w:szCs w:val="24"/>
              </w:rPr>
              <w:t>Rata de promovare</w:t>
            </w:r>
          </w:p>
        </w:tc>
      </w:tr>
      <w:tr w:rsidR="0000016C" w:rsidRPr="0000016C" w:rsidTr="00623F40">
        <w:tc>
          <w:tcPr>
            <w:tcW w:w="1242"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IXA</w:t>
            </w:r>
          </w:p>
        </w:tc>
        <w:tc>
          <w:tcPr>
            <w:tcW w:w="1985"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24</w:t>
            </w:r>
          </w:p>
        </w:tc>
        <w:tc>
          <w:tcPr>
            <w:tcW w:w="1984"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23</w:t>
            </w:r>
          </w:p>
        </w:tc>
        <w:tc>
          <w:tcPr>
            <w:tcW w:w="1985"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19</w:t>
            </w:r>
          </w:p>
        </w:tc>
        <w:tc>
          <w:tcPr>
            <w:tcW w:w="1559"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82,60</w:t>
            </w:r>
          </w:p>
        </w:tc>
      </w:tr>
      <w:tr w:rsidR="0000016C" w:rsidRPr="0000016C" w:rsidTr="00623F40">
        <w:tc>
          <w:tcPr>
            <w:tcW w:w="1242"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IXB</w:t>
            </w:r>
          </w:p>
        </w:tc>
        <w:tc>
          <w:tcPr>
            <w:tcW w:w="1985"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18</w:t>
            </w:r>
          </w:p>
        </w:tc>
        <w:tc>
          <w:tcPr>
            <w:tcW w:w="1984"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15</w:t>
            </w:r>
          </w:p>
        </w:tc>
        <w:tc>
          <w:tcPr>
            <w:tcW w:w="1985"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6</w:t>
            </w:r>
          </w:p>
        </w:tc>
        <w:tc>
          <w:tcPr>
            <w:tcW w:w="1559"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40</w:t>
            </w:r>
          </w:p>
        </w:tc>
      </w:tr>
      <w:tr w:rsidR="0000016C" w:rsidRPr="0000016C" w:rsidTr="00623F40">
        <w:tc>
          <w:tcPr>
            <w:tcW w:w="1242"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XA</w:t>
            </w:r>
          </w:p>
        </w:tc>
        <w:tc>
          <w:tcPr>
            <w:tcW w:w="1985"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17</w:t>
            </w:r>
          </w:p>
        </w:tc>
        <w:tc>
          <w:tcPr>
            <w:tcW w:w="1984"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18</w:t>
            </w:r>
          </w:p>
        </w:tc>
        <w:tc>
          <w:tcPr>
            <w:tcW w:w="1985"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14</w:t>
            </w:r>
          </w:p>
        </w:tc>
        <w:tc>
          <w:tcPr>
            <w:tcW w:w="1559"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77,77</w:t>
            </w:r>
          </w:p>
        </w:tc>
      </w:tr>
      <w:tr w:rsidR="0000016C" w:rsidRPr="0000016C" w:rsidTr="00623F40">
        <w:tc>
          <w:tcPr>
            <w:tcW w:w="1242"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XB</w:t>
            </w:r>
          </w:p>
        </w:tc>
        <w:tc>
          <w:tcPr>
            <w:tcW w:w="1985"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27</w:t>
            </w:r>
          </w:p>
        </w:tc>
        <w:tc>
          <w:tcPr>
            <w:tcW w:w="1984"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27</w:t>
            </w:r>
          </w:p>
        </w:tc>
        <w:tc>
          <w:tcPr>
            <w:tcW w:w="1985"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27</w:t>
            </w:r>
          </w:p>
        </w:tc>
        <w:tc>
          <w:tcPr>
            <w:tcW w:w="1559"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100</w:t>
            </w:r>
          </w:p>
        </w:tc>
      </w:tr>
      <w:tr w:rsidR="0000016C" w:rsidRPr="0000016C" w:rsidTr="00623F40">
        <w:tc>
          <w:tcPr>
            <w:tcW w:w="1242" w:type="dxa"/>
            <w:shd w:val="clear" w:color="auto" w:fill="FF87B9" w:themeFill="accent1" w:themeFillTint="99"/>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TOTAL</w:t>
            </w:r>
          </w:p>
        </w:tc>
        <w:tc>
          <w:tcPr>
            <w:tcW w:w="1985" w:type="dxa"/>
            <w:shd w:val="clear" w:color="auto" w:fill="FF87B9" w:themeFill="accent1" w:themeFillTint="99"/>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86</w:t>
            </w:r>
          </w:p>
        </w:tc>
        <w:tc>
          <w:tcPr>
            <w:tcW w:w="1984" w:type="dxa"/>
            <w:shd w:val="clear" w:color="auto" w:fill="FF87B9" w:themeFill="accent1" w:themeFillTint="99"/>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83</w:t>
            </w:r>
          </w:p>
        </w:tc>
        <w:tc>
          <w:tcPr>
            <w:tcW w:w="1985" w:type="dxa"/>
            <w:shd w:val="clear" w:color="auto" w:fill="FF87B9" w:themeFill="accent1" w:themeFillTint="99"/>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66</w:t>
            </w:r>
          </w:p>
        </w:tc>
        <w:tc>
          <w:tcPr>
            <w:tcW w:w="1559" w:type="dxa"/>
            <w:shd w:val="clear" w:color="auto" w:fill="FF87B9" w:themeFill="accent1" w:themeFillTint="99"/>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79,52</w:t>
            </w:r>
          </w:p>
        </w:tc>
      </w:tr>
    </w:tbl>
    <w:p w:rsidR="0000016C" w:rsidRDefault="0000016C" w:rsidP="0000016C">
      <w:pPr>
        <w:rPr>
          <w:rFonts w:ascii="Times New Roman" w:hAnsi="Times New Roman" w:cs="Times New Roman"/>
          <w:b/>
          <w:sz w:val="24"/>
          <w:szCs w:val="24"/>
        </w:rPr>
      </w:pPr>
    </w:p>
    <w:p w:rsidR="0000016C" w:rsidRDefault="0000016C" w:rsidP="0000016C">
      <w:pPr>
        <w:rPr>
          <w:rFonts w:ascii="Times New Roman" w:hAnsi="Times New Roman" w:cs="Times New Roman"/>
          <w:b/>
          <w:sz w:val="24"/>
          <w:szCs w:val="24"/>
        </w:rPr>
      </w:pPr>
    </w:p>
    <w:p w:rsidR="0000016C" w:rsidRPr="0000016C" w:rsidRDefault="0000016C" w:rsidP="0000016C">
      <w:pPr>
        <w:rPr>
          <w:rFonts w:ascii="Times New Roman" w:hAnsi="Times New Roman" w:cs="Times New Roman"/>
          <w:b/>
          <w:sz w:val="24"/>
          <w:szCs w:val="24"/>
        </w:rPr>
      </w:pPr>
    </w:p>
    <w:p w:rsidR="0000016C" w:rsidRPr="0000016C" w:rsidRDefault="0000016C" w:rsidP="0000016C">
      <w:pPr>
        <w:rPr>
          <w:rFonts w:ascii="Times New Roman" w:hAnsi="Times New Roman" w:cs="Times New Roman"/>
          <w:b/>
          <w:sz w:val="24"/>
          <w:szCs w:val="24"/>
        </w:rPr>
      </w:pPr>
      <w:r w:rsidRPr="0000016C">
        <w:rPr>
          <w:rFonts w:ascii="Times New Roman" w:hAnsi="Times New Roman" w:cs="Times New Roman"/>
          <w:b/>
          <w:sz w:val="24"/>
          <w:szCs w:val="24"/>
        </w:rPr>
        <w:lastRenderedPageBreak/>
        <w:t xml:space="preserve">Liceu-Ciclul superior </w:t>
      </w:r>
    </w:p>
    <w:tbl>
      <w:tblPr>
        <w:tblStyle w:val="TableGrid"/>
        <w:tblW w:w="0" w:type="auto"/>
        <w:tblLook w:val="04A0"/>
      </w:tblPr>
      <w:tblGrid>
        <w:gridCol w:w="1176"/>
        <w:gridCol w:w="2080"/>
        <w:gridCol w:w="1056"/>
        <w:gridCol w:w="1296"/>
        <w:gridCol w:w="1643"/>
        <w:gridCol w:w="1589"/>
      </w:tblGrid>
      <w:tr w:rsidR="0000016C" w:rsidRPr="0000016C" w:rsidTr="00623F40">
        <w:tc>
          <w:tcPr>
            <w:tcW w:w="1176" w:type="dxa"/>
            <w:shd w:val="clear" w:color="auto" w:fill="A3A3A3" w:themeFill="text2" w:themeFillTint="99"/>
          </w:tcPr>
          <w:p w:rsidR="0000016C" w:rsidRPr="0000016C" w:rsidRDefault="0000016C" w:rsidP="00623F40">
            <w:pPr>
              <w:rPr>
                <w:rFonts w:ascii="Times New Roman" w:hAnsi="Times New Roman"/>
                <w:b/>
                <w:sz w:val="24"/>
                <w:szCs w:val="24"/>
              </w:rPr>
            </w:pPr>
            <w:r w:rsidRPr="0000016C">
              <w:rPr>
                <w:rFonts w:ascii="Times New Roman" w:hAnsi="Times New Roman"/>
                <w:b/>
                <w:sz w:val="24"/>
                <w:szCs w:val="24"/>
              </w:rPr>
              <w:t>Clasa</w:t>
            </w:r>
          </w:p>
        </w:tc>
        <w:tc>
          <w:tcPr>
            <w:tcW w:w="2080" w:type="dxa"/>
            <w:shd w:val="clear" w:color="auto" w:fill="A3A3A3" w:themeFill="text2" w:themeFillTint="99"/>
          </w:tcPr>
          <w:p w:rsidR="0000016C" w:rsidRPr="0000016C" w:rsidRDefault="0000016C" w:rsidP="00623F40">
            <w:pPr>
              <w:jc w:val="center"/>
              <w:rPr>
                <w:rFonts w:ascii="Times New Roman" w:hAnsi="Times New Roman"/>
                <w:b/>
                <w:sz w:val="24"/>
                <w:szCs w:val="24"/>
              </w:rPr>
            </w:pPr>
            <w:r w:rsidRPr="0000016C">
              <w:rPr>
                <w:rFonts w:ascii="Times New Roman" w:hAnsi="Times New Roman"/>
                <w:b/>
                <w:sz w:val="24"/>
                <w:szCs w:val="24"/>
              </w:rPr>
              <w:t>Înscriși la începutul anului școlar 2020-2021</w:t>
            </w:r>
          </w:p>
        </w:tc>
        <w:tc>
          <w:tcPr>
            <w:tcW w:w="1056" w:type="dxa"/>
            <w:shd w:val="clear" w:color="auto" w:fill="A3A3A3" w:themeFill="text2" w:themeFillTint="99"/>
          </w:tcPr>
          <w:p w:rsidR="0000016C" w:rsidRPr="0000016C" w:rsidRDefault="0000016C" w:rsidP="00623F40">
            <w:pPr>
              <w:jc w:val="center"/>
              <w:rPr>
                <w:rFonts w:ascii="Times New Roman" w:hAnsi="Times New Roman"/>
                <w:b/>
                <w:sz w:val="24"/>
                <w:szCs w:val="24"/>
              </w:rPr>
            </w:pPr>
            <w:r w:rsidRPr="0000016C">
              <w:rPr>
                <w:rFonts w:ascii="Times New Roman" w:hAnsi="Times New Roman"/>
                <w:b/>
                <w:sz w:val="24"/>
                <w:szCs w:val="24"/>
              </w:rPr>
              <w:t>Rămași la</w:t>
            </w:r>
            <w:r w:rsidRPr="0000016C">
              <w:rPr>
                <w:rFonts w:ascii="Times New Roman" w:hAnsi="Times New Roman"/>
                <w:sz w:val="24"/>
                <w:szCs w:val="24"/>
              </w:rPr>
              <w:t xml:space="preserve"> </w:t>
            </w:r>
            <w:r w:rsidRPr="0000016C">
              <w:rPr>
                <w:rFonts w:ascii="Times New Roman" w:hAnsi="Times New Roman"/>
                <w:b/>
                <w:sz w:val="24"/>
                <w:szCs w:val="24"/>
              </w:rPr>
              <w:t>sfârșitul anului școlar</w:t>
            </w:r>
          </w:p>
        </w:tc>
        <w:tc>
          <w:tcPr>
            <w:tcW w:w="1296" w:type="dxa"/>
            <w:shd w:val="clear" w:color="auto" w:fill="A3A3A3" w:themeFill="text2" w:themeFillTint="99"/>
          </w:tcPr>
          <w:p w:rsidR="0000016C" w:rsidRPr="0000016C" w:rsidRDefault="0000016C" w:rsidP="00623F40">
            <w:pPr>
              <w:jc w:val="center"/>
              <w:rPr>
                <w:rFonts w:ascii="Times New Roman" w:hAnsi="Times New Roman"/>
                <w:b/>
                <w:sz w:val="24"/>
                <w:szCs w:val="24"/>
              </w:rPr>
            </w:pPr>
            <w:r w:rsidRPr="0000016C">
              <w:rPr>
                <w:rFonts w:ascii="Times New Roman" w:hAnsi="Times New Roman"/>
                <w:b/>
                <w:sz w:val="24"/>
                <w:szCs w:val="24"/>
              </w:rPr>
              <w:t>Promovați</w:t>
            </w:r>
          </w:p>
        </w:tc>
        <w:tc>
          <w:tcPr>
            <w:tcW w:w="1643" w:type="dxa"/>
            <w:shd w:val="clear" w:color="auto" w:fill="A3A3A3" w:themeFill="text2" w:themeFillTint="99"/>
          </w:tcPr>
          <w:p w:rsidR="0000016C" w:rsidRPr="0000016C" w:rsidRDefault="0000016C" w:rsidP="00623F40">
            <w:pPr>
              <w:jc w:val="center"/>
              <w:rPr>
                <w:rFonts w:ascii="Times New Roman" w:hAnsi="Times New Roman"/>
                <w:b/>
                <w:sz w:val="24"/>
                <w:szCs w:val="24"/>
              </w:rPr>
            </w:pPr>
            <w:r w:rsidRPr="0000016C">
              <w:rPr>
                <w:rFonts w:ascii="Times New Roman" w:hAnsi="Times New Roman"/>
                <w:b/>
                <w:sz w:val="24"/>
                <w:szCs w:val="24"/>
              </w:rPr>
              <w:t>Exmatriculați</w:t>
            </w:r>
          </w:p>
        </w:tc>
        <w:tc>
          <w:tcPr>
            <w:tcW w:w="1589" w:type="dxa"/>
            <w:shd w:val="clear" w:color="auto" w:fill="A3A3A3" w:themeFill="text2" w:themeFillTint="99"/>
          </w:tcPr>
          <w:p w:rsidR="0000016C" w:rsidRPr="0000016C" w:rsidRDefault="0000016C" w:rsidP="00623F40">
            <w:pPr>
              <w:jc w:val="center"/>
              <w:rPr>
                <w:rFonts w:ascii="Times New Roman" w:hAnsi="Times New Roman"/>
                <w:b/>
                <w:sz w:val="24"/>
                <w:szCs w:val="24"/>
              </w:rPr>
            </w:pPr>
            <w:r w:rsidRPr="0000016C">
              <w:rPr>
                <w:rFonts w:ascii="Times New Roman" w:hAnsi="Times New Roman"/>
                <w:b/>
                <w:sz w:val="24"/>
                <w:szCs w:val="24"/>
              </w:rPr>
              <w:t>Rata de promovare</w:t>
            </w:r>
          </w:p>
        </w:tc>
      </w:tr>
      <w:tr w:rsidR="0000016C" w:rsidRPr="0000016C" w:rsidTr="00623F40">
        <w:tc>
          <w:tcPr>
            <w:tcW w:w="1176"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XIA</w:t>
            </w:r>
          </w:p>
        </w:tc>
        <w:tc>
          <w:tcPr>
            <w:tcW w:w="2080"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19</w:t>
            </w:r>
          </w:p>
        </w:tc>
        <w:tc>
          <w:tcPr>
            <w:tcW w:w="1056"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15</w:t>
            </w:r>
          </w:p>
        </w:tc>
        <w:tc>
          <w:tcPr>
            <w:tcW w:w="1296"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15</w:t>
            </w:r>
          </w:p>
        </w:tc>
        <w:tc>
          <w:tcPr>
            <w:tcW w:w="1643"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4</w:t>
            </w:r>
          </w:p>
        </w:tc>
        <w:tc>
          <w:tcPr>
            <w:tcW w:w="1589"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100</w:t>
            </w:r>
          </w:p>
        </w:tc>
      </w:tr>
      <w:tr w:rsidR="0000016C" w:rsidRPr="0000016C" w:rsidTr="00623F40">
        <w:tc>
          <w:tcPr>
            <w:tcW w:w="1176"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XIB</w:t>
            </w:r>
          </w:p>
        </w:tc>
        <w:tc>
          <w:tcPr>
            <w:tcW w:w="2080"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24</w:t>
            </w:r>
          </w:p>
        </w:tc>
        <w:tc>
          <w:tcPr>
            <w:tcW w:w="1056"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21</w:t>
            </w:r>
          </w:p>
        </w:tc>
        <w:tc>
          <w:tcPr>
            <w:tcW w:w="1296"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21</w:t>
            </w:r>
          </w:p>
        </w:tc>
        <w:tc>
          <w:tcPr>
            <w:tcW w:w="1643"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1</w:t>
            </w:r>
          </w:p>
        </w:tc>
        <w:tc>
          <w:tcPr>
            <w:tcW w:w="1589"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100</w:t>
            </w:r>
          </w:p>
        </w:tc>
      </w:tr>
      <w:tr w:rsidR="0000016C" w:rsidRPr="0000016C" w:rsidTr="00623F40">
        <w:tc>
          <w:tcPr>
            <w:tcW w:w="1176"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XIIA</w:t>
            </w:r>
          </w:p>
        </w:tc>
        <w:tc>
          <w:tcPr>
            <w:tcW w:w="2080"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13</w:t>
            </w:r>
          </w:p>
        </w:tc>
        <w:tc>
          <w:tcPr>
            <w:tcW w:w="1056"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13</w:t>
            </w:r>
          </w:p>
        </w:tc>
        <w:tc>
          <w:tcPr>
            <w:tcW w:w="1296"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13</w:t>
            </w:r>
          </w:p>
        </w:tc>
        <w:tc>
          <w:tcPr>
            <w:tcW w:w="1643"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0</w:t>
            </w:r>
          </w:p>
        </w:tc>
        <w:tc>
          <w:tcPr>
            <w:tcW w:w="1589"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100</w:t>
            </w:r>
          </w:p>
        </w:tc>
      </w:tr>
      <w:tr w:rsidR="0000016C" w:rsidRPr="0000016C" w:rsidTr="00623F40">
        <w:tc>
          <w:tcPr>
            <w:tcW w:w="1176"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XIIB</w:t>
            </w:r>
          </w:p>
        </w:tc>
        <w:tc>
          <w:tcPr>
            <w:tcW w:w="2080"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15</w:t>
            </w:r>
          </w:p>
        </w:tc>
        <w:tc>
          <w:tcPr>
            <w:tcW w:w="1056"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14</w:t>
            </w:r>
          </w:p>
        </w:tc>
        <w:tc>
          <w:tcPr>
            <w:tcW w:w="1296"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13</w:t>
            </w:r>
          </w:p>
        </w:tc>
        <w:tc>
          <w:tcPr>
            <w:tcW w:w="1643"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1</w:t>
            </w:r>
          </w:p>
        </w:tc>
        <w:tc>
          <w:tcPr>
            <w:tcW w:w="1589"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92,85</w:t>
            </w:r>
          </w:p>
        </w:tc>
      </w:tr>
      <w:tr w:rsidR="0000016C" w:rsidRPr="0000016C" w:rsidTr="00623F40">
        <w:tc>
          <w:tcPr>
            <w:tcW w:w="1176" w:type="dxa"/>
            <w:shd w:val="clear" w:color="auto" w:fill="FF87B9" w:themeFill="accent1" w:themeFillTint="99"/>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TOTAL</w:t>
            </w:r>
          </w:p>
        </w:tc>
        <w:tc>
          <w:tcPr>
            <w:tcW w:w="2080" w:type="dxa"/>
            <w:shd w:val="clear" w:color="auto" w:fill="FF87B9" w:themeFill="accent1" w:themeFillTint="99"/>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71</w:t>
            </w:r>
          </w:p>
        </w:tc>
        <w:tc>
          <w:tcPr>
            <w:tcW w:w="1056" w:type="dxa"/>
            <w:shd w:val="clear" w:color="auto" w:fill="FF87B9" w:themeFill="accent1" w:themeFillTint="99"/>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63</w:t>
            </w:r>
          </w:p>
        </w:tc>
        <w:tc>
          <w:tcPr>
            <w:tcW w:w="1296" w:type="dxa"/>
            <w:shd w:val="clear" w:color="auto" w:fill="FF87B9" w:themeFill="accent1" w:themeFillTint="99"/>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62</w:t>
            </w:r>
          </w:p>
        </w:tc>
        <w:tc>
          <w:tcPr>
            <w:tcW w:w="1643" w:type="dxa"/>
            <w:shd w:val="clear" w:color="auto" w:fill="FF87B9" w:themeFill="accent1" w:themeFillTint="99"/>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6</w:t>
            </w:r>
          </w:p>
        </w:tc>
        <w:tc>
          <w:tcPr>
            <w:tcW w:w="1589" w:type="dxa"/>
            <w:shd w:val="clear" w:color="auto" w:fill="FF87B9" w:themeFill="accent1" w:themeFillTint="99"/>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98,41</w:t>
            </w:r>
          </w:p>
        </w:tc>
      </w:tr>
    </w:tbl>
    <w:p w:rsidR="0000016C" w:rsidRPr="0000016C" w:rsidRDefault="0000016C" w:rsidP="0000016C">
      <w:pPr>
        <w:rPr>
          <w:rFonts w:ascii="Times New Roman" w:hAnsi="Times New Roman" w:cs="Times New Roman"/>
          <w:b/>
          <w:sz w:val="24"/>
          <w:szCs w:val="24"/>
        </w:rPr>
      </w:pPr>
    </w:p>
    <w:p w:rsidR="0000016C" w:rsidRPr="0000016C" w:rsidRDefault="0000016C" w:rsidP="0000016C">
      <w:pPr>
        <w:rPr>
          <w:rFonts w:ascii="Times New Roman" w:hAnsi="Times New Roman" w:cs="Times New Roman"/>
          <w:b/>
          <w:sz w:val="24"/>
          <w:szCs w:val="24"/>
        </w:rPr>
      </w:pPr>
      <w:r w:rsidRPr="0000016C">
        <w:rPr>
          <w:rFonts w:ascii="Times New Roman" w:hAnsi="Times New Roman" w:cs="Times New Roman"/>
          <w:b/>
          <w:sz w:val="24"/>
          <w:szCs w:val="24"/>
        </w:rPr>
        <w:t>Învățământ profesional</w:t>
      </w:r>
    </w:p>
    <w:tbl>
      <w:tblPr>
        <w:tblStyle w:val="TableGrid"/>
        <w:tblW w:w="0" w:type="auto"/>
        <w:tblLayout w:type="fixed"/>
        <w:tblLook w:val="04A0"/>
      </w:tblPr>
      <w:tblGrid>
        <w:gridCol w:w="1242"/>
        <w:gridCol w:w="1985"/>
        <w:gridCol w:w="2410"/>
        <w:gridCol w:w="1559"/>
        <w:gridCol w:w="1701"/>
      </w:tblGrid>
      <w:tr w:rsidR="0000016C" w:rsidRPr="0000016C" w:rsidTr="00623F40">
        <w:tc>
          <w:tcPr>
            <w:tcW w:w="1242" w:type="dxa"/>
            <w:shd w:val="clear" w:color="auto" w:fill="A3A3A3" w:themeFill="text2" w:themeFillTint="99"/>
          </w:tcPr>
          <w:p w:rsidR="0000016C" w:rsidRPr="0000016C" w:rsidRDefault="0000016C" w:rsidP="00623F40">
            <w:pPr>
              <w:rPr>
                <w:rFonts w:ascii="Times New Roman" w:hAnsi="Times New Roman"/>
                <w:b/>
                <w:sz w:val="24"/>
                <w:szCs w:val="24"/>
              </w:rPr>
            </w:pPr>
            <w:r w:rsidRPr="0000016C">
              <w:rPr>
                <w:rFonts w:ascii="Times New Roman" w:hAnsi="Times New Roman"/>
                <w:b/>
                <w:sz w:val="24"/>
                <w:szCs w:val="24"/>
              </w:rPr>
              <w:t>Clasa</w:t>
            </w:r>
          </w:p>
        </w:tc>
        <w:tc>
          <w:tcPr>
            <w:tcW w:w="1985" w:type="dxa"/>
            <w:shd w:val="clear" w:color="auto" w:fill="A3A3A3" w:themeFill="text2" w:themeFillTint="99"/>
          </w:tcPr>
          <w:p w:rsidR="0000016C" w:rsidRPr="0000016C" w:rsidRDefault="0000016C" w:rsidP="00623F40">
            <w:pPr>
              <w:jc w:val="center"/>
              <w:rPr>
                <w:rFonts w:ascii="Times New Roman" w:hAnsi="Times New Roman"/>
                <w:b/>
                <w:sz w:val="24"/>
                <w:szCs w:val="24"/>
              </w:rPr>
            </w:pPr>
            <w:r w:rsidRPr="0000016C">
              <w:rPr>
                <w:rFonts w:ascii="Times New Roman" w:hAnsi="Times New Roman"/>
                <w:b/>
                <w:sz w:val="24"/>
                <w:szCs w:val="24"/>
              </w:rPr>
              <w:t>Înscriși la începutul anului școlar 2020-2021</w:t>
            </w:r>
          </w:p>
        </w:tc>
        <w:tc>
          <w:tcPr>
            <w:tcW w:w="2410" w:type="dxa"/>
            <w:shd w:val="clear" w:color="auto" w:fill="A3A3A3" w:themeFill="text2" w:themeFillTint="99"/>
          </w:tcPr>
          <w:p w:rsidR="0000016C" w:rsidRPr="0000016C" w:rsidRDefault="0000016C" w:rsidP="00623F40">
            <w:pPr>
              <w:jc w:val="center"/>
              <w:rPr>
                <w:rFonts w:ascii="Times New Roman" w:hAnsi="Times New Roman"/>
                <w:b/>
                <w:sz w:val="24"/>
                <w:szCs w:val="24"/>
              </w:rPr>
            </w:pPr>
            <w:r w:rsidRPr="0000016C">
              <w:rPr>
                <w:rFonts w:ascii="Times New Roman" w:hAnsi="Times New Roman"/>
                <w:b/>
                <w:sz w:val="24"/>
                <w:szCs w:val="24"/>
              </w:rPr>
              <w:t>Rămași la</w:t>
            </w:r>
            <w:r w:rsidRPr="0000016C">
              <w:rPr>
                <w:rFonts w:ascii="Times New Roman" w:hAnsi="Times New Roman"/>
                <w:sz w:val="24"/>
                <w:szCs w:val="24"/>
              </w:rPr>
              <w:t xml:space="preserve"> </w:t>
            </w:r>
            <w:r w:rsidRPr="0000016C">
              <w:rPr>
                <w:rFonts w:ascii="Times New Roman" w:hAnsi="Times New Roman"/>
                <w:b/>
                <w:sz w:val="24"/>
                <w:szCs w:val="24"/>
              </w:rPr>
              <w:t>sfârșitul anului școlar</w:t>
            </w:r>
          </w:p>
        </w:tc>
        <w:tc>
          <w:tcPr>
            <w:tcW w:w="1559" w:type="dxa"/>
            <w:shd w:val="clear" w:color="auto" w:fill="A3A3A3" w:themeFill="text2" w:themeFillTint="99"/>
          </w:tcPr>
          <w:p w:rsidR="0000016C" w:rsidRPr="0000016C" w:rsidRDefault="0000016C" w:rsidP="00623F40">
            <w:pPr>
              <w:jc w:val="center"/>
              <w:rPr>
                <w:rFonts w:ascii="Times New Roman" w:hAnsi="Times New Roman"/>
                <w:b/>
                <w:sz w:val="24"/>
                <w:szCs w:val="24"/>
              </w:rPr>
            </w:pPr>
            <w:r w:rsidRPr="0000016C">
              <w:rPr>
                <w:rFonts w:ascii="Times New Roman" w:hAnsi="Times New Roman"/>
                <w:b/>
                <w:sz w:val="24"/>
                <w:szCs w:val="24"/>
              </w:rPr>
              <w:t>Promovați</w:t>
            </w:r>
          </w:p>
        </w:tc>
        <w:tc>
          <w:tcPr>
            <w:tcW w:w="1701" w:type="dxa"/>
            <w:shd w:val="clear" w:color="auto" w:fill="A3A3A3" w:themeFill="text2" w:themeFillTint="99"/>
          </w:tcPr>
          <w:p w:rsidR="0000016C" w:rsidRPr="0000016C" w:rsidRDefault="0000016C" w:rsidP="00623F40">
            <w:pPr>
              <w:jc w:val="center"/>
              <w:rPr>
                <w:rFonts w:ascii="Times New Roman" w:hAnsi="Times New Roman"/>
                <w:b/>
                <w:sz w:val="24"/>
                <w:szCs w:val="24"/>
              </w:rPr>
            </w:pPr>
            <w:r w:rsidRPr="0000016C">
              <w:rPr>
                <w:rFonts w:ascii="Times New Roman" w:hAnsi="Times New Roman"/>
                <w:b/>
                <w:sz w:val="24"/>
                <w:szCs w:val="24"/>
              </w:rPr>
              <w:t>Rata de promovare</w:t>
            </w:r>
          </w:p>
        </w:tc>
      </w:tr>
      <w:tr w:rsidR="0000016C" w:rsidRPr="0000016C" w:rsidTr="00623F40">
        <w:tc>
          <w:tcPr>
            <w:tcW w:w="1242"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IXC</w:t>
            </w:r>
          </w:p>
        </w:tc>
        <w:tc>
          <w:tcPr>
            <w:tcW w:w="1985"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27</w:t>
            </w:r>
          </w:p>
        </w:tc>
        <w:tc>
          <w:tcPr>
            <w:tcW w:w="2410"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27</w:t>
            </w:r>
          </w:p>
        </w:tc>
        <w:tc>
          <w:tcPr>
            <w:tcW w:w="1559"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18</w:t>
            </w:r>
          </w:p>
        </w:tc>
        <w:tc>
          <w:tcPr>
            <w:tcW w:w="1701"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66,66</w:t>
            </w:r>
          </w:p>
        </w:tc>
      </w:tr>
      <w:tr w:rsidR="0000016C" w:rsidRPr="0000016C" w:rsidTr="00623F40">
        <w:tc>
          <w:tcPr>
            <w:tcW w:w="1242"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IXD</w:t>
            </w:r>
          </w:p>
        </w:tc>
        <w:tc>
          <w:tcPr>
            <w:tcW w:w="1985"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29</w:t>
            </w:r>
          </w:p>
        </w:tc>
        <w:tc>
          <w:tcPr>
            <w:tcW w:w="2410"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28</w:t>
            </w:r>
          </w:p>
        </w:tc>
        <w:tc>
          <w:tcPr>
            <w:tcW w:w="1559"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24</w:t>
            </w:r>
          </w:p>
        </w:tc>
        <w:tc>
          <w:tcPr>
            <w:tcW w:w="1701"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85,71</w:t>
            </w:r>
          </w:p>
        </w:tc>
      </w:tr>
      <w:tr w:rsidR="0000016C" w:rsidRPr="0000016C" w:rsidTr="00623F40">
        <w:tc>
          <w:tcPr>
            <w:tcW w:w="1242"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XC</w:t>
            </w:r>
          </w:p>
        </w:tc>
        <w:tc>
          <w:tcPr>
            <w:tcW w:w="1985"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22</w:t>
            </w:r>
          </w:p>
        </w:tc>
        <w:tc>
          <w:tcPr>
            <w:tcW w:w="2410"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19</w:t>
            </w:r>
          </w:p>
        </w:tc>
        <w:tc>
          <w:tcPr>
            <w:tcW w:w="1559"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18</w:t>
            </w:r>
          </w:p>
        </w:tc>
        <w:tc>
          <w:tcPr>
            <w:tcW w:w="1701"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94,74</w:t>
            </w:r>
          </w:p>
        </w:tc>
      </w:tr>
      <w:tr w:rsidR="0000016C" w:rsidRPr="0000016C" w:rsidTr="00623F40">
        <w:tc>
          <w:tcPr>
            <w:tcW w:w="1242"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XD</w:t>
            </w:r>
          </w:p>
        </w:tc>
        <w:tc>
          <w:tcPr>
            <w:tcW w:w="1985"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27</w:t>
            </w:r>
          </w:p>
        </w:tc>
        <w:tc>
          <w:tcPr>
            <w:tcW w:w="2410"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27</w:t>
            </w:r>
          </w:p>
        </w:tc>
        <w:tc>
          <w:tcPr>
            <w:tcW w:w="1559"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26</w:t>
            </w:r>
          </w:p>
        </w:tc>
        <w:tc>
          <w:tcPr>
            <w:tcW w:w="1701"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96,29</w:t>
            </w:r>
          </w:p>
        </w:tc>
      </w:tr>
      <w:tr w:rsidR="0000016C" w:rsidRPr="0000016C" w:rsidTr="00623F40">
        <w:tc>
          <w:tcPr>
            <w:tcW w:w="1242"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XIC</w:t>
            </w:r>
          </w:p>
        </w:tc>
        <w:tc>
          <w:tcPr>
            <w:tcW w:w="1985"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23</w:t>
            </w:r>
          </w:p>
        </w:tc>
        <w:tc>
          <w:tcPr>
            <w:tcW w:w="2410"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23</w:t>
            </w:r>
          </w:p>
        </w:tc>
        <w:tc>
          <w:tcPr>
            <w:tcW w:w="1559"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18</w:t>
            </w:r>
          </w:p>
        </w:tc>
        <w:tc>
          <w:tcPr>
            <w:tcW w:w="1701"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78,26</w:t>
            </w:r>
          </w:p>
        </w:tc>
      </w:tr>
      <w:tr w:rsidR="0000016C" w:rsidRPr="0000016C" w:rsidTr="00623F40">
        <w:tc>
          <w:tcPr>
            <w:tcW w:w="1242"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XID</w:t>
            </w:r>
          </w:p>
        </w:tc>
        <w:tc>
          <w:tcPr>
            <w:tcW w:w="1985"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28</w:t>
            </w:r>
          </w:p>
        </w:tc>
        <w:tc>
          <w:tcPr>
            <w:tcW w:w="2410"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27</w:t>
            </w:r>
          </w:p>
        </w:tc>
        <w:tc>
          <w:tcPr>
            <w:tcW w:w="1559"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23</w:t>
            </w:r>
          </w:p>
        </w:tc>
        <w:tc>
          <w:tcPr>
            <w:tcW w:w="1701"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85,18</w:t>
            </w:r>
          </w:p>
        </w:tc>
      </w:tr>
      <w:tr w:rsidR="0000016C" w:rsidRPr="0000016C" w:rsidTr="00623F40">
        <w:tc>
          <w:tcPr>
            <w:tcW w:w="1242" w:type="dxa"/>
            <w:shd w:val="clear" w:color="auto" w:fill="FF87B9" w:themeFill="accent1" w:themeFillTint="99"/>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TOTAL</w:t>
            </w:r>
          </w:p>
        </w:tc>
        <w:tc>
          <w:tcPr>
            <w:tcW w:w="1985" w:type="dxa"/>
            <w:shd w:val="clear" w:color="auto" w:fill="FF87B9" w:themeFill="accent1" w:themeFillTint="99"/>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156</w:t>
            </w:r>
          </w:p>
        </w:tc>
        <w:tc>
          <w:tcPr>
            <w:tcW w:w="2410" w:type="dxa"/>
            <w:shd w:val="clear" w:color="auto" w:fill="FF87B9" w:themeFill="accent1" w:themeFillTint="99"/>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151</w:t>
            </w:r>
          </w:p>
        </w:tc>
        <w:tc>
          <w:tcPr>
            <w:tcW w:w="1559" w:type="dxa"/>
            <w:shd w:val="clear" w:color="auto" w:fill="FF87B9" w:themeFill="accent1" w:themeFillTint="99"/>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127</w:t>
            </w:r>
          </w:p>
        </w:tc>
        <w:tc>
          <w:tcPr>
            <w:tcW w:w="1701" w:type="dxa"/>
            <w:shd w:val="clear" w:color="auto" w:fill="FF87B9" w:themeFill="accent1" w:themeFillTint="99"/>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84,10</w:t>
            </w:r>
          </w:p>
        </w:tc>
      </w:tr>
    </w:tbl>
    <w:p w:rsidR="0000016C" w:rsidRPr="0000016C" w:rsidRDefault="0000016C" w:rsidP="0000016C">
      <w:pPr>
        <w:rPr>
          <w:rFonts w:ascii="Times New Roman" w:hAnsi="Times New Roman" w:cs="Times New Roman"/>
          <w:b/>
          <w:sz w:val="24"/>
          <w:szCs w:val="24"/>
        </w:rPr>
      </w:pPr>
    </w:p>
    <w:p w:rsidR="0000016C" w:rsidRPr="0000016C" w:rsidRDefault="0000016C" w:rsidP="0000016C">
      <w:pPr>
        <w:rPr>
          <w:rFonts w:ascii="Times New Roman" w:hAnsi="Times New Roman" w:cs="Times New Roman"/>
          <w:b/>
          <w:sz w:val="24"/>
          <w:szCs w:val="24"/>
        </w:rPr>
      </w:pPr>
      <w:r w:rsidRPr="0000016C">
        <w:rPr>
          <w:rFonts w:ascii="Times New Roman" w:hAnsi="Times New Roman" w:cs="Times New Roman"/>
          <w:b/>
          <w:sz w:val="24"/>
          <w:szCs w:val="24"/>
        </w:rPr>
        <w:t>Învățământ postliceal</w:t>
      </w:r>
    </w:p>
    <w:tbl>
      <w:tblPr>
        <w:tblStyle w:val="TableGrid"/>
        <w:tblW w:w="0" w:type="auto"/>
        <w:tblLayout w:type="fixed"/>
        <w:tblLook w:val="04A0"/>
      </w:tblPr>
      <w:tblGrid>
        <w:gridCol w:w="1526"/>
        <w:gridCol w:w="2410"/>
        <w:gridCol w:w="1984"/>
        <w:gridCol w:w="1418"/>
        <w:gridCol w:w="1559"/>
      </w:tblGrid>
      <w:tr w:rsidR="0000016C" w:rsidRPr="0000016C" w:rsidTr="00623F40">
        <w:tc>
          <w:tcPr>
            <w:tcW w:w="1526" w:type="dxa"/>
            <w:shd w:val="clear" w:color="auto" w:fill="A3A3A3" w:themeFill="text2" w:themeFillTint="99"/>
          </w:tcPr>
          <w:p w:rsidR="0000016C" w:rsidRPr="0000016C" w:rsidRDefault="0000016C" w:rsidP="00623F40">
            <w:pPr>
              <w:rPr>
                <w:rFonts w:ascii="Times New Roman" w:hAnsi="Times New Roman"/>
                <w:b/>
                <w:sz w:val="24"/>
                <w:szCs w:val="24"/>
              </w:rPr>
            </w:pPr>
            <w:r w:rsidRPr="0000016C">
              <w:rPr>
                <w:rFonts w:ascii="Times New Roman" w:hAnsi="Times New Roman"/>
                <w:b/>
                <w:sz w:val="24"/>
                <w:szCs w:val="24"/>
              </w:rPr>
              <w:t>Clasa</w:t>
            </w:r>
          </w:p>
        </w:tc>
        <w:tc>
          <w:tcPr>
            <w:tcW w:w="2410" w:type="dxa"/>
            <w:shd w:val="clear" w:color="auto" w:fill="A3A3A3" w:themeFill="text2" w:themeFillTint="99"/>
          </w:tcPr>
          <w:p w:rsidR="0000016C" w:rsidRPr="0000016C" w:rsidRDefault="0000016C" w:rsidP="00623F40">
            <w:pPr>
              <w:jc w:val="center"/>
              <w:rPr>
                <w:rFonts w:ascii="Times New Roman" w:hAnsi="Times New Roman"/>
                <w:b/>
                <w:sz w:val="24"/>
                <w:szCs w:val="24"/>
              </w:rPr>
            </w:pPr>
            <w:r w:rsidRPr="0000016C">
              <w:rPr>
                <w:rFonts w:ascii="Times New Roman" w:hAnsi="Times New Roman"/>
                <w:b/>
                <w:sz w:val="24"/>
                <w:szCs w:val="24"/>
              </w:rPr>
              <w:t>Înscriși la începutul anului școlar 2020-2021</w:t>
            </w:r>
          </w:p>
        </w:tc>
        <w:tc>
          <w:tcPr>
            <w:tcW w:w="1984" w:type="dxa"/>
            <w:shd w:val="clear" w:color="auto" w:fill="A3A3A3" w:themeFill="text2" w:themeFillTint="99"/>
          </w:tcPr>
          <w:p w:rsidR="0000016C" w:rsidRPr="0000016C" w:rsidRDefault="0000016C" w:rsidP="00623F40">
            <w:pPr>
              <w:jc w:val="center"/>
              <w:rPr>
                <w:rFonts w:ascii="Times New Roman" w:hAnsi="Times New Roman"/>
                <w:b/>
                <w:sz w:val="24"/>
                <w:szCs w:val="24"/>
              </w:rPr>
            </w:pPr>
            <w:r w:rsidRPr="0000016C">
              <w:rPr>
                <w:rFonts w:ascii="Times New Roman" w:hAnsi="Times New Roman"/>
                <w:b/>
                <w:sz w:val="24"/>
                <w:szCs w:val="24"/>
              </w:rPr>
              <w:t>Rămași la</w:t>
            </w:r>
            <w:r w:rsidRPr="0000016C">
              <w:rPr>
                <w:rFonts w:ascii="Times New Roman" w:hAnsi="Times New Roman"/>
                <w:sz w:val="24"/>
                <w:szCs w:val="24"/>
              </w:rPr>
              <w:t xml:space="preserve"> </w:t>
            </w:r>
            <w:r w:rsidRPr="0000016C">
              <w:rPr>
                <w:rFonts w:ascii="Times New Roman" w:hAnsi="Times New Roman"/>
                <w:b/>
                <w:sz w:val="24"/>
                <w:szCs w:val="24"/>
              </w:rPr>
              <w:t>sfârșitul anului școlar</w:t>
            </w:r>
          </w:p>
        </w:tc>
        <w:tc>
          <w:tcPr>
            <w:tcW w:w="1418" w:type="dxa"/>
            <w:shd w:val="clear" w:color="auto" w:fill="A3A3A3" w:themeFill="text2" w:themeFillTint="99"/>
          </w:tcPr>
          <w:p w:rsidR="0000016C" w:rsidRPr="0000016C" w:rsidRDefault="0000016C" w:rsidP="00623F40">
            <w:pPr>
              <w:jc w:val="center"/>
              <w:rPr>
                <w:rFonts w:ascii="Times New Roman" w:hAnsi="Times New Roman"/>
                <w:b/>
                <w:sz w:val="24"/>
                <w:szCs w:val="24"/>
              </w:rPr>
            </w:pPr>
            <w:r w:rsidRPr="0000016C">
              <w:rPr>
                <w:rFonts w:ascii="Times New Roman" w:hAnsi="Times New Roman"/>
                <w:b/>
                <w:sz w:val="24"/>
                <w:szCs w:val="24"/>
              </w:rPr>
              <w:t>Promovați</w:t>
            </w:r>
          </w:p>
        </w:tc>
        <w:tc>
          <w:tcPr>
            <w:tcW w:w="1559" w:type="dxa"/>
            <w:shd w:val="clear" w:color="auto" w:fill="A3A3A3" w:themeFill="text2" w:themeFillTint="99"/>
          </w:tcPr>
          <w:p w:rsidR="0000016C" w:rsidRPr="0000016C" w:rsidRDefault="0000016C" w:rsidP="00623F40">
            <w:pPr>
              <w:jc w:val="center"/>
              <w:rPr>
                <w:rFonts w:ascii="Times New Roman" w:hAnsi="Times New Roman"/>
                <w:b/>
                <w:sz w:val="24"/>
                <w:szCs w:val="24"/>
              </w:rPr>
            </w:pPr>
            <w:r w:rsidRPr="0000016C">
              <w:rPr>
                <w:rFonts w:ascii="Times New Roman" w:hAnsi="Times New Roman"/>
                <w:b/>
                <w:sz w:val="24"/>
                <w:szCs w:val="24"/>
              </w:rPr>
              <w:t>Rata de promovare</w:t>
            </w:r>
          </w:p>
        </w:tc>
      </w:tr>
      <w:tr w:rsidR="0000016C" w:rsidRPr="0000016C" w:rsidTr="00623F40">
        <w:tc>
          <w:tcPr>
            <w:tcW w:w="1526"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Anul I Asistent de gestiune</w:t>
            </w:r>
          </w:p>
        </w:tc>
        <w:tc>
          <w:tcPr>
            <w:tcW w:w="2410"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37</w:t>
            </w:r>
          </w:p>
        </w:tc>
        <w:tc>
          <w:tcPr>
            <w:tcW w:w="1984"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28</w:t>
            </w:r>
          </w:p>
        </w:tc>
        <w:tc>
          <w:tcPr>
            <w:tcW w:w="1418"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28</w:t>
            </w:r>
          </w:p>
        </w:tc>
        <w:tc>
          <w:tcPr>
            <w:tcW w:w="1559"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100</w:t>
            </w:r>
          </w:p>
        </w:tc>
      </w:tr>
      <w:tr w:rsidR="0000016C" w:rsidRPr="0000016C" w:rsidTr="00623F40">
        <w:tc>
          <w:tcPr>
            <w:tcW w:w="1526"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Anul II Cosmetician</w:t>
            </w:r>
          </w:p>
        </w:tc>
        <w:tc>
          <w:tcPr>
            <w:tcW w:w="2410"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21</w:t>
            </w:r>
          </w:p>
        </w:tc>
        <w:tc>
          <w:tcPr>
            <w:tcW w:w="1984"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16</w:t>
            </w:r>
          </w:p>
        </w:tc>
        <w:tc>
          <w:tcPr>
            <w:tcW w:w="1418"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16</w:t>
            </w:r>
          </w:p>
        </w:tc>
        <w:tc>
          <w:tcPr>
            <w:tcW w:w="1559" w:type="dxa"/>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100</w:t>
            </w:r>
          </w:p>
        </w:tc>
      </w:tr>
      <w:tr w:rsidR="0000016C" w:rsidRPr="0000016C" w:rsidTr="00623F40">
        <w:tc>
          <w:tcPr>
            <w:tcW w:w="1526" w:type="dxa"/>
            <w:shd w:val="clear" w:color="auto" w:fill="FF87B9" w:themeFill="accent1" w:themeFillTint="99"/>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TOTAL</w:t>
            </w:r>
          </w:p>
        </w:tc>
        <w:tc>
          <w:tcPr>
            <w:tcW w:w="2410" w:type="dxa"/>
            <w:shd w:val="clear" w:color="auto" w:fill="FF87B9" w:themeFill="accent1" w:themeFillTint="99"/>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58</w:t>
            </w:r>
          </w:p>
        </w:tc>
        <w:tc>
          <w:tcPr>
            <w:tcW w:w="1984" w:type="dxa"/>
            <w:shd w:val="clear" w:color="auto" w:fill="FF87B9" w:themeFill="accent1" w:themeFillTint="99"/>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44</w:t>
            </w:r>
          </w:p>
        </w:tc>
        <w:tc>
          <w:tcPr>
            <w:tcW w:w="1418" w:type="dxa"/>
            <w:shd w:val="clear" w:color="auto" w:fill="FF87B9" w:themeFill="accent1" w:themeFillTint="99"/>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44</w:t>
            </w:r>
          </w:p>
        </w:tc>
        <w:tc>
          <w:tcPr>
            <w:tcW w:w="1559" w:type="dxa"/>
            <w:shd w:val="clear" w:color="auto" w:fill="FF87B9" w:themeFill="accent1" w:themeFillTint="99"/>
          </w:tcPr>
          <w:p w:rsidR="0000016C" w:rsidRPr="0000016C" w:rsidRDefault="0000016C" w:rsidP="00623F40">
            <w:pPr>
              <w:rPr>
                <w:rFonts w:ascii="Times New Roman" w:hAnsi="Times New Roman"/>
                <w:sz w:val="24"/>
                <w:szCs w:val="24"/>
              </w:rPr>
            </w:pPr>
            <w:r w:rsidRPr="0000016C">
              <w:rPr>
                <w:rFonts w:ascii="Times New Roman" w:hAnsi="Times New Roman"/>
                <w:sz w:val="24"/>
                <w:szCs w:val="24"/>
              </w:rPr>
              <w:t>100</w:t>
            </w:r>
          </w:p>
        </w:tc>
      </w:tr>
    </w:tbl>
    <w:p w:rsidR="0000016C" w:rsidRDefault="0000016C" w:rsidP="0000016C">
      <w:pPr>
        <w:rPr>
          <w:rFonts w:ascii="Times New Roman" w:hAnsi="Times New Roman" w:cs="Times New Roman"/>
          <w:b/>
          <w:sz w:val="24"/>
          <w:szCs w:val="24"/>
        </w:rPr>
      </w:pPr>
    </w:p>
    <w:p w:rsidR="0000016C" w:rsidRDefault="0000016C" w:rsidP="0000016C">
      <w:pPr>
        <w:rPr>
          <w:rFonts w:ascii="Times New Roman" w:hAnsi="Times New Roman" w:cs="Times New Roman"/>
          <w:b/>
          <w:sz w:val="24"/>
          <w:szCs w:val="24"/>
        </w:rPr>
      </w:pPr>
    </w:p>
    <w:p w:rsidR="0000016C" w:rsidRDefault="0000016C" w:rsidP="0000016C">
      <w:pPr>
        <w:rPr>
          <w:rFonts w:ascii="Times New Roman" w:hAnsi="Times New Roman" w:cs="Times New Roman"/>
          <w:b/>
          <w:sz w:val="24"/>
          <w:szCs w:val="24"/>
        </w:rPr>
      </w:pPr>
    </w:p>
    <w:p w:rsidR="0000016C" w:rsidRPr="0000016C" w:rsidRDefault="0000016C" w:rsidP="0000016C">
      <w:pPr>
        <w:rPr>
          <w:rFonts w:ascii="Times New Roman" w:hAnsi="Times New Roman" w:cs="Times New Roman"/>
          <w:b/>
          <w:sz w:val="24"/>
          <w:szCs w:val="24"/>
        </w:rPr>
      </w:pPr>
    </w:p>
    <w:p w:rsidR="0000016C" w:rsidRPr="0000016C" w:rsidRDefault="0000016C" w:rsidP="0000016C">
      <w:pPr>
        <w:rPr>
          <w:rFonts w:ascii="Times New Roman" w:hAnsi="Times New Roman" w:cs="Times New Roman"/>
          <w:b/>
          <w:sz w:val="24"/>
          <w:szCs w:val="24"/>
        </w:rPr>
      </w:pPr>
      <w:r w:rsidRPr="0000016C">
        <w:rPr>
          <w:rFonts w:ascii="Times New Roman" w:hAnsi="Times New Roman" w:cs="Times New Roman"/>
          <w:b/>
          <w:sz w:val="24"/>
          <w:szCs w:val="24"/>
        </w:rPr>
        <w:lastRenderedPageBreak/>
        <w:t xml:space="preserve"> Efective de elevi la sfârșitul anului școlar</w:t>
      </w:r>
    </w:p>
    <w:tbl>
      <w:tblPr>
        <w:tblStyle w:val="TableGrid"/>
        <w:tblW w:w="0" w:type="auto"/>
        <w:tblLook w:val="04A0"/>
      </w:tblPr>
      <w:tblGrid>
        <w:gridCol w:w="2660"/>
        <w:gridCol w:w="2268"/>
        <w:gridCol w:w="2268"/>
      </w:tblGrid>
      <w:tr w:rsidR="0000016C" w:rsidRPr="0000016C" w:rsidTr="00623F40">
        <w:tc>
          <w:tcPr>
            <w:tcW w:w="2660" w:type="dxa"/>
            <w:shd w:val="clear" w:color="auto" w:fill="A3A3A3" w:themeFill="text2" w:themeFillTint="99"/>
          </w:tcPr>
          <w:p w:rsidR="0000016C" w:rsidRPr="0000016C" w:rsidRDefault="0000016C" w:rsidP="00623F40">
            <w:pPr>
              <w:rPr>
                <w:rFonts w:ascii="Times New Roman" w:hAnsi="Times New Roman"/>
                <w:b/>
                <w:sz w:val="24"/>
                <w:szCs w:val="24"/>
              </w:rPr>
            </w:pPr>
            <w:r w:rsidRPr="0000016C">
              <w:rPr>
                <w:rFonts w:ascii="Times New Roman" w:hAnsi="Times New Roman"/>
                <w:b/>
                <w:sz w:val="24"/>
                <w:szCs w:val="24"/>
              </w:rPr>
              <w:t>Nivel</w:t>
            </w:r>
          </w:p>
        </w:tc>
        <w:tc>
          <w:tcPr>
            <w:tcW w:w="2268" w:type="dxa"/>
            <w:shd w:val="clear" w:color="auto" w:fill="A3A3A3" w:themeFill="text2" w:themeFillTint="99"/>
          </w:tcPr>
          <w:p w:rsidR="0000016C" w:rsidRPr="0000016C" w:rsidRDefault="0000016C" w:rsidP="00623F40">
            <w:pPr>
              <w:rPr>
                <w:rFonts w:ascii="Times New Roman" w:hAnsi="Times New Roman"/>
                <w:b/>
                <w:sz w:val="24"/>
                <w:szCs w:val="24"/>
              </w:rPr>
            </w:pPr>
            <w:r w:rsidRPr="0000016C">
              <w:rPr>
                <w:rFonts w:ascii="Times New Roman" w:hAnsi="Times New Roman"/>
                <w:b/>
                <w:sz w:val="24"/>
                <w:szCs w:val="24"/>
              </w:rPr>
              <w:t xml:space="preserve">Elevi înscriși la început de an școlar </w:t>
            </w:r>
          </w:p>
        </w:tc>
        <w:tc>
          <w:tcPr>
            <w:tcW w:w="2268" w:type="dxa"/>
            <w:shd w:val="clear" w:color="auto" w:fill="A3A3A3" w:themeFill="text2" w:themeFillTint="99"/>
          </w:tcPr>
          <w:p w:rsidR="0000016C" w:rsidRPr="0000016C" w:rsidRDefault="0000016C" w:rsidP="00623F40">
            <w:pPr>
              <w:rPr>
                <w:rFonts w:ascii="Times New Roman" w:hAnsi="Times New Roman"/>
                <w:b/>
                <w:sz w:val="24"/>
                <w:szCs w:val="24"/>
              </w:rPr>
            </w:pPr>
            <w:r w:rsidRPr="0000016C">
              <w:rPr>
                <w:rFonts w:ascii="Times New Roman" w:hAnsi="Times New Roman"/>
                <w:b/>
                <w:sz w:val="24"/>
                <w:szCs w:val="24"/>
              </w:rPr>
              <w:t>Elevi rămași la</w:t>
            </w:r>
            <w:r w:rsidRPr="0000016C">
              <w:rPr>
                <w:rFonts w:ascii="Times New Roman" w:hAnsi="Times New Roman"/>
                <w:sz w:val="24"/>
                <w:szCs w:val="24"/>
              </w:rPr>
              <w:t xml:space="preserve"> </w:t>
            </w:r>
            <w:r w:rsidRPr="0000016C">
              <w:rPr>
                <w:rFonts w:ascii="Times New Roman" w:hAnsi="Times New Roman"/>
                <w:b/>
                <w:sz w:val="24"/>
                <w:szCs w:val="24"/>
              </w:rPr>
              <w:t>sfârșitul anului școlar</w:t>
            </w:r>
          </w:p>
        </w:tc>
      </w:tr>
      <w:tr w:rsidR="0000016C" w:rsidRPr="0000016C" w:rsidTr="00623F40">
        <w:tc>
          <w:tcPr>
            <w:tcW w:w="2660" w:type="dxa"/>
          </w:tcPr>
          <w:p w:rsidR="0000016C" w:rsidRPr="0000016C" w:rsidRDefault="0000016C" w:rsidP="00623F40">
            <w:pPr>
              <w:rPr>
                <w:rFonts w:ascii="Times New Roman" w:hAnsi="Times New Roman"/>
                <w:b/>
                <w:sz w:val="24"/>
                <w:szCs w:val="24"/>
              </w:rPr>
            </w:pPr>
            <w:r w:rsidRPr="0000016C">
              <w:rPr>
                <w:rFonts w:ascii="Times New Roman" w:hAnsi="Times New Roman"/>
                <w:b/>
                <w:sz w:val="24"/>
                <w:szCs w:val="24"/>
              </w:rPr>
              <w:t>Ciclul inferior</w:t>
            </w:r>
          </w:p>
        </w:tc>
        <w:tc>
          <w:tcPr>
            <w:tcW w:w="2268" w:type="dxa"/>
          </w:tcPr>
          <w:p w:rsidR="0000016C" w:rsidRPr="0000016C" w:rsidRDefault="0000016C" w:rsidP="00623F40">
            <w:pPr>
              <w:rPr>
                <w:rFonts w:ascii="Times New Roman" w:hAnsi="Times New Roman"/>
                <w:b/>
                <w:sz w:val="24"/>
                <w:szCs w:val="24"/>
              </w:rPr>
            </w:pPr>
            <w:r w:rsidRPr="0000016C">
              <w:rPr>
                <w:rFonts w:ascii="Times New Roman" w:hAnsi="Times New Roman"/>
                <w:b/>
                <w:sz w:val="24"/>
                <w:szCs w:val="24"/>
              </w:rPr>
              <w:t>86</w:t>
            </w:r>
          </w:p>
        </w:tc>
        <w:tc>
          <w:tcPr>
            <w:tcW w:w="2268" w:type="dxa"/>
          </w:tcPr>
          <w:p w:rsidR="0000016C" w:rsidRPr="0000016C" w:rsidRDefault="0000016C" w:rsidP="00623F40">
            <w:pPr>
              <w:rPr>
                <w:rFonts w:ascii="Times New Roman" w:hAnsi="Times New Roman"/>
                <w:b/>
                <w:sz w:val="24"/>
                <w:szCs w:val="24"/>
              </w:rPr>
            </w:pPr>
            <w:r w:rsidRPr="0000016C">
              <w:rPr>
                <w:rFonts w:ascii="Times New Roman" w:hAnsi="Times New Roman"/>
                <w:b/>
                <w:sz w:val="24"/>
                <w:szCs w:val="24"/>
              </w:rPr>
              <w:t>83</w:t>
            </w:r>
          </w:p>
        </w:tc>
      </w:tr>
      <w:tr w:rsidR="0000016C" w:rsidRPr="0000016C" w:rsidTr="00623F40">
        <w:tc>
          <w:tcPr>
            <w:tcW w:w="2660" w:type="dxa"/>
          </w:tcPr>
          <w:p w:rsidR="0000016C" w:rsidRPr="0000016C" w:rsidRDefault="0000016C" w:rsidP="00623F40">
            <w:pPr>
              <w:rPr>
                <w:rFonts w:ascii="Times New Roman" w:hAnsi="Times New Roman"/>
                <w:b/>
                <w:sz w:val="24"/>
                <w:szCs w:val="24"/>
              </w:rPr>
            </w:pPr>
            <w:r w:rsidRPr="0000016C">
              <w:rPr>
                <w:rFonts w:ascii="Times New Roman" w:hAnsi="Times New Roman"/>
                <w:b/>
                <w:sz w:val="24"/>
                <w:szCs w:val="24"/>
              </w:rPr>
              <w:t>Ciclul superior</w:t>
            </w:r>
          </w:p>
        </w:tc>
        <w:tc>
          <w:tcPr>
            <w:tcW w:w="2268" w:type="dxa"/>
          </w:tcPr>
          <w:p w:rsidR="0000016C" w:rsidRPr="0000016C" w:rsidRDefault="0000016C" w:rsidP="00623F40">
            <w:pPr>
              <w:rPr>
                <w:rFonts w:ascii="Times New Roman" w:hAnsi="Times New Roman"/>
                <w:b/>
                <w:sz w:val="24"/>
                <w:szCs w:val="24"/>
              </w:rPr>
            </w:pPr>
            <w:r w:rsidRPr="0000016C">
              <w:rPr>
                <w:rFonts w:ascii="Times New Roman" w:hAnsi="Times New Roman"/>
                <w:b/>
                <w:sz w:val="24"/>
                <w:szCs w:val="24"/>
              </w:rPr>
              <w:t>71</w:t>
            </w:r>
          </w:p>
        </w:tc>
        <w:tc>
          <w:tcPr>
            <w:tcW w:w="2268" w:type="dxa"/>
          </w:tcPr>
          <w:p w:rsidR="0000016C" w:rsidRPr="0000016C" w:rsidRDefault="0000016C" w:rsidP="00623F40">
            <w:pPr>
              <w:rPr>
                <w:rFonts w:ascii="Times New Roman" w:hAnsi="Times New Roman"/>
                <w:b/>
                <w:sz w:val="24"/>
                <w:szCs w:val="24"/>
              </w:rPr>
            </w:pPr>
            <w:r w:rsidRPr="0000016C">
              <w:rPr>
                <w:rFonts w:ascii="Times New Roman" w:hAnsi="Times New Roman"/>
                <w:b/>
                <w:sz w:val="24"/>
                <w:szCs w:val="24"/>
              </w:rPr>
              <w:t>63</w:t>
            </w:r>
          </w:p>
        </w:tc>
      </w:tr>
      <w:tr w:rsidR="0000016C" w:rsidRPr="0000016C" w:rsidTr="00623F40">
        <w:tc>
          <w:tcPr>
            <w:tcW w:w="2660" w:type="dxa"/>
          </w:tcPr>
          <w:p w:rsidR="0000016C" w:rsidRPr="0000016C" w:rsidRDefault="0000016C" w:rsidP="00623F40">
            <w:pPr>
              <w:rPr>
                <w:rFonts w:ascii="Times New Roman" w:hAnsi="Times New Roman"/>
                <w:b/>
                <w:sz w:val="24"/>
                <w:szCs w:val="24"/>
              </w:rPr>
            </w:pPr>
            <w:r w:rsidRPr="0000016C">
              <w:rPr>
                <w:rFonts w:ascii="Times New Roman" w:hAnsi="Times New Roman"/>
                <w:b/>
                <w:sz w:val="24"/>
                <w:szCs w:val="24"/>
              </w:rPr>
              <w:t>Învățământ profesional</w:t>
            </w:r>
          </w:p>
        </w:tc>
        <w:tc>
          <w:tcPr>
            <w:tcW w:w="2268" w:type="dxa"/>
          </w:tcPr>
          <w:p w:rsidR="0000016C" w:rsidRPr="0000016C" w:rsidRDefault="0000016C" w:rsidP="00623F40">
            <w:pPr>
              <w:rPr>
                <w:rFonts w:ascii="Times New Roman" w:hAnsi="Times New Roman"/>
                <w:b/>
                <w:sz w:val="24"/>
                <w:szCs w:val="24"/>
              </w:rPr>
            </w:pPr>
            <w:r w:rsidRPr="0000016C">
              <w:rPr>
                <w:rFonts w:ascii="Times New Roman" w:hAnsi="Times New Roman"/>
                <w:b/>
                <w:sz w:val="24"/>
                <w:szCs w:val="24"/>
              </w:rPr>
              <w:t>156</w:t>
            </w:r>
          </w:p>
        </w:tc>
        <w:tc>
          <w:tcPr>
            <w:tcW w:w="2268" w:type="dxa"/>
          </w:tcPr>
          <w:p w:rsidR="0000016C" w:rsidRPr="0000016C" w:rsidRDefault="0000016C" w:rsidP="00623F40">
            <w:pPr>
              <w:rPr>
                <w:rFonts w:ascii="Times New Roman" w:hAnsi="Times New Roman"/>
                <w:b/>
                <w:sz w:val="24"/>
                <w:szCs w:val="24"/>
              </w:rPr>
            </w:pPr>
            <w:r w:rsidRPr="0000016C">
              <w:rPr>
                <w:rFonts w:ascii="Times New Roman" w:hAnsi="Times New Roman"/>
                <w:b/>
                <w:sz w:val="24"/>
                <w:szCs w:val="24"/>
              </w:rPr>
              <w:t>151</w:t>
            </w:r>
          </w:p>
        </w:tc>
      </w:tr>
      <w:tr w:rsidR="0000016C" w:rsidRPr="0000016C" w:rsidTr="00623F40">
        <w:tc>
          <w:tcPr>
            <w:tcW w:w="2660" w:type="dxa"/>
          </w:tcPr>
          <w:p w:rsidR="0000016C" w:rsidRPr="0000016C" w:rsidRDefault="0000016C" w:rsidP="00623F40">
            <w:pPr>
              <w:rPr>
                <w:rFonts w:ascii="Times New Roman" w:hAnsi="Times New Roman"/>
                <w:b/>
                <w:sz w:val="24"/>
                <w:szCs w:val="24"/>
              </w:rPr>
            </w:pPr>
            <w:r w:rsidRPr="0000016C">
              <w:rPr>
                <w:rFonts w:ascii="Times New Roman" w:hAnsi="Times New Roman"/>
                <w:b/>
                <w:sz w:val="24"/>
                <w:szCs w:val="24"/>
              </w:rPr>
              <w:t>Postliceal</w:t>
            </w:r>
          </w:p>
        </w:tc>
        <w:tc>
          <w:tcPr>
            <w:tcW w:w="2268" w:type="dxa"/>
          </w:tcPr>
          <w:p w:rsidR="0000016C" w:rsidRPr="0000016C" w:rsidRDefault="0000016C" w:rsidP="00623F40">
            <w:pPr>
              <w:rPr>
                <w:rFonts w:ascii="Times New Roman" w:hAnsi="Times New Roman"/>
                <w:b/>
                <w:sz w:val="24"/>
                <w:szCs w:val="24"/>
              </w:rPr>
            </w:pPr>
            <w:r w:rsidRPr="0000016C">
              <w:rPr>
                <w:rFonts w:ascii="Times New Roman" w:hAnsi="Times New Roman"/>
                <w:b/>
                <w:sz w:val="24"/>
                <w:szCs w:val="24"/>
              </w:rPr>
              <w:t>58</w:t>
            </w:r>
          </w:p>
        </w:tc>
        <w:tc>
          <w:tcPr>
            <w:tcW w:w="2268" w:type="dxa"/>
          </w:tcPr>
          <w:p w:rsidR="0000016C" w:rsidRPr="0000016C" w:rsidRDefault="0000016C" w:rsidP="00623F40">
            <w:pPr>
              <w:rPr>
                <w:rFonts w:ascii="Times New Roman" w:hAnsi="Times New Roman"/>
                <w:b/>
                <w:sz w:val="24"/>
                <w:szCs w:val="24"/>
              </w:rPr>
            </w:pPr>
            <w:r w:rsidRPr="0000016C">
              <w:rPr>
                <w:rFonts w:ascii="Times New Roman" w:hAnsi="Times New Roman"/>
                <w:b/>
                <w:sz w:val="24"/>
                <w:szCs w:val="24"/>
              </w:rPr>
              <w:t>44</w:t>
            </w:r>
          </w:p>
        </w:tc>
      </w:tr>
      <w:tr w:rsidR="0000016C" w:rsidRPr="0000016C" w:rsidTr="00623F40">
        <w:tc>
          <w:tcPr>
            <w:tcW w:w="2660" w:type="dxa"/>
          </w:tcPr>
          <w:p w:rsidR="0000016C" w:rsidRPr="0000016C" w:rsidRDefault="0000016C" w:rsidP="00623F40">
            <w:pPr>
              <w:rPr>
                <w:rFonts w:ascii="Times New Roman" w:hAnsi="Times New Roman"/>
                <w:b/>
                <w:sz w:val="24"/>
                <w:szCs w:val="24"/>
              </w:rPr>
            </w:pPr>
            <w:r w:rsidRPr="0000016C">
              <w:rPr>
                <w:rFonts w:ascii="Times New Roman" w:hAnsi="Times New Roman"/>
                <w:b/>
                <w:sz w:val="24"/>
                <w:szCs w:val="24"/>
              </w:rPr>
              <w:t>Total</w:t>
            </w:r>
          </w:p>
        </w:tc>
        <w:tc>
          <w:tcPr>
            <w:tcW w:w="2268" w:type="dxa"/>
          </w:tcPr>
          <w:p w:rsidR="0000016C" w:rsidRPr="0000016C" w:rsidRDefault="0000016C" w:rsidP="00623F40">
            <w:pPr>
              <w:rPr>
                <w:rFonts w:ascii="Times New Roman" w:hAnsi="Times New Roman"/>
                <w:b/>
                <w:sz w:val="24"/>
                <w:szCs w:val="24"/>
              </w:rPr>
            </w:pPr>
            <w:r w:rsidRPr="0000016C">
              <w:rPr>
                <w:rFonts w:ascii="Times New Roman" w:hAnsi="Times New Roman"/>
                <w:b/>
                <w:sz w:val="24"/>
                <w:szCs w:val="24"/>
              </w:rPr>
              <w:t>371</w:t>
            </w:r>
          </w:p>
        </w:tc>
        <w:tc>
          <w:tcPr>
            <w:tcW w:w="2268" w:type="dxa"/>
          </w:tcPr>
          <w:p w:rsidR="0000016C" w:rsidRPr="0000016C" w:rsidRDefault="0000016C" w:rsidP="00623F40">
            <w:pPr>
              <w:rPr>
                <w:rFonts w:ascii="Times New Roman" w:hAnsi="Times New Roman"/>
                <w:b/>
                <w:sz w:val="24"/>
                <w:szCs w:val="24"/>
              </w:rPr>
            </w:pPr>
            <w:r w:rsidRPr="0000016C">
              <w:rPr>
                <w:rFonts w:ascii="Times New Roman" w:hAnsi="Times New Roman"/>
                <w:b/>
                <w:sz w:val="24"/>
                <w:szCs w:val="24"/>
              </w:rPr>
              <w:t>341</w:t>
            </w:r>
          </w:p>
        </w:tc>
      </w:tr>
    </w:tbl>
    <w:p w:rsidR="003921A2" w:rsidRPr="004D52AA" w:rsidRDefault="003921A2" w:rsidP="00AF6FDE">
      <w:pPr>
        <w:spacing w:after="0" w:line="240" w:lineRule="auto"/>
        <w:jc w:val="both"/>
        <w:rPr>
          <w:rFonts w:ascii="Times New Roman" w:hAnsi="Times New Roman" w:cs="Times New Roman"/>
          <w:b/>
          <w:sz w:val="24"/>
          <w:szCs w:val="24"/>
        </w:rPr>
      </w:pPr>
    </w:p>
    <w:p w:rsidR="00107917" w:rsidRPr="004D52AA" w:rsidRDefault="00107917" w:rsidP="00AF6FDE">
      <w:pPr>
        <w:spacing w:after="0" w:line="240" w:lineRule="auto"/>
        <w:jc w:val="both"/>
        <w:rPr>
          <w:rFonts w:ascii="Times New Roman" w:hAnsi="Times New Roman" w:cs="Times New Roman"/>
          <w:b/>
          <w:sz w:val="24"/>
          <w:szCs w:val="24"/>
        </w:rPr>
      </w:pPr>
    </w:p>
    <w:p w:rsidR="00AF6FDE" w:rsidRDefault="00107917" w:rsidP="00AF6FDE">
      <w:pPr>
        <w:spacing w:after="0" w:line="240" w:lineRule="auto"/>
        <w:rPr>
          <w:rFonts w:ascii="Times New Roman" w:hAnsi="Times New Roman" w:cs="Times New Roman"/>
          <w:b/>
          <w:sz w:val="24"/>
          <w:szCs w:val="24"/>
        </w:rPr>
      </w:pPr>
      <w:r w:rsidRPr="004D52AA">
        <w:rPr>
          <w:rFonts w:ascii="Times New Roman" w:hAnsi="Times New Roman" w:cs="Times New Roman"/>
          <w:b/>
          <w:sz w:val="24"/>
          <w:szCs w:val="24"/>
        </w:rPr>
        <w:t>Promovabilitatea pe niveluri</w:t>
      </w:r>
    </w:p>
    <w:p w:rsidR="00AF6FDE" w:rsidRPr="00AF6FDE" w:rsidRDefault="00AF6FDE" w:rsidP="00AF6FDE">
      <w:pPr>
        <w:spacing w:after="0" w:line="240" w:lineRule="auto"/>
        <w:rPr>
          <w:rFonts w:ascii="Times New Roman" w:hAnsi="Times New Roman" w:cs="Times New Roman"/>
          <w:b/>
          <w:sz w:val="24"/>
          <w:szCs w:val="24"/>
        </w:rPr>
      </w:pPr>
    </w:p>
    <w:tbl>
      <w:tblPr>
        <w:tblStyle w:val="TableGrid"/>
        <w:tblW w:w="0" w:type="auto"/>
        <w:tblLook w:val="04A0"/>
      </w:tblPr>
      <w:tblGrid>
        <w:gridCol w:w="4785"/>
        <w:gridCol w:w="1986"/>
      </w:tblGrid>
      <w:tr w:rsidR="00AF6FDE" w:rsidRPr="00AF6FDE" w:rsidTr="00623F40">
        <w:tc>
          <w:tcPr>
            <w:tcW w:w="4785" w:type="dxa"/>
            <w:shd w:val="clear" w:color="auto" w:fill="A3A3A3" w:themeFill="text2" w:themeFillTint="99"/>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Forma de învățământ</w:t>
            </w:r>
          </w:p>
        </w:tc>
        <w:tc>
          <w:tcPr>
            <w:tcW w:w="1986" w:type="dxa"/>
            <w:shd w:val="clear" w:color="auto" w:fill="A3A3A3" w:themeFill="text2" w:themeFillTint="99"/>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promovabilitatea</w:t>
            </w:r>
          </w:p>
        </w:tc>
      </w:tr>
      <w:tr w:rsidR="00AF6FDE" w:rsidRPr="00AF6FDE" w:rsidTr="00623F40">
        <w:tc>
          <w:tcPr>
            <w:tcW w:w="4785"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liceu</w:t>
            </w:r>
          </w:p>
        </w:tc>
        <w:tc>
          <w:tcPr>
            <w:tcW w:w="1986" w:type="dxa"/>
          </w:tcPr>
          <w:p w:rsidR="00AF6FDE" w:rsidRPr="00AF6FDE" w:rsidRDefault="00492A20" w:rsidP="00623F40">
            <w:pPr>
              <w:rPr>
                <w:rFonts w:ascii="Times New Roman" w:hAnsi="Times New Roman"/>
                <w:sz w:val="24"/>
                <w:szCs w:val="24"/>
              </w:rPr>
            </w:pPr>
            <w:r>
              <w:rPr>
                <w:rFonts w:ascii="Times New Roman" w:hAnsi="Times New Roman"/>
                <w:sz w:val="24"/>
                <w:szCs w:val="24"/>
              </w:rPr>
              <w:t>87</w:t>
            </w:r>
            <w:r w:rsidR="00AF6FDE" w:rsidRPr="00AF6FDE">
              <w:rPr>
                <w:rFonts w:ascii="Times New Roman" w:hAnsi="Times New Roman"/>
                <w:sz w:val="24"/>
                <w:szCs w:val="24"/>
              </w:rPr>
              <w:t xml:space="preserve">% </w:t>
            </w:r>
          </w:p>
        </w:tc>
      </w:tr>
      <w:tr w:rsidR="00AF6FDE" w:rsidRPr="00AF6FDE" w:rsidTr="00623F40">
        <w:tc>
          <w:tcPr>
            <w:tcW w:w="4785"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Învățământ profesional</w:t>
            </w:r>
          </w:p>
        </w:tc>
        <w:tc>
          <w:tcPr>
            <w:tcW w:w="1986" w:type="dxa"/>
          </w:tcPr>
          <w:p w:rsidR="00AF6FDE" w:rsidRPr="00AF6FDE" w:rsidRDefault="00492A20" w:rsidP="00623F40">
            <w:pPr>
              <w:rPr>
                <w:rFonts w:ascii="Times New Roman" w:hAnsi="Times New Roman"/>
                <w:sz w:val="24"/>
                <w:szCs w:val="24"/>
              </w:rPr>
            </w:pPr>
            <w:r>
              <w:rPr>
                <w:rFonts w:ascii="Times New Roman" w:hAnsi="Times New Roman"/>
                <w:sz w:val="24"/>
                <w:szCs w:val="24"/>
              </w:rPr>
              <w:t>78</w:t>
            </w:r>
            <w:r w:rsidR="00AF6FDE" w:rsidRPr="00AF6FDE">
              <w:rPr>
                <w:rFonts w:ascii="Times New Roman" w:hAnsi="Times New Roman"/>
                <w:sz w:val="24"/>
                <w:szCs w:val="24"/>
              </w:rPr>
              <w:t>%</w:t>
            </w:r>
          </w:p>
        </w:tc>
      </w:tr>
      <w:tr w:rsidR="00AF6FDE" w:rsidRPr="00AF6FDE" w:rsidTr="00623F40">
        <w:tc>
          <w:tcPr>
            <w:tcW w:w="4785"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Învățământ postliceal</w:t>
            </w:r>
          </w:p>
        </w:tc>
        <w:tc>
          <w:tcPr>
            <w:tcW w:w="1986"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100%</w:t>
            </w:r>
          </w:p>
        </w:tc>
      </w:tr>
      <w:tr w:rsidR="00AF6FDE" w:rsidRPr="00AF6FDE" w:rsidTr="00623F40">
        <w:tc>
          <w:tcPr>
            <w:tcW w:w="4785"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Medie la nivelul școlii</w:t>
            </w:r>
          </w:p>
        </w:tc>
        <w:tc>
          <w:tcPr>
            <w:tcW w:w="1986" w:type="dxa"/>
          </w:tcPr>
          <w:p w:rsidR="00AF6FDE" w:rsidRPr="00AF6FDE" w:rsidRDefault="00492A20" w:rsidP="00623F40">
            <w:pPr>
              <w:rPr>
                <w:rFonts w:ascii="Times New Roman" w:hAnsi="Times New Roman"/>
                <w:sz w:val="24"/>
                <w:szCs w:val="24"/>
              </w:rPr>
            </w:pPr>
            <w:r>
              <w:rPr>
                <w:rFonts w:ascii="Times New Roman" w:hAnsi="Times New Roman"/>
                <w:sz w:val="24"/>
                <w:szCs w:val="24"/>
              </w:rPr>
              <w:t>86,71</w:t>
            </w:r>
            <w:r w:rsidR="00AF6FDE" w:rsidRPr="00AF6FDE">
              <w:rPr>
                <w:rFonts w:ascii="Times New Roman" w:hAnsi="Times New Roman"/>
                <w:sz w:val="24"/>
                <w:szCs w:val="24"/>
              </w:rPr>
              <w:t xml:space="preserve"> %</w:t>
            </w:r>
          </w:p>
        </w:tc>
      </w:tr>
    </w:tbl>
    <w:p w:rsidR="00AF6FDE" w:rsidRPr="00AF6FDE" w:rsidRDefault="00AF6FDE" w:rsidP="00AF6FDE">
      <w:pPr>
        <w:ind w:firstLine="708"/>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33"/>
        <w:gridCol w:w="1857"/>
        <w:gridCol w:w="1858"/>
        <w:gridCol w:w="1396"/>
        <w:gridCol w:w="1396"/>
      </w:tblGrid>
      <w:tr w:rsidR="00AF6FDE" w:rsidRPr="00AF6FDE" w:rsidTr="00623F40">
        <w:tc>
          <w:tcPr>
            <w:tcW w:w="1933" w:type="dxa"/>
            <w:tcBorders>
              <w:top w:val="single" w:sz="4" w:space="0" w:color="000000"/>
              <w:left w:val="single" w:sz="4" w:space="0" w:color="000000"/>
              <w:bottom w:val="single" w:sz="4" w:space="0" w:color="000000"/>
              <w:right w:val="single" w:sz="4" w:space="0" w:color="000000"/>
            </w:tcBorders>
            <w:shd w:val="clear" w:color="auto" w:fill="FF87B9" w:themeFill="accent1" w:themeFillTint="99"/>
          </w:tcPr>
          <w:p w:rsidR="00AF6FDE" w:rsidRPr="00AF6FDE" w:rsidRDefault="00AF6FDE" w:rsidP="00623F40">
            <w:pPr>
              <w:rPr>
                <w:rFonts w:ascii="Times New Roman" w:hAnsi="Times New Roman" w:cs="Times New Roman"/>
                <w:sz w:val="24"/>
                <w:szCs w:val="24"/>
              </w:rPr>
            </w:pPr>
            <w:r w:rsidRPr="00AF6FDE">
              <w:rPr>
                <w:rFonts w:ascii="Times New Roman" w:hAnsi="Times New Roman" w:cs="Times New Roman"/>
                <w:sz w:val="24"/>
                <w:szCs w:val="24"/>
              </w:rPr>
              <w:t>Forma de învățământ</w:t>
            </w:r>
          </w:p>
        </w:tc>
        <w:tc>
          <w:tcPr>
            <w:tcW w:w="1857" w:type="dxa"/>
            <w:tcBorders>
              <w:top w:val="single" w:sz="4" w:space="0" w:color="000000"/>
              <w:left w:val="single" w:sz="4" w:space="0" w:color="000000"/>
              <w:bottom w:val="single" w:sz="4" w:space="0" w:color="000000"/>
              <w:right w:val="single" w:sz="4" w:space="0" w:color="000000"/>
            </w:tcBorders>
            <w:shd w:val="clear" w:color="auto" w:fill="FF87B9" w:themeFill="accent1" w:themeFillTint="99"/>
            <w:hideMark/>
          </w:tcPr>
          <w:p w:rsidR="00AF6FDE" w:rsidRPr="00AF6FDE" w:rsidRDefault="00AF6FDE" w:rsidP="00623F40">
            <w:pPr>
              <w:rPr>
                <w:rFonts w:ascii="Times New Roman" w:hAnsi="Times New Roman" w:cs="Times New Roman"/>
                <w:sz w:val="24"/>
                <w:szCs w:val="24"/>
              </w:rPr>
            </w:pPr>
            <w:r w:rsidRPr="00AF6FDE">
              <w:rPr>
                <w:rFonts w:ascii="Times New Roman" w:hAnsi="Times New Roman" w:cs="Times New Roman"/>
                <w:sz w:val="24"/>
                <w:szCs w:val="24"/>
              </w:rPr>
              <w:t>Înscriși</w:t>
            </w:r>
          </w:p>
        </w:tc>
        <w:tc>
          <w:tcPr>
            <w:tcW w:w="1858" w:type="dxa"/>
            <w:tcBorders>
              <w:top w:val="single" w:sz="4" w:space="0" w:color="000000"/>
              <w:left w:val="single" w:sz="4" w:space="0" w:color="000000"/>
              <w:bottom w:val="single" w:sz="4" w:space="0" w:color="000000"/>
              <w:right w:val="single" w:sz="4" w:space="0" w:color="000000"/>
            </w:tcBorders>
            <w:shd w:val="clear" w:color="auto" w:fill="FF87B9" w:themeFill="accent1" w:themeFillTint="99"/>
            <w:hideMark/>
          </w:tcPr>
          <w:p w:rsidR="00AF6FDE" w:rsidRPr="00AF6FDE" w:rsidRDefault="00AF6FDE" w:rsidP="00623F40">
            <w:pPr>
              <w:rPr>
                <w:rFonts w:ascii="Times New Roman" w:hAnsi="Times New Roman" w:cs="Times New Roman"/>
                <w:sz w:val="24"/>
                <w:szCs w:val="24"/>
              </w:rPr>
            </w:pPr>
            <w:r w:rsidRPr="00AF6FDE">
              <w:rPr>
                <w:rFonts w:ascii="Times New Roman" w:hAnsi="Times New Roman" w:cs="Times New Roman"/>
                <w:sz w:val="24"/>
                <w:szCs w:val="24"/>
              </w:rPr>
              <w:t>Rămași</w:t>
            </w:r>
          </w:p>
        </w:tc>
        <w:tc>
          <w:tcPr>
            <w:tcW w:w="1396" w:type="dxa"/>
            <w:tcBorders>
              <w:top w:val="single" w:sz="4" w:space="0" w:color="000000"/>
              <w:left w:val="single" w:sz="4" w:space="0" w:color="000000"/>
              <w:bottom w:val="single" w:sz="4" w:space="0" w:color="000000"/>
              <w:right w:val="single" w:sz="4" w:space="0" w:color="000000"/>
            </w:tcBorders>
            <w:shd w:val="clear" w:color="auto" w:fill="FF87B9" w:themeFill="accent1" w:themeFillTint="99"/>
            <w:hideMark/>
          </w:tcPr>
          <w:p w:rsidR="00AF6FDE" w:rsidRPr="00AF6FDE" w:rsidRDefault="00AF6FDE" w:rsidP="00623F40">
            <w:pPr>
              <w:rPr>
                <w:rFonts w:ascii="Times New Roman" w:hAnsi="Times New Roman" w:cs="Times New Roman"/>
                <w:sz w:val="24"/>
                <w:szCs w:val="24"/>
              </w:rPr>
            </w:pPr>
            <w:r w:rsidRPr="00AF6FDE">
              <w:rPr>
                <w:rFonts w:ascii="Times New Roman" w:hAnsi="Times New Roman" w:cs="Times New Roman"/>
                <w:sz w:val="24"/>
                <w:szCs w:val="24"/>
              </w:rPr>
              <w:t>Promovați</w:t>
            </w:r>
          </w:p>
        </w:tc>
        <w:tc>
          <w:tcPr>
            <w:tcW w:w="1396" w:type="dxa"/>
            <w:tcBorders>
              <w:top w:val="single" w:sz="4" w:space="0" w:color="000000"/>
              <w:left w:val="single" w:sz="4" w:space="0" w:color="000000"/>
              <w:bottom w:val="single" w:sz="4" w:space="0" w:color="000000"/>
              <w:right w:val="single" w:sz="4" w:space="0" w:color="000000"/>
            </w:tcBorders>
            <w:shd w:val="clear" w:color="auto" w:fill="FF87B9" w:themeFill="accent1" w:themeFillTint="99"/>
          </w:tcPr>
          <w:p w:rsidR="00AF6FDE" w:rsidRPr="00AF6FDE" w:rsidRDefault="00AF6FDE" w:rsidP="00623F40">
            <w:pPr>
              <w:rPr>
                <w:rFonts w:ascii="Times New Roman" w:hAnsi="Times New Roman" w:cs="Times New Roman"/>
                <w:sz w:val="24"/>
                <w:szCs w:val="24"/>
              </w:rPr>
            </w:pPr>
            <w:r w:rsidRPr="00AF6FDE">
              <w:rPr>
                <w:rFonts w:ascii="Times New Roman" w:hAnsi="Times New Roman" w:cs="Times New Roman"/>
                <w:sz w:val="24"/>
                <w:szCs w:val="24"/>
              </w:rPr>
              <w:t>% promovare</w:t>
            </w:r>
          </w:p>
        </w:tc>
      </w:tr>
      <w:tr w:rsidR="00AF6FDE" w:rsidRPr="00AF6FDE" w:rsidTr="00623F40">
        <w:tc>
          <w:tcPr>
            <w:tcW w:w="1933" w:type="dxa"/>
            <w:tcBorders>
              <w:top w:val="single" w:sz="4" w:space="0" w:color="000000"/>
              <w:left w:val="single" w:sz="4" w:space="0" w:color="000000"/>
              <w:bottom w:val="single" w:sz="4" w:space="0" w:color="000000"/>
              <w:right w:val="single" w:sz="4" w:space="0" w:color="000000"/>
            </w:tcBorders>
            <w:hideMark/>
          </w:tcPr>
          <w:p w:rsidR="00AF6FDE" w:rsidRPr="00AF6FDE" w:rsidRDefault="00AF6FDE" w:rsidP="00623F40">
            <w:pPr>
              <w:rPr>
                <w:rFonts w:ascii="Times New Roman" w:hAnsi="Times New Roman" w:cs="Times New Roman"/>
                <w:sz w:val="24"/>
                <w:szCs w:val="24"/>
              </w:rPr>
            </w:pPr>
            <w:r w:rsidRPr="00AF6FDE">
              <w:rPr>
                <w:rFonts w:ascii="Times New Roman" w:hAnsi="Times New Roman" w:cs="Times New Roman"/>
                <w:sz w:val="24"/>
                <w:szCs w:val="24"/>
              </w:rPr>
              <w:t>Liceu zi</w:t>
            </w:r>
          </w:p>
        </w:tc>
        <w:tc>
          <w:tcPr>
            <w:tcW w:w="1857" w:type="dxa"/>
            <w:tcBorders>
              <w:top w:val="single" w:sz="4" w:space="0" w:color="000000"/>
              <w:left w:val="single" w:sz="4" w:space="0" w:color="000000"/>
              <w:bottom w:val="single" w:sz="4" w:space="0" w:color="000000"/>
              <w:right w:val="single" w:sz="4" w:space="0" w:color="000000"/>
            </w:tcBorders>
            <w:hideMark/>
          </w:tcPr>
          <w:p w:rsidR="00AF6FDE" w:rsidRPr="00AF6FDE" w:rsidRDefault="00AF6FDE" w:rsidP="00623F40">
            <w:pPr>
              <w:rPr>
                <w:rFonts w:ascii="Times New Roman" w:hAnsi="Times New Roman" w:cs="Times New Roman"/>
                <w:sz w:val="24"/>
                <w:szCs w:val="24"/>
              </w:rPr>
            </w:pPr>
            <w:r w:rsidRPr="00AF6FDE">
              <w:rPr>
                <w:rFonts w:ascii="Times New Roman" w:hAnsi="Times New Roman" w:cs="Times New Roman"/>
                <w:sz w:val="24"/>
                <w:szCs w:val="24"/>
              </w:rPr>
              <w:t>1</w:t>
            </w:r>
            <w:r w:rsidR="000B48B4">
              <w:rPr>
                <w:rFonts w:ascii="Times New Roman" w:hAnsi="Times New Roman" w:cs="Times New Roman"/>
                <w:sz w:val="24"/>
                <w:szCs w:val="24"/>
              </w:rPr>
              <w:t>44</w:t>
            </w:r>
          </w:p>
        </w:tc>
        <w:tc>
          <w:tcPr>
            <w:tcW w:w="1858" w:type="dxa"/>
            <w:tcBorders>
              <w:top w:val="single" w:sz="4" w:space="0" w:color="000000"/>
              <w:left w:val="single" w:sz="4" w:space="0" w:color="000000"/>
              <w:bottom w:val="single" w:sz="4" w:space="0" w:color="000000"/>
              <w:right w:val="single" w:sz="4" w:space="0" w:color="000000"/>
            </w:tcBorders>
            <w:hideMark/>
          </w:tcPr>
          <w:p w:rsidR="00AF6FDE" w:rsidRPr="00AF6FDE" w:rsidRDefault="00AF6FDE" w:rsidP="00623F40">
            <w:pPr>
              <w:rPr>
                <w:rFonts w:ascii="Times New Roman" w:hAnsi="Times New Roman" w:cs="Times New Roman"/>
                <w:sz w:val="24"/>
                <w:szCs w:val="24"/>
              </w:rPr>
            </w:pPr>
            <w:r w:rsidRPr="00AF6FDE">
              <w:rPr>
                <w:rFonts w:ascii="Times New Roman" w:hAnsi="Times New Roman" w:cs="Times New Roman"/>
                <w:sz w:val="24"/>
                <w:szCs w:val="24"/>
              </w:rPr>
              <w:t>1</w:t>
            </w:r>
            <w:r w:rsidR="000B48B4">
              <w:rPr>
                <w:rFonts w:ascii="Times New Roman" w:hAnsi="Times New Roman" w:cs="Times New Roman"/>
                <w:sz w:val="24"/>
                <w:szCs w:val="24"/>
              </w:rPr>
              <w:t>23</w:t>
            </w:r>
          </w:p>
        </w:tc>
        <w:tc>
          <w:tcPr>
            <w:tcW w:w="1396" w:type="dxa"/>
            <w:tcBorders>
              <w:top w:val="single" w:sz="4" w:space="0" w:color="000000"/>
              <w:left w:val="single" w:sz="4" w:space="0" w:color="000000"/>
              <w:bottom w:val="single" w:sz="4" w:space="0" w:color="000000"/>
              <w:right w:val="single" w:sz="4" w:space="0" w:color="000000"/>
            </w:tcBorders>
            <w:hideMark/>
          </w:tcPr>
          <w:p w:rsidR="00AF6FDE" w:rsidRPr="00AF6FDE" w:rsidRDefault="00AF6FDE" w:rsidP="00623F40">
            <w:pPr>
              <w:rPr>
                <w:rFonts w:ascii="Times New Roman" w:hAnsi="Times New Roman" w:cs="Times New Roman"/>
                <w:sz w:val="24"/>
                <w:szCs w:val="24"/>
              </w:rPr>
            </w:pPr>
            <w:r w:rsidRPr="00AF6FDE">
              <w:rPr>
                <w:rFonts w:ascii="Times New Roman" w:hAnsi="Times New Roman" w:cs="Times New Roman"/>
                <w:sz w:val="24"/>
                <w:szCs w:val="24"/>
              </w:rPr>
              <w:t>1</w:t>
            </w:r>
            <w:r w:rsidR="000B48B4">
              <w:rPr>
                <w:rFonts w:ascii="Times New Roman" w:hAnsi="Times New Roman" w:cs="Times New Roman"/>
                <w:sz w:val="24"/>
                <w:szCs w:val="24"/>
              </w:rPr>
              <w:t>08</w:t>
            </w:r>
          </w:p>
        </w:tc>
        <w:tc>
          <w:tcPr>
            <w:tcW w:w="1396" w:type="dxa"/>
            <w:tcBorders>
              <w:top w:val="single" w:sz="4" w:space="0" w:color="000000"/>
              <w:left w:val="single" w:sz="4" w:space="0" w:color="000000"/>
              <w:bottom w:val="single" w:sz="4" w:space="0" w:color="000000"/>
              <w:right w:val="single" w:sz="4" w:space="0" w:color="000000"/>
            </w:tcBorders>
          </w:tcPr>
          <w:p w:rsidR="00AF6FDE" w:rsidRPr="00AF6FDE" w:rsidRDefault="00AF6FDE" w:rsidP="00623F40">
            <w:pPr>
              <w:rPr>
                <w:rFonts w:ascii="Times New Roman" w:hAnsi="Times New Roman" w:cs="Times New Roman"/>
                <w:sz w:val="24"/>
                <w:szCs w:val="24"/>
              </w:rPr>
            </w:pPr>
            <w:r w:rsidRPr="00AF6FDE">
              <w:rPr>
                <w:rFonts w:ascii="Times New Roman" w:hAnsi="Times New Roman" w:cs="Times New Roman"/>
                <w:sz w:val="24"/>
                <w:szCs w:val="24"/>
              </w:rPr>
              <w:t>87</w:t>
            </w:r>
          </w:p>
        </w:tc>
      </w:tr>
      <w:tr w:rsidR="00AF6FDE" w:rsidRPr="00AF6FDE" w:rsidTr="00623F40">
        <w:tc>
          <w:tcPr>
            <w:tcW w:w="1933" w:type="dxa"/>
            <w:tcBorders>
              <w:top w:val="single" w:sz="4" w:space="0" w:color="000000"/>
              <w:left w:val="single" w:sz="4" w:space="0" w:color="000000"/>
              <w:bottom w:val="single" w:sz="4" w:space="0" w:color="000000"/>
              <w:right w:val="single" w:sz="4" w:space="0" w:color="000000"/>
            </w:tcBorders>
            <w:hideMark/>
          </w:tcPr>
          <w:p w:rsidR="00AF6FDE" w:rsidRPr="00AF6FDE" w:rsidRDefault="00AF6FDE" w:rsidP="00623F40">
            <w:pPr>
              <w:rPr>
                <w:rFonts w:ascii="Times New Roman" w:hAnsi="Times New Roman" w:cs="Times New Roman"/>
                <w:sz w:val="24"/>
                <w:szCs w:val="24"/>
              </w:rPr>
            </w:pPr>
            <w:r w:rsidRPr="00AF6FDE">
              <w:rPr>
                <w:rFonts w:ascii="Times New Roman" w:hAnsi="Times New Roman" w:cs="Times New Roman"/>
                <w:sz w:val="24"/>
                <w:szCs w:val="24"/>
              </w:rPr>
              <w:t>Învățământ profesional</w:t>
            </w:r>
          </w:p>
        </w:tc>
        <w:tc>
          <w:tcPr>
            <w:tcW w:w="1857" w:type="dxa"/>
            <w:tcBorders>
              <w:top w:val="single" w:sz="4" w:space="0" w:color="000000"/>
              <w:left w:val="single" w:sz="4" w:space="0" w:color="000000"/>
              <w:bottom w:val="single" w:sz="4" w:space="0" w:color="000000"/>
              <w:right w:val="single" w:sz="4" w:space="0" w:color="000000"/>
            </w:tcBorders>
            <w:hideMark/>
          </w:tcPr>
          <w:p w:rsidR="00AF6FDE" w:rsidRPr="00AF6FDE" w:rsidRDefault="00AF6FDE" w:rsidP="00623F40">
            <w:pPr>
              <w:rPr>
                <w:rFonts w:ascii="Times New Roman" w:hAnsi="Times New Roman" w:cs="Times New Roman"/>
                <w:sz w:val="24"/>
                <w:szCs w:val="24"/>
              </w:rPr>
            </w:pPr>
            <w:r w:rsidRPr="00AF6FDE">
              <w:rPr>
                <w:rFonts w:ascii="Times New Roman" w:hAnsi="Times New Roman" w:cs="Times New Roman"/>
                <w:sz w:val="24"/>
                <w:szCs w:val="24"/>
              </w:rPr>
              <w:t>1</w:t>
            </w:r>
            <w:r w:rsidR="000B48B4">
              <w:rPr>
                <w:rFonts w:ascii="Times New Roman" w:hAnsi="Times New Roman" w:cs="Times New Roman"/>
                <w:sz w:val="24"/>
                <w:szCs w:val="24"/>
              </w:rPr>
              <w:t>42</w:t>
            </w:r>
          </w:p>
        </w:tc>
        <w:tc>
          <w:tcPr>
            <w:tcW w:w="1858" w:type="dxa"/>
            <w:tcBorders>
              <w:top w:val="single" w:sz="4" w:space="0" w:color="000000"/>
              <w:left w:val="single" w:sz="4" w:space="0" w:color="000000"/>
              <w:bottom w:val="single" w:sz="4" w:space="0" w:color="000000"/>
              <w:right w:val="single" w:sz="4" w:space="0" w:color="000000"/>
            </w:tcBorders>
            <w:hideMark/>
          </w:tcPr>
          <w:p w:rsidR="00AF6FDE" w:rsidRPr="00AF6FDE" w:rsidRDefault="00AF6FDE" w:rsidP="00623F40">
            <w:pPr>
              <w:rPr>
                <w:rFonts w:ascii="Times New Roman" w:hAnsi="Times New Roman" w:cs="Times New Roman"/>
                <w:sz w:val="24"/>
                <w:szCs w:val="24"/>
              </w:rPr>
            </w:pPr>
            <w:r w:rsidRPr="00AF6FDE">
              <w:rPr>
                <w:rFonts w:ascii="Times New Roman" w:hAnsi="Times New Roman" w:cs="Times New Roman"/>
                <w:sz w:val="24"/>
                <w:szCs w:val="24"/>
              </w:rPr>
              <w:t>1</w:t>
            </w:r>
            <w:r w:rsidR="000B48B4">
              <w:rPr>
                <w:rFonts w:ascii="Times New Roman" w:hAnsi="Times New Roman" w:cs="Times New Roman"/>
                <w:sz w:val="24"/>
                <w:szCs w:val="24"/>
              </w:rPr>
              <w:t>23</w:t>
            </w:r>
          </w:p>
        </w:tc>
        <w:tc>
          <w:tcPr>
            <w:tcW w:w="1396" w:type="dxa"/>
            <w:tcBorders>
              <w:top w:val="single" w:sz="4" w:space="0" w:color="000000"/>
              <w:left w:val="single" w:sz="4" w:space="0" w:color="000000"/>
              <w:bottom w:val="single" w:sz="4" w:space="0" w:color="000000"/>
              <w:right w:val="single" w:sz="4" w:space="0" w:color="000000"/>
            </w:tcBorders>
            <w:hideMark/>
          </w:tcPr>
          <w:p w:rsidR="00AF6FDE" w:rsidRPr="00AF6FDE" w:rsidRDefault="00AF6FDE" w:rsidP="00623F40">
            <w:pPr>
              <w:rPr>
                <w:rFonts w:ascii="Times New Roman" w:hAnsi="Times New Roman" w:cs="Times New Roman"/>
                <w:sz w:val="24"/>
                <w:szCs w:val="24"/>
              </w:rPr>
            </w:pPr>
            <w:r w:rsidRPr="00AF6FDE">
              <w:rPr>
                <w:rFonts w:ascii="Times New Roman" w:hAnsi="Times New Roman" w:cs="Times New Roman"/>
                <w:sz w:val="24"/>
                <w:szCs w:val="24"/>
              </w:rPr>
              <w:t>1</w:t>
            </w:r>
            <w:r w:rsidR="000B48B4">
              <w:rPr>
                <w:rFonts w:ascii="Times New Roman" w:hAnsi="Times New Roman" w:cs="Times New Roman"/>
                <w:sz w:val="24"/>
                <w:szCs w:val="24"/>
              </w:rPr>
              <w:t>96</w:t>
            </w:r>
          </w:p>
        </w:tc>
        <w:tc>
          <w:tcPr>
            <w:tcW w:w="1396" w:type="dxa"/>
            <w:tcBorders>
              <w:top w:val="single" w:sz="4" w:space="0" w:color="000000"/>
              <w:left w:val="single" w:sz="4" w:space="0" w:color="000000"/>
              <w:bottom w:val="single" w:sz="4" w:space="0" w:color="000000"/>
              <w:right w:val="single" w:sz="4" w:space="0" w:color="000000"/>
            </w:tcBorders>
          </w:tcPr>
          <w:p w:rsidR="00AF6FDE" w:rsidRPr="00AF6FDE" w:rsidRDefault="000B48B4" w:rsidP="00623F40">
            <w:pPr>
              <w:rPr>
                <w:rFonts w:ascii="Times New Roman" w:hAnsi="Times New Roman" w:cs="Times New Roman"/>
                <w:sz w:val="24"/>
                <w:szCs w:val="24"/>
              </w:rPr>
            </w:pPr>
            <w:r>
              <w:rPr>
                <w:rFonts w:ascii="Times New Roman" w:hAnsi="Times New Roman" w:cs="Times New Roman"/>
                <w:sz w:val="24"/>
                <w:szCs w:val="24"/>
              </w:rPr>
              <w:t>78</w:t>
            </w:r>
          </w:p>
        </w:tc>
      </w:tr>
      <w:tr w:rsidR="00AF6FDE" w:rsidRPr="00AF6FDE" w:rsidTr="00623F40">
        <w:tc>
          <w:tcPr>
            <w:tcW w:w="1933" w:type="dxa"/>
            <w:tcBorders>
              <w:top w:val="single" w:sz="4" w:space="0" w:color="000000"/>
              <w:left w:val="single" w:sz="4" w:space="0" w:color="000000"/>
              <w:bottom w:val="single" w:sz="4" w:space="0" w:color="000000"/>
              <w:right w:val="single" w:sz="4" w:space="0" w:color="000000"/>
            </w:tcBorders>
          </w:tcPr>
          <w:p w:rsidR="00AF6FDE" w:rsidRPr="00AF6FDE" w:rsidRDefault="00AF6FDE" w:rsidP="00623F40">
            <w:pPr>
              <w:rPr>
                <w:rFonts w:ascii="Times New Roman" w:hAnsi="Times New Roman" w:cs="Times New Roman"/>
                <w:sz w:val="24"/>
                <w:szCs w:val="24"/>
              </w:rPr>
            </w:pPr>
            <w:r w:rsidRPr="00AF6FDE">
              <w:rPr>
                <w:rFonts w:ascii="Times New Roman" w:hAnsi="Times New Roman" w:cs="Times New Roman"/>
                <w:sz w:val="24"/>
                <w:szCs w:val="24"/>
              </w:rPr>
              <w:t>Învățământ postliceal</w:t>
            </w:r>
          </w:p>
        </w:tc>
        <w:tc>
          <w:tcPr>
            <w:tcW w:w="1857" w:type="dxa"/>
            <w:tcBorders>
              <w:top w:val="single" w:sz="4" w:space="0" w:color="000000"/>
              <w:left w:val="single" w:sz="4" w:space="0" w:color="000000"/>
              <w:bottom w:val="single" w:sz="4" w:space="0" w:color="000000"/>
              <w:right w:val="single" w:sz="4" w:space="0" w:color="000000"/>
            </w:tcBorders>
          </w:tcPr>
          <w:p w:rsidR="00AF6FDE" w:rsidRPr="00AF6FDE" w:rsidRDefault="000B48B4" w:rsidP="00623F40">
            <w:pPr>
              <w:rPr>
                <w:rFonts w:ascii="Times New Roman" w:hAnsi="Times New Roman" w:cs="Times New Roman"/>
                <w:sz w:val="24"/>
                <w:szCs w:val="24"/>
              </w:rPr>
            </w:pPr>
            <w:r>
              <w:rPr>
                <w:rFonts w:ascii="Times New Roman" w:hAnsi="Times New Roman" w:cs="Times New Roman"/>
                <w:sz w:val="24"/>
                <w:szCs w:val="24"/>
              </w:rPr>
              <w:t>85</w:t>
            </w:r>
          </w:p>
        </w:tc>
        <w:tc>
          <w:tcPr>
            <w:tcW w:w="1858" w:type="dxa"/>
            <w:tcBorders>
              <w:top w:val="single" w:sz="4" w:space="0" w:color="000000"/>
              <w:left w:val="single" w:sz="4" w:space="0" w:color="000000"/>
              <w:bottom w:val="single" w:sz="4" w:space="0" w:color="000000"/>
              <w:right w:val="single" w:sz="4" w:space="0" w:color="000000"/>
            </w:tcBorders>
          </w:tcPr>
          <w:p w:rsidR="00AF6FDE" w:rsidRPr="00AF6FDE" w:rsidRDefault="000B48B4" w:rsidP="00623F40">
            <w:pPr>
              <w:rPr>
                <w:rFonts w:ascii="Times New Roman" w:hAnsi="Times New Roman" w:cs="Times New Roman"/>
                <w:sz w:val="24"/>
                <w:szCs w:val="24"/>
              </w:rPr>
            </w:pPr>
            <w:r>
              <w:rPr>
                <w:rFonts w:ascii="Times New Roman" w:hAnsi="Times New Roman" w:cs="Times New Roman"/>
                <w:sz w:val="24"/>
                <w:szCs w:val="24"/>
              </w:rPr>
              <w:t>70</w:t>
            </w:r>
          </w:p>
        </w:tc>
        <w:tc>
          <w:tcPr>
            <w:tcW w:w="1396" w:type="dxa"/>
            <w:tcBorders>
              <w:top w:val="single" w:sz="4" w:space="0" w:color="000000"/>
              <w:left w:val="single" w:sz="4" w:space="0" w:color="000000"/>
              <w:bottom w:val="single" w:sz="4" w:space="0" w:color="000000"/>
              <w:right w:val="single" w:sz="4" w:space="0" w:color="000000"/>
            </w:tcBorders>
          </w:tcPr>
          <w:p w:rsidR="00AF6FDE" w:rsidRPr="00AF6FDE" w:rsidRDefault="000B48B4" w:rsidP="00623F40">
            <w:pPr>
              <w:rPr>
                <w:rFonts w:ascii="Times New Roman" w:hAnsi="Times New Roman" w:cs="Times New Roman"/>
                <w:sz w:val="24"/>
                <w:szCs w:val="24"/>
              </w:rPr>
            </w:pPr>
            <w:r>
              <w:rPr>
                <w:rFonts w:ascii="Times New Roman" w:hAnsi="Times New Roman" w:cs="Times New Roman"/>
                <w:sz w:val="24"/>
                <w:szCs w:val="24"/>
              </w:rPr>
              <w:t>70</w:t>
            </w:r>
          </w:p>
        </w:tc>
        <w:tc>
          <w:tcPr>
            <w:tcW w:w="1396" w:type="dxa"/>
            <w:tcBorders>
              <w:top w:val="single" w:sz="4" w:space="0" w:color="000000"/>
              <w:left w:val="single" w:sz="4" w:space="0" w:color="000000"/>
              <w:bottom w:val="single" w:sz="4" w:space="0" w:color="000000"/>
              <w:right w:val="single" w:sz="4" w:space="0" w:color="000000"/>
            </w:tcBorders>
          </w:tcPr>
          <w:p w:rsidR="00AF6FDE" w:rsidRPr="00AF6FDE" w:rsidRDefault="00AF6FDE" w:rsidP="00623F40">
            <w:pPr>
              <w:rPr>
                <w:rFonts w:ascii="Times New Roman" w:hAnsi="Times New Roman" w:cs="Times New Roman"/>
                <w:sz w:val="24"/>
                <w:szCs w:val="24"/>
              </w:rPr>
            </w:pPr>
            <w:r w:rsidRPr="00AF6FDE">
              <w:rPr>
                <w:rFonts w:ascii="Times New Roman" w:hAnsi="Times New Roman" w:cs="Times New Roman"/>
                <w:sz w:val="24"/>
                <w:szCs w:val="24"/>
              </w:rPr>
              <w:t>100</w:t>
            </w:r>
          </w:p>
        </w:tc>
      </w:tr>
      <w:tr w:rsidR="00AF6FDE" w:rsidRPr="00AF6FDE" w:rsidTr="00623F40">
        <w:tc>
          <w:tcPr>
            <w:tcW w:w="1933" w:type="dxa"/>
            <w:tcBorders>
              <w:top w:val="single" w:sz="4" w:space="0" w:color="000000"/>
              <w:left w:val="single" w:sz="4" w:space="0" w:color="000000"/>
              <w:bottom w:val="single" w:sz="4" w:space="0" w:color="000000"/>
              <w:right w:val="single" w:sz="4" w:space="0" w:color="000000"/>
            </w:tcBorders>
            <w:hideMark/>
          </w:tcPr>
          <w:p w:rsidR="00AF6FDE" w:rsidRPr="00AF6FDE" w:rsidRDefault="00AF6FDE" w:rsidP="00623F40">
            <w:pPr>
              <w:rPr>
                <w:rFonts w:ascii="Times New Roman" w:hAnsi="Times New Roman" w:cs="Times New Roman"/>
                <w:sz w:val="24"/>
                <w:szCs w:val="24"/>
              </w:rPr>
            </w:pPr>
            <w:r w:rsidRPr="00AF6FDE">
              <w:rPr>
                <w:rFonts w:ascii="Times New Roman" w:hAnsi="Times New Roman" w:cs="Times New Roman"/>
                <w:sz w:val="24"/>
                <w:szCs w:val="24"/>
              </w:rPr>
              <w:t>Total</w:t>
            </w:r>
          </w:p>
        </w:tc>
        <w:tc>
          <w:tcPr>
            <w:tcW w:w="1857" w:type="dxa"/>
            <w:tcBorders>
              <w:top w:val="single" w:sz="4" w:space="0" w:color="000000"/>
              <w:left w:val="single" w:sz="4" w:space="0" w:color="000000"/>
              <w:bottom w:val="single" w:sz="4" w:space="0" w:color="000000"/>
              <w:right w:val="single" w:sz="4" w:space="0" w:color="000000"/>
            </w:tcBorders>
          </w:tcPr>
          <w:p w:rsidR="00AF6FDE" w:rsidRPr="00AF6FDE" w:rsidRDefault="00AF6FDE" w:rsidP="00623F40">
            <w:pPr>
              <w:rPr>
                <w:rFonts w:ascii="Times New Roman" w:hAnsi="Times New Roman" w:cs="Times New Roman"/>
                <w:sz w:val="24"/>
                <w:szCs w:val="24"/>
              </w:rPr>
            </w:pPr>
            <w:r w:rsidRPr="00AF6FDE">
              <w:rPr>
                <w:rFonts w:ascii="Times New Roman" w:hAnsi="Times New Roman" w:cs="Times New Roman"/>
                <w:sz w:val="24"/>
                <w:szCs w:val="24"/>
              </w:rPr>
              <w:t>371</w:t>
            </w:r>
          </w:p>
        </w:tc>
        <w:tc>
          <w:tcPr>
            <w:tcW w:w="1858" w:type="dxa"/>
            <w:tcBorders>
              <w:top w:val="single" w:sz="4" w:space="0" w:color="000000"/>
              <w:left w:val="single" w:sz="4" w:space="0" w:color="000000"/>
              <w:bottom w:val="single" w:sz="4" w:space="0" w:color="000000"/>
              <w:right w:val="single" w:sz="4" w:space="0" w:color="000000"/>
            </w:tcBorders>
          </w:tcPr>
          <w:p w:rsidR="00AF6FDE" w:rsidRPr="00AF6FDE" w:rsidRDefault="00AF6FDE" w:rsidP="00623F40">
            <w:pPr>
              <w:rPr>
                <w:rFonts w:ascii="Times New Roman" w:hAnsi="Times New Roman" w:cs="Times New Roman"/>
                <w:sz w:val="24"/>
                <w:szCs w:val="24"/>
              </w:rPr>
            </w:pPr>
            <w:r w:rsidRPr="00AF6FDE">
              <w:rPr>
                <w:rFonts w:ascii="Times New Roman" w:hAnsi="Times New Roman" w:cs="Times New Roman"/>
                <w:sz w:val="24"/>
                <w:szCs w:val="24"/>
              </w:rPr>
              <w:t>3</w:t>
            </w:r>
            <w:r w:rsidR="000B48B4">
              <w:rPr>
                <w:rFonts w:ascii="Times New Roman" w:hAnsi="Times New Roman" w:cs="Times New Roman"/>
                <w:sz w:val="24"/>
                <w:szCs w:val="24"/>
              </w:rPr>
              <w:t>16</w:t>
            </w:r>
          </w:p>
        </w:tc>
        <w:tc>
          <w:tcPr>
            <w:tcW w:w="1396" w:type="dxa"/>
            <w:tcBorders>
              <w:top w:val="single" w:sz="4" w:space="0" w:color="000000"/>
              <w:left w:val="single" w:sz="4" w:space="0" w:color="000000"/>
              <w:bottom w:val="single" w:sz="4" w:space="0" w:color="000000"/>
              <w:right w:val="single" w:sz="4" w:space="0" w:color="000000"/>
            </w:tcBorders>
          </w:tcPr>
          <w:p w:rsidR="00AF6FDE" w:rsidRPr="00AF6FDE" w:rsidRDefault="00AF6FDE" w:rsidP="00623F40">
            <w:pPr>
              <w:rPr>
                <w:rFonts w:ascii="Times New Roman" w:hAnsi="Times New Roman" w:cs="Times New Roman"/>
                <w:sz w:val="24"/>
                <w:szCs w:val="24"/>
              </w:rPr>
            </w:pPr>
            <w:r w:rsidRPr="00AF6FDE">
              <w:rPr>
                <w:rFonts w:ascii="Times New Roman" w:hAnsi="Times New Roman" w:cs="Times New Roman"/>
                <w:sz w:val="24"/>
                <w:szCs w:val="24"/>
              </w:rPr>
              <w:t>2</w:t>
            </w:r>
            <w:r w:rsidR="000B48B4">
              <w:rPr>
                <w:rFonts w:ascii="Times New Roman" w:hAnsi="Times New Roman" w:cs="Times New Roman"/>
                <w:sz w:val="24"/>
                <w:szCs w:val="24"/>
              </w:rPr>
              <w:t>74</w:t>
            </w:r>
          </w:p>
        </w:tc>
        <w:tc>
          <w:tcPr>
            <w:tcW w:w="1396" w:type="dxa"/>
            <w:tcBorders>
              <w:top w:val="single" w:sz="4" w:space="0" w:color="000000"/>
              <w:left w:val="single" w:sz="4" w:space="0" w:color="000000"/>
              <w:bottom w:val="single" w:sz="4" w:space="0" w:color="000000"/>
              <w:right w:val="single" w:sz="4" w:space="0" w:color="000000"/>
            </w:tcBorders>
          </w:tcPr>
          <w:p w:rsidR="00AF6FDE" w:rsidRPr="00AF6FDE" w:rsidRDefault="00AF6FDE" w:rsidP="00623F40">
            <w:pPr>
              <w:rPr>
                <w:rFonts w:ascii="Times New Roman" w:hAnsi="Times New Roman" w:cs="Times New Roman"/>
                <w:sz w:val="24"/>
                <w:szCs w:val="24"/>
              </w:rPr>
            </w:pPr>
            <w:r w:rsidRPr="00AF6FDE">
              <w:rPr>
                <w:rFonts w:ascii="Times New Roman" w:hAnsi="Times New Roman" w:cs="Times New Roman"/>
                <w:sz w:val="24"/>
                <w:szCs w:val="24"/>
              </w:rPr>
              <w:t>8</w:t>
            </w:r>
            <w:r w:rsidR="000B48B4">
              <w:rPr>
                <w:rFonts w:ascii="Times New Roman" w:hAnsi="Times New Roman" w:cs="Times New Roman"/>
                <w:sz w:val="24"/>
                <w:szCs w:val="24"/>
              </w:rPr>
              <w:t>6,71</w:t>
            </w:r>
          </w:p>
        </w:tc>
      </w:tr>
    </w:tbl>
    <w:p w:rsidR="00AF6FDE" w:rsidRPr="00AF6FDE" w:rsidRDefault="00AF6FDE" w:rsidP="00AF6FDE">
      <w:pPr>
        <w:ind w:firstLine="708"/>
        <w:rPr>
          <w:rFonts w:ascii="Times New Roman" w:hAnsi="Times New Roman" w:cs="Times New Roman"/>
          <w:sz w:val="24"/>
          <w:szCs w:val="24"/>
        </w:rPr>
      </w:pPr>
    </w:p>
    <w:p w:rsidR="00AF6FDE" w:rsidRPr="00AF6FDE" w:rsidRDefault="00AF6FDE" w:rsidP="00AF6FDE">
      <w:pPr>
        <w:rPr>
          <w:rFonts w:ascii="Times New Roman" w:hAnsi="Times New Roman" w:cs="Times New Roman"/>
          <w:b/>
          <w:sz w:val="24"/>
          <w:szCs w:val="24"/>
        </w:rPr>
      </w:pPr>
      <w:r w:rsidRPr="00AF6FDE">
        <w:rPr>
          <w:rFonts w:ascii="Times New Roman" w:hAnsi="Times New Roman" w:cs="Times New Roman"/>
          <w:b/>
          <w:sz w:val="24"/>
          <w:szCs w:val="24"/>
        </w:rPr>
        <w:t xml:space="preserve">Frecvența (nr. absențe motivate, nemotivate, total) </w:t>
      </w:r>
    </w:p>
    <w:tbl>
      <w:tblPr>
        <w:tblStyle w:val="TableGrid"/>
        <w:tblW w:w="0" w:type="auto"/>
        <w:tblLook w:val="04A0"/>
      </w:tblPr>
      <w:tblGrid>
        <w:gridCol w:w="959"/>
        <w:gridCol w:w="2693"/>
        <w:gridCol w:w="1418"/>
        <w:gridCol w:w="2126"/>
        <w:gridCol w:w="1283"/>
      </w:tblGrid>
      <w:tr w:rsidR="00AF6FDE" w:rsidRPr="00AF6FDE" w:rsidTr="00623F40">
        <w:tc>
          <w:tcPr>
            <w:tcW w:w="959" w:type="dxa"/>
            <w:shd w:val="clear" w:color="auto" w:fill="A3A3A3" w:themeFill="text2" w:themeFillTint="99"/>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Nr.crt.</w:t>
            </w:r>
          </w:p>
        </w:tc>
        <w:tc>
          <w:tcPr>
            <w:tcW w:w="2693" w:type="dxa"/>
            <w:shd w:val="clear" w:color="auto" w:fill="A3A3A3" w:themeFill="text2" w:themeFillTint="99"/>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Clasa</w:t>
            </w:r>
          </w:p>
        </w:tc>
        <w:tc>
          <w:tcPr>
            <w:tcW w:w="1418" w:type="dxa"/>
            <w:shd w:val="clear" w:color="auto" w:fill="A3A3A3" w:themeFill="text2" w:themeFillTint="99"/>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Nr.absen</w:t>
            </w:r>
            <w:r w:rsidR="009747F5">
              <w:rPr>
                <w:rFonts w:ascii="Times New Roman" w:hAnsi="Times New Roman"/>
                <w:sz w:val="24"/>
                <w:szCs w:val="24"/>
              </w:rPr>
              <w:t>ț</w:t>
            </w:r>
            <w:r w:rsidRPr="00AF6FDE">
              <w:rPr>
                <w:rFonts w:ascii="Times New Roman" w:hAnsi="Times New Roman"/>
                <w:sz w:val="24"/>
                <w:szCs w:val="24"/>
              </w:rPr>
              <w:t xml:space="preserve">e </w:t>
            </w:r>
          </w:p>
        </w:tc>
        <w:tc>
          <w:tcPr>
            <w:tcW w:w="2126" w:type="dxa"/>
            <w:shd w:val="clear" w:color="auto" w:fill="A3A3A3" w:themeFill="text2" w:themeFillTint="99"/>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Nr. absențe motivate</w:t>
            </w:r>
          </w:p>
        </w:tc>
        <w:tc>
          <w:tcPr>
            <w:tcW w:w="1283" w:type="dxa"/>
            <w:shd w:val="clear" w:color="auto" w:fill="A3A3A3" w:themeFill="text2" w:themeFillTint="99"/>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Nr. absen</w:t>
            </w:r>
            <w:r w:rsidR="009747F5">
              <w:rPr>
                <w:rFonts w:ascii="Times New Roman" w:hAnsi="Times New Roman"/>
                <w:sz w:val="24"/>
                <w:szCs w:val="24"/>
              </w:rPr>
              <w:t>ț</w:t>
            </w:r>
            <w:r w:rsidRPr="00AF6FDE">
              <w:rPr>
                <w:rFonts w:ascii="Times New Roman" w:hAnsi="Times New Roman"/>
                <w:sz w:val="24"/>
                <w:szCs w:val="24"/>
              </w:rPr>
              <w:t>e nemotivate</w:t>
            </w:r>
          </w:p>
        </w:tc>
      </w:tr>
      <w:tr w:rsidR="00AF6FDE" w:rsidRPr="00AF6FDE" w:rsidTr="00623F40">
        <w:tc>
          <w:tcPr>
            <w:tcW w:w="959"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1</w:t>
            </w:r>
          </w:p>
        </w:tc>
        <w:tc>
          <w:tcPr>
            <w:tcW w:w="2693"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IXA</w:t>
            </w:r>
          </w:p>
        </w:tc>
        <w:tc>
          <w:tcPr>
            <w:tcW w:w="1418"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2061</w:t>
            </w:r>
          </w:p>
        </w:tc>
        <w:tc>
          <w:tcPr>
            <w:tcW w:w="2126"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616</w:t>
            </w:r>
          </w:p>
        </w:tc>
        <w:tc>
          <w:tcPr>
            <w:tcW w:w="1283"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1445</w:t>
            </w:r>
          </w:p>
        </w:tc>
      </w:tr>
      <w:tr w:rsidR="00AF6FDE" w:rsidRPr="00AF6FDE" w:rsidTr="00623F40">
        <w:tc>
          <w:tcPr>
            <w:tcW w:w="959"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2</w:t>
            </w:r>
          </w:p>
        </w:tc>
        <w:tc>
          <w:tcPr>
            <w:tcW w:w="2693"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IXB</w:t>
            </w:r>
          </w:p>
        </w:tc>
        <w:tc>
          <w:tcPr>
            <w:tcW w:w="1418"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4888</w:t>
            </w:r>
          </w:p>
        </w:tc>
        <w:tc>
          <w:tcPr>
            <w:tcW w:w="2126"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998</w:t>
            </w:r>
          </w:p>
        </w:tc>
        <w:tc>
          <w:tcPr>
            <w:tcW w:w="1283"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3890</w:t>
            </w:r>
          </w:p>
        </w:tc>
      </w:tr>
      <w:tr w:rsidR="00AF6FDE" w:rsidRPr="00AF6FDE" w:rsidTr="00623F40">
        <w:tc>
          <w:tcPr>
            <w:tcW w:w="959"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3.</w:t>
            </w:r>
          </w:p>
        </w:tc>
        <w:tc>
          <w:tcPr>
            <w:tcW w:w="2693"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IXCp</w:t>
            </w:r>
          </w:p>
        </w:tc>
        <w:tc>
          <w:tcPr>
            <w:tcW w:w="1418"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6908</w:t>
            </w:r>
          </w:p>
        </w:tc>
        <w:tc>
          <w:tcPr>
            <w:tcW w:w="2126"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1916</w:t>
            </w:r>
          </w:p>
        </w:tc>
        <w:tc>
          <w:tcPr>
            <w:tcW w:w="1283"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4992</w:t>
            </w:r>
          </w:p>
        </w:tc>
      </w:tr>
      <w:tr w:rsidR="00AF6FDE" w:rsidRPr="00AF6FDE" w:rsidTr="00623F40">
        <w:tc>
          <w:tcPr>
            <w:tcW w:w="959"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4.</w:t>
            </w:r>
          </w:p>
        </w:tc>
        <w:tc>
          <w:tcPr>
            <w:tcW w:w="2693"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IXDp</w:t>
            </w:r>
          </w:p>
        </w:tc>
        <w:tc>
          <w:tcPr>
            <w:tcW w:w="1418"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4950</w:t>
            </w:r>
          </w:p>
        </w:tc>
        <w:tc>
          <w:tcPr>
            <w:tcW w:w="2126"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3248</w:t>
            </w:r>
          </w:p>
        </w:tc>
        <w:tc>
          <w:tcPr>
            <w:tcW w:w="1283"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1702</w:t>
            </w:r>
          </w:p>
        </w:tc>
      </w:tr>
      <w:tr w:rsidR="00AF6FDE" w:rsidRPr="00AF6FDE" w:rsidTr="00623F40">
        <w:tc>
          <w:tcPr>
            <w:tcW w:w="959"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5.</w:t>
            </w:r>
          </w:p>
        </w:tc>
        <w:tc>
          <w:tcPr>
            <w:tcW w:w="2693"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XA</w:t>
            </w:r>
          </w:p>
        </w:tc>
        <w:tc>
          <w:tcPr>
            <w:tcW w:w="1418"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3342</w:t>
            </w:r>
          </w:p>
        </w:tc>
        <w:tc>
          <w:tcPr>
            <w:tcW w:w="2126"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530</w:t>
            </w:r>
          </w:p>
        </w:tc>
        <w:tc>
          <w:tcPr>
            <w:tcW w:w="1283"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2812</w:t>
            </w:r>
          </w:p>
        </w:tc>
      </w:tr>
      <w:tr w:rsidR="00AF6FDE" w:rsidRPr="00AF6FDE" w:rsidTr="00623F40">
        <w:tc>
          <w:tcPr>
            <w:tcW w:w="959"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lastRenderedPageBreak/>
              <w:t>6.</w:t>
            </w:r>
          </w:p>
        </w:tc>
        <w:tc>
          <w:tcPr>
            <w:tcW w:w="2693"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XB</w:t>
            </w:r>
          </w:p>
        </w:tc>
        <w:tc>
          <w:tcPr>
            <w:tcW w:w="1418"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2300</w:t>
            </w:r>
          </w:p>
        </w:tc>
        <w:tc>
          <w:tcPr>
            <w:tcW w:w="2126"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1539</w:t>
            </w:r>
          </w:p>
        </w:tc>
        <w:tc>
          <w:tcPr>
            <w:tcW w:w="1283"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761</w:t>
            </w:r>
          </w:p>
        </w:tc>
      </w:tr>
      <w:tr w:rsidR="00AF6FDE" w:rsidRPr="00AF6FDE" w:rsidTr="00623F40">
        <w:tc>
          <w:tcPr>
            <w:tcW w:w="959"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7.</w:t>
            </w:r>
          </w:p>
        </w:tc>
        <w:tc>
          <w:tcPr>
            <w:tcW w:w="2693"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XCp</w:t>
            </w:r>
          </w:p>
        </w:tc>
        <w:tc>
          <w:tcPr>
            <w:tcW w:w="1418"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1869</w:t>
            </w:r>
          </w:p>
        </w:tc>
        <w:tc>
          <w:tcPr>
            <w:tcW w:w="2126"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1265</w:t>
            </w:r>
          </w:p>
        </w:tc>
        <w:tc>
          <w:tcPr>
            <w:tcW w:w="1283"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604</w:t>
            </w:r>
          </w:p>
        </w:tc>
      </w:tr>
      <w:tr w:rsidR="00AF6FDE" w:rsidRPr="00AF6FDE" w:rsidTr="00623F40">
        <w:tc>
          <w:tcPr>
            <w:tcW w:w="959"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8.</w:t>
            </w:r>
          </w:p>
        </w:tc>
        <w:tc>
          <w:tcPr>
            <w:tcW w:w="2693"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XDp</w:t>
            </w:r>
          </w:p>
        </w:tc>
        <w:tc>
          <w:tcPr>
            <w:tcW w:w="1418"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1639</w:t>
            </w:r>
          </w:p>
        </w:tc>
        <w:tc>
          <w:tcPr>
            <w:tcW w:w="2126"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1130</w:t>
            </w:r>
          </w:p>
        </w:tc>
        <w:tc>
          <w:tcPr>
            <w:tcW w:w="1283"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509</w:t>
            </w:r>
          </w:p>
        </w:tc>
      </w:tr>
      <w:tr w:rsidR="00AF6FDE" w:rsidRPr="00AF6FDE" w:rsidTr="00623F40">
        <w:tc>
          <w:tcPr>
            <w:tcW w:w="959"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9.</w:t>
            </w:r>
          </w:p>
        </w:tc>
        <w:tc>
          <w:tcPr>
            <w:tcW w:w="2693"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XIA</w:t>
            </w:r>
          </w:p>
        </w:tc>
        <w:tc>
          <w:tcPr>
            <w:tcW w:w="1418"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1426</w:t>
            </w:r>
          </w:p>
        </w:tc>
        <w:tc>
          <w:tcPr>
            <w:tcW w:w="2126"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585</w:t>
            </w:r>
          </w:p>
        </w:tc>
        <w:tc>
          <w:tcPr>
            <w:tcW w:w="1283"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841</w:t>
            </w:r>
          </w:p>
        </w:tc>
      </w:tr>
      <w:tr w:rsidR="00AF6FDE" w:rsidRPr="00AF6FDE" w:rsidTr="00623F40">
        <w:tc>
          <w:tcPr>
            <w:tcW w:w="959"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10.</w:t>
            </w:r>
          </w:p>
        </w:tc>
        <w:tc>
          <w:tcPr>
            <w:tcW w:w="2693"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XIB</w:t>
            </w:r>
          </w:p>
        </w:tc>
        <w:tc>
          <w:tcPr>
            <w:tcW w:w="1418"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934</w:t>
            </w:r>
          </w:p>
        </w:tc>
        <w:tc>
          <w:tcPr>
            <w:tcW w:w="2126"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656</w:t>
            </w:r>
          </w:p>
        </w:tc>
        <w:tc>
          <w:tcPr>
            <w:tcW w:w="1283"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278</w:t>
            </w:r>
          </w:p>
        </w:tc>
      </w:tr>
      <w:tr w:rsidR="00AF6FDE" w:rsidRPr="00AF6FDE" w:rsidTr="00623F40">
        <w:tc>
          <w:tcPr>
            <w:tcW w:w="959"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11.</w:t>
            </w:r>
          </w:p>
        </w:tc>
        <w:tc>
          <w:tcPr>
            <w:tcW w:w="2693"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XICp</w:t>
            </w:r>
          </w:p>
        </w:tc>
        <w:tc>
          <w:tcPr>
            <w:tcW w:w="1418"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3575</w:t>
            </w:r>
          </w:p>
        </w:tc>
        <w:tc>
          <w:tcPr>
            <w:tcW w:w="2126"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1436</w:t>
            </w:r>
          </w:p>
        </w:tc>
        <w:tc>
          <w:tcPr>
            <w:tcW w:w="1283"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2139</w:t>
            </w:r>
          </w:p>
        </w:tc>
      </w:tr>
      <w:tr w:rsidR="00AF6FDE" w:rsidRPr="00AF6FDE" w:rsidTr="00623F40">
        <w:tc>
          <w:tcPr>
            <w:tcW w:w="959"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12.</w:t>
            </w:r>
          </w:p>
        </w:tc>
        <w:tc>
          <w:tcPr>
            <w:tcW w:w="2693"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XIDp</w:t>
            </w:r>
          </w:p>
        </w:tc>
        <w:tc>
          <w:tcPr>
            <w:tcW w:w="1418"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5016</w:t>
            </w:r>
          </w:p>
        </w:tc>
        <w:tc>
          <w:tcPr>
            <w:tcW w:w="2126"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3460</w:t>
            </w:r>
          </w:p>
        </w:tc>
        <w:tc>
          <w:tcPr>
            <w:tcW w:w="1283"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1556</w:t>
            </w:r>
          </w:p>
        </w:tc>
      </w:tr>
      <w:tr w:rsidR="00AF6FDE" w:rsidRPr="00AF6FDE" w:rsidTr="00623F40">
        <w:tc>
          <w:tcPr>
            <w:tcW w:w="959"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13.</w:t>
            </w:r>
          </w:p>
        </w:tc>
        <w:tc>
          <w:tcPr>
            <w:tcW w:w="2693"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XIIA</w:t>
            </w:r>
          </w:p>
        </w:tc>
        <w:tc>
          <w:tcPr>
            <w:tcW w:w="1418"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933</w:t>
            </w:r>
          </w:p>
        </w:tc>
        <w:tc>
          <w:tcPr>
            <w:tcW w:w="2126"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787</w:t>
            </w:r>
          </w:p>
        </w:tc>
        <w:tc>
          <w:tcPr>
            <w:tcW w:w="1283"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146</w:t>
            </w:r>
          </w:p>
        </w:tc>
      </w:tr>
      <w:tr w:rsidR="00AF6FDE" w:rsidRPr="00AF6FDE" w:rsidTr="00623F40">
        <w:tc>
          <w:tcPr>
            <w:tcW w:w="959"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14.</w:t>
            </w:r>
          </w:p>
        </w:tc>
        <w:tc>
          <w:tcPr>
            <w:tcW w:w="2693"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XIIB</w:t>
            </w:r>
          </w:p>
        </w:tc>
        <w:tc>
          <w:tcPr>
            <w:tcW w:w="1418"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1367</w:t>
            </w:r>
          </w:p>
        </w:tc>
        <w:tc>
          <w:tcPr>
            <w:tcW w:w="2126"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407</w:t>
            </w:r>
          </w:p>
        </w:tc>
        <w:tc>
          <w:tcPr>
            <w:tcW w:w="1283"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960</w:t>
            </w:r>
          </w:p>
        </w:tc>
      </w:tr>
      <w:tr w:rsidR="00AF6FDE" w:rsidRPr="00AF6FDE" w:rsidTr="00623F40">
        <w:tc>
          <w:tcPr>
            <w:tcW w:w="959"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15.</w:t>
            </w:r>
          </w:p>
        </w:tc>
        <w:tc>
          <w:tcPr>
            <w:tcW w:w="2693"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I Asistent de gestiune</w:t>
            </w:r>
          </w:p>
        </w:tc>
        <w:tc>
          <w:tcPr>
            <w:tcW w:w="1418"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1449</w:t>
            </w:r>
          </w:p>
        </w:tc>
        <w:tc>
          <w:tcPr>
            <w:tcW w:w="2126"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1067</w:t>
            </w:r>
          </w:p>
        </w:tc>
        <w:tc>
          <w:tcPr>
            <w:tcW w:w="1283"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382</w:t>
            </w:r>
          </w:p>
        </w:tc>
      </w:tr>
      <w:tr w:rsidR="00AF6FDE" w:rsidRPr="00AF6FDE" w:rsidTr="00623F40">
        <w:tc>
          <w:tcPr>
            <w:tcW w:w="959"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16.</w:t>
            </w:r>
          </w:p>
        </w:tc>
        <w:tc>
          <w:tcPr>
            <w:tcW w:w="2693"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II</w:t>
            </w:r>
            <w:r w:rsidR="009747F5">
              <w:rPr>
                <w:rFonts w:ascii="Times New Roman" w:hAnsi="Times New Roman"/>
                <w:sz w:val="24"/>
                <w:szCs w:val="24"/>
              </w:rPr>
              <w:t xml:space="preserve"> </w:t>
            </w:r>
            <w:r w:rsidRPr="00AF6FDE">
              <w:rPr>
                <w:rFonts w:ascii="Times New Roman" w:hAnsi="Times New Roman"/>
                <w:sz w:val="24"/>
                <w:szCs w:val="24"/>
              </w:rPr>
              <w:t>Cosmetician</w:t>
            </w:r>
          </w:p>
        </w:tc>
        <w:tc>
          <w:tcPr>
            <w:tcW w:w="1418"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301</w:t>
            </w:r>
          </w:p>
        </w:tc>
        <w:tc>
          <w:tcPr>
            <w:tcW w:w="2126"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156</w:t>
            </w:r>
          </w:p>
        </w:tc>
        <w:tc>
          <w:tcPr>
            <w:tcW w:w="1283"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145</w:t>
            </w:r>
          </w:p>
        </w:tc>
      </w:tr>
    </w:tbl>
    <w:p w:rsidR="00AF6FDE" w:rsidRPr="00AF6FDE" w:rsidRDefault="00AF6FDE" w:rsidP="00AF6FDE">
      <w:pPr>
        <w:rPr>
          <w:rFonts w:ascii="Times New Roman" w:hAnsi="Times New Roman" w:cs="Times New Roman"/>
          <w:color w:val="FF0000"/>
          <w:sz w:val="24"/>
          <w:szCs w:val="24"/>
        </w:rPr>
      </w:pPr>
    </w:p>
    <w:tbl>
      <w:tblPr>
        <w:tblStyle w:val="TableGrid"/>
        <w:tblW w:w="0" w:type="auto"/>
        <w:tblLook w:val="04A0"/>
      </w:tblPr>
      <w:tblGrid>
        <w:gridCol w:w="959"/>
        <w:gridCol w:w="2693"/>
        <w:gridCol w:w="1418"/>
        <w:gridCol w:w="2126"/>
        <w:gridCol w:w="1283"/>
      </w:tblGrid>
      <w:tr w:rsidR="00AF6FDE" w:rsidRPr="00AF6FDE" w:rsidTr="00623F40">
        <w:tc>
          <w:tcPr>
            <w:tcW w:w="959" w:type="dxa"/>
            <w:shd w:val="clear" w:color="auto" w:fill="A3A3A3" w:themeFill="text2" w:themeFillTint="99"/>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Nr.crt.</w:t>
            </w:r>
          </w:p>
        </w:tc>
        <w:tc>
          <w:tcPr>
            <w:tcW w:w="2693" w:type="dxa"/>
            <w:shd w:val="clear" w:color="auto" w:fill="A3A3A3" w:themeFill="text2" w:themeFillTint="99"/>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Forma de învățământ</w:t>
            </w:r>
          </w:p>
        </w:tc>
        <w:tc>
          <w:tcPr>
            <w:tcW w:w="1418" w:type="dxa"/>
            <w:shd w:val="clear" w:color="auto" w:fill="A3A3A3" w:themeFill="text2" w:themeFillTint="99"/>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Nr.absen</w:t>
            </w:r>
            <w:r w:rsidR="009747F5">
              <w:rPr>
                <w:rFonts w:ascii="Times New Roman" w:hAnsi="Times New Roman"/>
                <w:sz w:val="24"/>
                <w:szCs w:val="24"/>
              </w:rPr>
              <w:t>ț</w:t>
            </w:r>
            <w:r w:rsidRPr="00AF6FDE">
              <w:rPr>
                <w:rFonts w:ascii="Times New Roman" w:hAnsi="Times New Roman"/>
                <w:sz w:val="24"/>
                <w:szCs w:val="24"/>
              </w:rPr>
              <w:t xml:space="preserve">e </w:t>
            </w:r>
          </w:p>
        </w:tc>
        <w:tc>
          <w:tcPr>
            <w:tcW w:w="2126" w:type="dxa"/>
            <w:shd w:val="clear" w:color="auto" w:fill="A3A3A3" w:themeFill="text2" w:themeFillTint="99"/>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Nr. absențe motivate</w:t>
            </w:r>
          </w:p>
        </w:tc>
        <w:tc>
          <w:tcPr>
            <w:tcW w:w="1283" w:type="dxa"/>
            <w:shd w:val="clear" w:color="auto" w:fill="A3A3A3" w:themeFill="text2" w:themeFillTint="99"/>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Nr. absen</w:t>
            </w:r>
            <w:r>
              <w:rPr>
                <w:rFonts w:ascii="Times New Roman" w:hAnsi="Times New Roman"/>
                <w:sz w:val="24"/>
                <w:szCs w:val="24"/>
              </w:rPr>
              <w:t>ț</w:t>
            </w:r>
            <w:r w:rsidRPr="00AF6FDE">
              <w:rPr>
                <w:rFonts w:ascii="Times New Roman" w:hAnsi="Times New Roman"/>
                <w:sz w:val="24"/>
                <w:szCs w:val="24"/>
              </w:rPr>
              <w:t>e nemotivate</w:t>
            </w:r>
          </w:p>
        </w:tc>
      </w:tr>
      <w:tr w:rsidR="00AF6FDE" w:rsidRPr="00AF6FDE" w:rsidTr="00623F40">
        <w:tc>
          <w:tcPr>
            <w:tcW w:w="959"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1</w:t>
            </w:r>
          </w:p>
        </w:tc>
        <w:tc>
          <w:tcPr>
            <w:tcW w:w="2693"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liceu</w:t>
            </w:r>
          </w:p>
        </w:tc>
        <w:tc>
          <w:tcPr>
            <w:tcW w:w="1418"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17.251</w:t>
            </w:r>
          </w:p>
        </w:tc>
        <w:tc>
          <w:tcPr>
            <w:tcW w:w="2126"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6.118</w:t>
            </w:r>
          </w:p>
        </w:tc>
        <w:tc>
          <w:tcPr>
            <w:tcW w:w="1283"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11.133</w:t>
            </w:r>
          </w:p>
        </w:tc>
      </w:tr>
      <w:tr w:rsidR="00AF6FDE" w:rsidRPr="00AF6FDE" w:rsidTr="00623F40">
        <w:tc>
          <w:tcPr>
            <w:tcW w:w="959"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2</w:t>
            </w:r>
          </w:p>
        </w:tc>
        <w:tc>
          <w:tcPr>
            <w:tcW w:w="2693"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 xml:space="preserve">învățământ profesional </w:t>
            </w:r>
          </w:p>
        </w:tc>
        <w:tc>
          <w:tcPr>
            <w:tcW w:w="1418"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23.957</w:t>
            </w:r>
          </w:p>
        </w:tc>
        <w:tc>
          <w:tcPr>
            <w:tcW w:w="2126"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12.455</w:t>
            </w:r>
          </w:p>
        </w:tc>
        <w:tc>
          <w:tcPr>
            <w:tcW w:w="1283"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11.502</w:t>
            </w:r>
          </w:p>
        </w:tc>
      </w:tr>
      <w:tr w:rsidR="00AF6FDE" w:rsidRPr="00AF6FDE" w:rsidTr="00623F40">
        <w:tc>
          <w:tcPr>
            <w:tcW w:w="959"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3.</w:t>
            </w:r>
          </w:p>
        </w:tc>
        <w:tc>
          <w:tcPr>
            <w:tcW w:w="2693"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total</w:t>
            </w:r>
          </w:p>
        </w:tc>
        <w:tc>
          <w:tcPr>
            <w:tcW w:w="1418"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41.208</w:t>
            </w:r>
          </w:p>
        </w:tc>
        <w:tc>
          <w:tcPr>
            <w:tcW w:w="2126"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18.573</w:t>
            </w:r>
          </w:p>
        </w:tc>
        <w:tc>
          <w:tcPr>
            <w:tcW w:w="1283" w:type="dxa"/>
          </w:tcPr>
          <w:p w:rsidR="00AF6FDE" w:rsidRPr="00AF6FDE" w:rsidRDefault="00AF6FDE" w:rsidP="00623F40">
            <w:pPr>
              <w:rPr>
                <w:rFonts w:ascii="Times New Roman" w:hAnsi="Times New Roman"/>
                <w:sz w:val="24"/>
                <w:szCs w:val="24"/>
              </w:rPr>
            </w:pPr>
            <w:r w:rsidRPr="00AF6FDE">
              <w:rPr>
                <w:rFonts w:ascii="Times New Roman" w:hAnsi="Times New Roman"/>
                <w:sz w:val="24"/>
                <w:szCs w:val="24"/>
              </w:rPr>
              <w:t>22.635</w:t>
            </w:r>
          </w:p>
        </w:tc>
      </w:tr>
    </w:tbl>
    <w:p w:rsidR="00AF6FDE" w:rsidRPr="00AF6FDE" w:rsidRDefault="00AF6FDE" w:rsidP="00AF6FDE">
      <w:pPr>
        <w:rPr>
          <w:rFonts w:ascii="Times New Roman" w:hAnsi="Times New Roman" w:cs="Times New Roman"/>
          <w:b/>
          <w:color w:val="FF0000"/>
          <w:sz w:val="24"/>
          <w:szCs w:val="24"/>
        </w:rPr>
      </w:pPr>
    </w:p>
    <w:tbl>
      <w:tblPr>
        <w:tblStyle w:val="TableGrid"/>
        <w:tblW w:w="0" w:type="auto"/>
        <w:tblLook w:val="04A0"/>
      </w:tblPr>
      <w:tblGrid>
        <w:gridCol w:w="569"/>
        <w:gridCol w:w="1044"/>
        <w:gridCol w:w="2181"/>
        <w:gridCol w:w="2126"/>
        <w:gridCol w:w="2552"/>
      </w:tblGrid>
      <w:tr w:rsidR="00AF6FDE" w:rsidRPr="00AF6FDE" w:rsidTr="00623F40">
        <w:tc>
          <w:tcPr>
            <w:tcW w:w="569" w:type="dxa"/>
            <w:shd w:val="clear" w:color="auto" w:fill="A3A3A3" w:themeFill="text2" w:themeFillTint="99"/>
          </w:tcPr>
          <w:p w:rsidR="00AF6FDE" w:rsidRPr="00AF6FDE" w:rsidRDefault="00AF6FDE" w:rsidP="00623F40">
            <w:pPr>
              <w:jc w:val="center"/>
              <w:rPr>
                <w:rFonts w:ascii="Times New Roman" w:hAnsi="Times New Roman"/>
                <w:b/>
                <w:sz w:val="24"/>
                <w:szCs w:val="24"/>
              </w:rPr>
            </w:pPr>
            <w:r w:rsidRPr="00AF6FDE">
              <w:rPr>
                <w:rFonts w:ascii="Times New Roman" w:hAnsi="Times New Roman"/>
                <w:b/>
                <w:sz w:val="24"/>
                <w:szCs w:val="24"/>
              </w:rPr>
              <w:t>Nr. crt.</w:t>
            </w:r>
          </w:p>
        </w:tc>
        <w:tc>
          <w:tcPr>
            <w:tcW w:w="1044" w:type="dxa"/>
            <w:shd w:val="clear" w:color="auto" w:fill="A3A3A3" w:themeFill="text2" w:themeFillTint="99"/>
          </w:tcPr>
          <w:p w:rsidR="00AF6FDE" w:rsidRPr="00AF6FDE" w:rsidRDefault="00AF6FDE" w:rsidP="00623F40">
            <w:pPr>
              <w:jc w:val="center"/>
              <w:rPr>
                <w:rFonts w:ascii="Times New Roman" w:hAnsi="Times New Roman"/>
                <w:b/>
                <w:sz w:val="24"/>
                <w:szCs w:val="24"/>
              </w:rPr>
            </w:pPr>
            <w:r w:rsidRPr="00AF6FDE">
              <w:rPr>
                <w:rFonts w:ascii="Times New Roman" w:hAnsi="Times New Roman"/>
                <w:b/>
                <w:sz w:val="24"/>
                <w:szCs w:val="24"/>
              </w:rPr>
              <w:t xml:space="preserve">Clasa </w:t>
            </w:r>
          </w:p>
        </w:tc>
        <w:tc>
          <w:tcPr>
            <w:tcW w:w="2181" w:type="dxa"/>
            <w:shd w:val="clear" w:color="auto" w:fill="A3A3A3" w:themeFill="text2" w:themeFillTint="99"/>
          </w:tcPr>
          <w:p w:rsidR="00AF6FDE" w:rsidRPr="00AF6FDE" w:rsidRDefault="00AF6FDE" w:rsidP="00623F40">
            <w:pPr>
              <w:jc w:val="center"/>
              <w:rPr>
                <w:rFonts w:ascii="Times New Roman" w:hAnsi="Times New Roman"/>
                <w:b/>
                <w:sz w:val="24"/>
                <w:szCs w:val="24"/>
              </w:rPr>
            </w:pPr>
            <w:r w:rsidRPr="00AF6FDE">
              <w:rPr>
                <w:rFonts w:ascii="Times New Roman" w:hAnsi="Times New Roman"/>
                <w:b/>
                <w:sz w:val="24"/>
                <w:szCs w:val="24"/>
              </w:rPr>
              <w:t>Total absenţe</w:t>
            </w:r>
          </w:p>
        </w:tc>
        <w:tc>
          <w:tcPr>
            <w:tcW w:w="2126" w:type="dxa"/>
            <w:shd w:val="clear" w:color="auto" w:fill="A3A3A3" w:themeFill="text2" w:themeFillTint="99"/>
          </w:tcPr>
          <w:p w:rsidR="00AF6FDE" w:rsidRPr="00AF6FDE" w:rsidRDefault="00AF6FDE" w:rsidP="00623F40">
            <w:pPr>
              <w:jc w:val="center"/>
              <w:rPr>
                <w:rFonts w:ascii="Times New Roman" w:hAnsi="Times New Roman"/>
                <w:b/>
                <w:sz w:val="24"/>
                <w:szCs w:val="24"/>
              </w:rPr>
            </w:pPr>
            <w:r w:rsidRPr="00AF6FDE">
              <w:rPr>
                <w:rFonts w:ascii="Times New Roman" w:hAnsi="Times New Roman"/>
                <w:b/>
                <w:sz w:val="24"/>
                <w:szCs w:val="24"/>
              </w:rPr>
              <w:t>Absenţe motivate</w:t>
            </w:r>
          </w:p>
        </w:tc>
        <w:tc>
          <w:tcPr>
            <w:tcW w:w="2552" w:type="dxa"/>
            <w:shd w:val="clear" w:color="auto" w:fill="A3A3A3" w:themeFill="text2" w:themeFillTint="99"/>
          </w:tcPr>
          <w:p w:rsidR="00AF6FDE" w:rsidRPr="00AF6FDE" w:rsidRDefault="00AF6FDE" w:rsidP="00623F40">
            <w:pPr>
              <w:jc w:val="center"/>
              <w:rPr>
                <w:rFonts w:ascii="Times New Roman" w:hAnsi="Times New Roman"/>
                <w:b/>
                <w:sz w:val="24"/>
                <w:szCs w:val="24"/>
              </w:rPr>
            </w:pPr>
            <w:r w:rsidRPr="00AF6FDE">
              <w:rPr>
                <w:rFonts w:ascii="Times New Roman" w:hAnsi="Times New Roman"/>
                <w:b/>
                <w:sz w:val="24"/>
                <w:szCs w:val="24"/>
              </w:rPr>
              <w:t>Absenţe nemotivate</w:t>
            </w:r>
          </w:p>
        </w:tc>
      </w:tr>
      <w:tr w:rsidR="00AF6FDE" w:rsidRPr="00AF6FDE" w:rsidTr="00623F40">
        <w:tc>
          <w:tcPr>
            <w:tcW w:w="569" w:type="dxa"/>
          </w:tcPr>
          <w:p w:rsidR="00AF6FDE" w:rsidRPr="00AF6FDE" w:rsidRDefault="00AF6FDE" w:rsidP="00623F40">
            <w:pPr>
              <w:jc w:val="center"/>
              <w:rPr>
                <w:rFonts w:ascii="Times New Roman" w:hAnsi="Times New Roman"/>
                <w:sz w:val="24"/>
                <w:szCs w:val="24"/>
              </w:rPr>
            </w:pPr>
            <w:r w:rsidRPr="00AF6FDE">
              <w:rPr>
                <w:rFonts w:ascii="Times New Roman" w:hAnsi="Times New Roman"/>
                <w:sz w:val="24"/>
                <w:szCs w:val="24"/>
              </w:rPr>
              <w:t>1</w:t>
            </w:r>
          </w:p>
        </w:tc>
        <w:tc>
          <w:tcPr>
            <w:tcW w:w="1044" w:type="dxa"/>
          </w:tcPr>
          <w:p w:rsidR="00AF6FDE" w:rsidRPr="00AF6FDE" w:rsidRDefault="00AF6FDE" w:rsidP="00623F40">
            <w:pPr>
              <w:jc w:val="center"/>
              <w:rPr>
                <w:rFonts w:ascii="Times New Roman" w:hAnsi="Times New Roman"/>
                <w:sz w:val="24"/>
                <w:szCs w:val="24"/>
              </w:rPr>
            </w:pPr>
            <w:r w:rsidRPr="00AF6FDE">
              <w:rPr>
                <w:rFonts w:ascii="Times New Roman" w:hAnsi="Times New Roman"/>
                <w:sz w:val="24"/>
                <w:szCs w:val="24"/>
              </w:rPr>
              <w:t>a IX-a</w:t>
            </w:r>
          </w:p>
          <w:p w:rsidR="00AF6FDE" w:rsidRPr="00AF6FDE" w:rsidRDefault="00AF6FDE" w:rsidP="00623F40">
            <w:pPr>
              <w:jc w:val="center"/>
              <w:rPr>
                <w:rFonts w:ascii="Times New Roman" w:hAnsi="Times New Roman"/>
                <w:sz w:val="24"/>
                <w:szCs w:val="24"/>
              </w:rPr>
            </w:pPr>
            <w:r w:rsidRPr="00AF6FDE">
              <w:rPr>
                <w:rFonts w:ascii="Times New Roman" w:hAnsi="Times New Roman"/>
                <w:sz w:val="24"/>
                <w:szCs w:val="24"/>
              </w:rPr>
              <w:t>liceu</w:t>
            </w:r>
          </w:p>
        </w:tc>
        <w:tc>
          <w:tcPr>
            <w:tcW w:w="2181" w:type="dxa"/>
          </w:tcPr>
          <w:p w:rsidR="00AF6FDE" w:rsidRPr="00AF6FDE" w:rsidRDefault="00AF6FDE" w:rsidP="00623F40">
            <w:pPr>
              <w:jc w:val="center"/>
              <w:rPr>
                <w:rFonts w:ascii="Times New Roman" w:hAnsi="Times New Roman"/>
                <w:sz w:val="24"/>
                <w:szCs w:val="24"/>
              </w:rPr>
            </w:pPr>
            <w:r w:rsidRPr="00AF6FDE">
              <w:rPr>
                <w:rFonts w:ascii="Times New Roman" w:hAnsi="Times New Roman"/>
                <w:sz w:val="24"/>
                <w:szCs w:val="24"/>
              </w:rPr>
              <w:t>6949</w:t>
            </w:r>
          </w:p>
        </w:tc>
        <w:tc>
          <w:tcPr>
            <w:tcW w:w="2126" w:type="dxa"/>
          </w:tcPr>
          <w:p w:rsidR="00AF6FDE" w:rsidRPr="00AF6FDE" w:rsidRDefault="00AF6FDE" w:rsidP="00623F40">
            <w:pPr>
              <w:jc w:val="center"/>
              <w:rPr>
                <w:rFonts w:ascii="Times New Roman" w:hAnsi="Times New Roman"/>
                <w:sz w:val="24"/>
                <w:szCs w:val="24"/>
              </w:rPr>
            </w:pPr>
            <w:r w:rsidRPr="00AF6FDE">
              <w:rPr>
                <w:rFonts w:ascii="Times New Roman" w:hAnsi="Times New Roman"/>
                <w:sz w:val="24"/>
                <w:szCs w:val="24"/>
              </w:rPr>
              <w:t>1614</w:t>
            </w:r>
          </w:p>
        </w:tc>
        <w:tc>
          <w:tcPr>
            <w:tcW w:w="2552" w:type="dxa"/>
          </w:tcPr>
          <w:p w:rsidR="00AF6FDE" w:rsidRPr="00AF6FDE" w:rsidRDefault="00AF6FDE" w:rsidP="00623F40">
            <w:pPr>
              <w:jc w:val="center"/>
              <w:rPr>
                <w:rFonts w:ascii="Times New Roman" w:hAnsi="Times New Roman"/>
                <w:sz w:val="24"/>
                <w:szCs w:val="24"/>
              </w:rPr>
            </w:pPr>
            <w:r w:rsidRPr="00AF6FDE">
              <w:rPr>
                <w:rFonts w:ascii="Times New Roman" w:hAnsi="Times New Roman"/>
                <w:sz w:val="24"/>
                <w:szCs w:val="24"/>
              </w:rPr>
              <w:t>5335</w:t>
            </w:r>
          </w:p>
        </w:tc>
      </w:tr>
      <w:tr w:rsidR="00AF6FDE" w:rsidRPr="00AF6FDE" w:rsidTr="00623F40">
        <w:tc>
          <w:tcPr>
            <w:tcW w:w="569" w:type="dxa"/>
          </w:tcPr>
          <w:p w:rsidR="00AF6FDE" w:rsidRPr="00AF6FDE" w:rsidRDefault="00AF6FDE" w:rsidP="00623F40">
            <w:pPr>
              <w:jc w:val="center"/>
              <w:rPr>
                <w:rFonts w:ascii="Times New Roman" w:hAnsi="Times New Roman"/>
                <w:sz w:val="24"/>
                <w:szCs w:val="24"/>
              </w:rPr>
            </w:pPr>
            <w:r w:rsidRPr="00AF6FDE">
              <w:rPr>
                <w:rFonts w:ascii="Times New Roman" w:hAnsi="Times New Roman"/>
                <w:sz w:val="24"/>
                <w:szCs w:val="24"/>
              </w:rPr>
              <w:t>2</w:t>
            </w:r>
          </w:p>
        </w:tc>
        <w:tc>
          <w:tcPr>
            <w:tcW w:w="1044" w:type="dxa"/>
          </w:tcPr>
          <w:p w:rsidR="00AF6FDE" w:rsidRPr="00AF6FDE" w:rsidRDefault="00AF6FDE" w:rsidP="00623F40">
            <w:pPr>
              <w:jc w:val="center"/>
              <w:rPr>
                <w:rFonts w:ascii="Times New Roman" w:hAnsi="Times New Roman"/>
                <w:sz w:val="24"/>
                <w:szCs w:val="24"/>
              </w:rPr>
            </w:pPr>
            <w:r w:rsidRPr="00AF6FDE">
              <w:rPr>
                <w:rFonts w:ascii="Times New Roman" w:hAnsi="Times New Roman"/>
                <w:sz w:val="24"/>
                <w:szCs w:val="24"/>
              </w:rPr>
              <w:t>a IX-a</w:t>
            </w:r>
          </w:p>
          <w:p w:rsidR="00AF6FDE" w:rsidRPr="00AF6FDE" w:rsidRDefault="00AF6FDE" w:rsidP="00623F40">
            <w:pPr>
              <w:rPr>
                <w:rFonts w:ascii="Times New Roman" w:hAnsi="Times New Roman"/>
                <w:sz w:val="24"/>
                <w:szCs w:val="24"/>
              </w:rPr>
            </w:pPr>
            <w:r w:rsidRPr="00AF6FDE">
              <w:rPr>
                <w:rFonts w:ascii="Times New Roman" w:hAnsi="Times New Roman"/>
                <w:sz w:val="24"/>
                <w:szCs w:val="24"/>
              </w:rPr>
              <w:t>şc.prof.</w:t>
            </w:r>
          </w:p>
        </w:tc>
        <w:tc>
          <w:tcPr>
            <w:tcW w:w="2181" w:type="dxa"/>
          </w:tcPr>
          <w:p w:rsidR="00AF6FDE" w:rsidRPr="00AF6FDE" w:rsidRDefault="00AF6FDE" w:rsidP="00623F40">
            <w:pPr>
              <w:jc w:val="center"/>
              <w:rPr>
                <w:rFonts w:ascii="Times New Roman" w:hAnsi="Times New Roman"/>
                <w:sz w:val="24"/>
                <w:szCs w:val="24"/>
              </w:rPr>
            </w:pPr>
            <w:r w:rsidRPr="00AF6FDE">
              <w:rPr>
                <w:rFonts w:ascii="Times New Roman" w:hAnsi="Times New Roman"/>
                <w:sz w:val="24"/>
                <w:szCs w:val="24"/>
              </w:rPr>
              <w:t>11858</w:t>
            </w:r>
          </w:p>
        </w:tc>
        <w:tc>
          <w:tcPr>
            <w:tcW w:w="2126" w:type="dxa"/>
          </w:tcPr>
          <w:p w:rsidR="00AF6FDE" w:rsidRPr="00AF6FDE" w:rsidRDefault="00AF6FDE" w:rsidP="00623F40">
            <w:pPr>
              <w:jc w:val="center"/>
              <w:rPr>
                <w:rFonts w:ascii="Times New Roman" w:hAnsi="Times New Roman"/>
                <w:sz w:val="24"/>
                <w:szCs w:val="24"/>
              </w:rPr>
            </w:pPr>
            <w:r w:rsidRPr="00AF6FDE">
              <w:rPr>
                <w:rFonts w:ascii="Times New Roman" w:hAnsi="Times New Roman"/>
                <w:sz w:val="24"/>
                <w:szCs w:val="24"/>
              </w:rPr>
              <w:t>5164</w:t>
            </w:r>
          </w:p>
        </w:tc>
        <w:tc>
          <w:tcPr>
            <w:tcW w:w="2552" w:type="dxa"/>
          </w:tcPr>
          <w:p w:rsidR="00AF6FDE" w:rsidRPr="00AF6FDE" w:rsidRDefault="00AF6FDE" w:rsidP="00623F40">
            <w:pPr>
              <w:jc w:val="center"/>
              <w:rPr>
                <w:rFonts w:ascii="Times New Roman" w:hAnsi="Times New Roman"/>
                <w:sz w:val="24"/>
                <w:szCs w:val="24"/>
              </w:rPr>
            </w:pPr>
            <w:r w:rsidRPr="00AF6FDE">
              <w:rPr>
                <w:rFonts w:ascii="Times New Roman" w:hAnsi="Times New Roman"/>
                <w:sz w:val="24"/>
                <w:szCs w:val="24"/>
              </w:rPr>
              <w:t>6694</w:t>
            </w:r>
          </w:p>
        </w:tc>
      </w:tr>
      <w:tr w:rsidR="00AF6FDE" w:rsidRPr="00AF6FDE" w:rsidTr="00623F40">
        <w:tc>
          <w:tcPr>
            <w:tcW w:w="569" w:type="dxa"/>
          </w:tcPr>
          <w:p w:rsidR="00AF6FDE" w:rsidRPr="00AF6FDE" w:rsidRDefault="00AF6FDE" w:rsidP="00623F40">
            <w:pPr>
              <w:jc w:val="center"/>
              <w:rPr>
                <w:rFonts w:ascii="Times New Roman" w:hAnsi="Times New Roman"/>
                <w:sz w:val="24"/>
                <w:szCs w:val="24"/>
              </w:rPr>
            </w:pPr>
            <w:r w:rsidRPr="00AF6FDE">
              <w:rPr>
                <w:rFonts w:ascii="Times New Roman" w:hAnsi="Times New Roman"/>
                <w:sz w:val="24"/>
                <w:szCs w:val="24"/>
              </w:rPr>
              <w:t>3</w:t>
            </w:r>
          </w:p>
        </w:tc>
        <w:tc>
          <w:tcPr>
            <w:tcW w:w="1044" w:type="dxa"/>
          </w:tcPr>
          <w:p w:rsidR="00AF6FDE" w:rsidRPr="00AF6FDE" w:rsidRDefault="00AF6FDE" w:rsidP="00623F40">
            <w:pPr>
              <w:jc w:val="center"/>
              <w:rPr>
                <w:rFonts w:ascii="Times New Roman" w:hAnsi="Times New Roman"/>
                <w:sz w:val="24"/>
                <w:szCs w:val="24"/>
              </w:rPr>
            </w:pPr>
            <w:r w:rsidRPr="00AF6FDE">
              <w:rPr>
                <w:rFonts w:ascii="Times New Roman" w:hAnsi="Times New Roman"/>
                <w:sz w:val="24"/>
                <w:szCs w:val="24"/>
              </w:rPr>
              <w:t>a X-a</w:t>
            </w:r>
          </w:p>
          <w:p w:rsidR="00AF6FDE" w:rsidRPr="00AF6FDE" w:rsidRDefault="00AF6FDE" w:rsidP="00623F40">
            <w:pPr>
              <w:jc w:val="center"/>
              <w:rPr>
                <w:rFonts w:ascii="Times New Roman" w:hAnsi="Times New Roman"/>
                <w:sz w:val="24"/>
                <w:szCs w:val="24"/>
              </w:rPr>
            </w:pPr>
            <w:r w:rsidRPr="00AF6FDE">
              <w:rPr>
                <w:rFonts w:ascii="Times New Roman" w:hAnsi="Times New Roman"/>
                <w:sz w:val="24"/>
                <w:szCs w:val="24"/>
              </w:rPr>
              <w:t>liceu</w:t>
            </w:r>
          </w:p>
        </w:tc>
        <w:tc>
          <w:tcPr>
            <w:tcW w:w="2181" w:type="dxa"/>
          </w:tcPr>
          <w:p w:rsidR="00AF6FDE" w:rsidRPr="00AF6FDE" w:rsidRDefault="00AF6FDE" w:rsidP="00623F40">
            <w:pPr>
              <w:jc w:val="center"/>
              <w:rPr>
                <w:rFonts w:ascii="Times New Roman" w:hAnsi="Times New Roman"/>
                <w:sz w:val="24"/>
                <w:szCs w:val="24"/>
              </w:rPr>
            </w:pPr>
            <w:r w:rsidRPr="00AF6FDE">
              <w:rPr>
                <w:rFonts w:ascii="Times New Roman" w:hAnsi="Times New Roman"/>
                <w:sz w:val="24"/>
                <w:szCs w:val="24"/>
              </w:rPr>
              <w:t>5642</w:t>
            </w:r>
          </w:p>
        </w:tc>
        <w:tc>
          <w:tcPr>
            <w:tcW w:w="2126" w:type="dxa"/>
          </w:tcPr>
          <w:p w:rsidR="00AF6FDE" w:rsidRPr="00AF6FDE" w:rsidRDefault="00AF6FDE" w:rsidP="00623F40">
            <w:pPr>
              <w:jc w:val="center"/>
              <w:rPr>
                <w:rFonts w:ascii="Times New Roman" w:hAnsi="Times New Roman"/>
                <w:sz w:val="24"/>
                <w:szCs w:val="24"/>
              </w:rPr>
            </w:pPr>
            <w:r w:rsidRPr="00AF6FDE">
              <w:rPr>
                <w:rFonts w:ascii="Times New Roman" w:hAnsi="Times New Roman"/>
                <w:sz w:val="24"/>
                <w:szCs w:val="24"/>
              </w:rPr>
              <w:t>2069</w:t>
            </w:r>
          </w:p>
        </w:tc>
        <w:tc>
          <w:tcPr>
            <w:tcW w:w="2552" w:type="dxa"/>
          </w:tcPr>
          <w:p w:rsidR="00AF6FDE" w:rsidRPr="00AF6FDE" w:rsidRDefault="00AF6FDE" w:rsidP="00623F40">
            <w:pPr>
              <w:jc w:val="center"/>
              <w:rPr>
                <w:rFonts w:ascii="Times New Roman" w:hAnsi="Times New Roman"/>
                <w:sz w:val="24"/>
                <w:szCs w:val="24"/>
              </w:rPr>
            </w:pPr>
            <w:r w:rsidRPr="00AF6FDE">
              <w:rPr>
                <w:rFonts w:ascii="Times New Roman" w:hAnsi="Times New Roman"/>
                <w:sz w:val="24"/>
                <w:szCs w:val="24"/>
              </w:rPr>
              <w:t>3573</w:t>
            </w:r>
          </w:p>
        </w:tc>
      </w:tr>
      <w:tr w:rsidR="00AF6FDE" w:rsidRPr="00AF6FDE" w:rsidTr="00623F40">
        <w:tc>
          <w:tcPr>
            <w:tcW w:w="569" w:type="dxa"/>
          </w:tcPr>
          <w:p w:rsidR="00AF6FDE" w:rsidRPr="00AF6FDE" w:rsidRDefault="00AF6FDE" w:rsidP="00623F40">
            <w:pPr>
              <w:jc w:val="center"/>
              <w:rPr>
                <w:rFonts w:ascii="Times New Roman" w:hAnsi="Times New Roman"/>
                <w:sz w:val="24"/>
                <w:szCs w:val="24"/>
              </w:rPr>
            </w:pPr>
            <w:r w:rsidRPr="00AF6FDE">
              <w:rPr>
                <w:rFonts w:ascii="Times New Roman" w:hAnsi="Times New Roman"/>
                <w:sz w:val="24"/>
                <w:szCs w:val="24"/>
              </w:rPr>
              <w:t>4</w:t>
            </w:r>
          </w:p>
        </w:tc>
        <w:tc>
          <w:tcPr>
            <w:tcW w:w="1044" w:type="dxa"/>
          </w:tcPr>
          <w:p w:rsidR="00AF6FDE" w:rsidRPr="00AF6FDE" w:rsidRDefault="00AF6FDE" w:rsidP="00623F40">
            <w:pPr>
              <w:jc w:val="center"/>
              <w:rPr>
                <w:rFonts w:ascii="Times New Roman" w:hAnsi="Times New Roman"/>
                <w:sz w:val="24"/>
                <w:szCs w:val="24"/>
              </w:rPr>
            </w:pPr>
            <w:r w:rsidRPr="00AF6FDE">
              <w:rPr>
                <w:rFonts w:ascii="Times New Roman" w:hAnsi="Times New Roman"/>
                <w:sz w:val="24"/>
                <w:szCs w:val="24"/>
              </w:rPr>
              <w:t>a X-a</w:t>
            </w:r>
          </w:p>
          <w:p w:rsidR="00AF6FDE" w:rsidRPr="00AF6FDE" w:rsidRDefault="00AF6FDE" w:rsidP="00623F40">
            <w:pPr>
              <w:jc w:val="center"/>
              <w:rPr>
                <w:rFonts w:ascii="Times New Roman" w:hAnsi="Times New Roman"/>
                <w:sz w:val="24"/>
                <w:szCs w:val="24"/>
              </w:rPr>
            </w:pPr>
            <w:r w:rsidRPr="00AF6FDE">
              <w:rPr>
                <w:rFonts w:ascii="Times New Roman" w:hAnsi="Times New Roman"/>
                <w:sz w:val="24"/>
                <w:szCs w:val="24"/>
              </w:rPr>
              <w:t>şc.prof.</w:t>
            </w:r>
          </w:p>
        </w:tc>
        <w:tc>
          <w:tcPr>
            <w:tcW w:w="2181" w:type="dxa"/>
          </w:tcPr>
          <w:p w:rsidR="00AF6FDE" w:rsidRPr="00AF6FDE" w:rsidRDefault="00AF6FDE" w:rsidP="00623F40">
            <w:pPr>
              <w:jc w:val="center"/>
              <w:rPr>
                <w:rFonts w:ascii="Times New Roman" w:hAnsi="Times New Roman"/>
                <w:sz w:val="24"/>
                <w:szCs w:val="24"/>
              </w:rPr>
            </w:pPr>
            <w:r w:rsidRPr="00AF6FDE">
              <w:rPr>
                <w:rFonts w:ascii="Times New Roman" w:hAnsi="Times New Roman"/>
                <w:sz w:val="24"/>
                <w:szCs w:val="24"/>
              </w:rPr>
              <w:t>3508</w:t>
            </w:r>
          </w:p>
        </w:tc>
        <w:tc>
          <w:tcPr>
            <w:tcW w:w="2126" w:type="dxa"/>
          </w:tcPr>
          <w:p w:rsidR="00AF6FDE" w:rsidRPr="00AF6FDE" w:rsidRDefault="00AF6FDE" w:rsidP="00623F40">
            <w:pPr>
              <w:jc w:val="center"/>
              <w:rPr>
                <w:rFonts w:ascii="Times New Roman" w:hAnsi="Times New Roman"/>
                <w:sz w:val="24"/>
                <w:szCs w:val="24"/>
              </w:rPr>
            </w:pPr>
            <w:r w:rsidRPr="00AF6FDE">
              <w:rPr>
                <w:rFonts w:ascii="Times New Roman" w:hAnsi="Times New Roman"/>
                <w:sz w:val="24"/>
                <w:szCs w:val="24"/>
              </w:rPr>
              <w:t>2395</w:t>
            </w:r>
          </w:p>
        </w:tc>
        <w:tc>
          <w:tcPr>
            <w:tcW w:w="2552" w:type="dxa"/>
          </w:tcPr>
          <w:p w:rsidR="00AF6FDE" w:rsidRPr="00AF6FDE" w:rsidRDefault="00AF6FDE" w:rsidP="00623F40">
            <w:pPr>
              <w:jc w:val="center"/>
              <w:rPr>
                <w:rFonts w:ascii="Times New Roman" w:hAnsi="Times New Roman"/>
                <w:sz w:val="24"/>
                <w:szCs w:val="24"/>
              </w:rPr>
            </w:pPr>
            <w:r w:rsidRPr="00AF6FDE">
              <w:rPr>
                <w:rFonts w:ascii="Times New Roman" w:hAnsi="Times New Roman"/>
                <w:sz w:val="24"/>
                <w:szCs w:val="24"/>
              </w:rPr>
              <w:t>1113</w:t>
            </w:r>
          </w:p>
        </w:tc>
      </w:tr>
      <w:tr w:rsidR="00AF6FDE" w:rsidRPr="00AF6FDE" w:rsidTr="00623F40">
        <w:tc>
          <w:tcPr>
            <w:tcW w:w="569" w:type="dxa"/>
          </w:tcPr>
          <w:p w:rsidR="00AF6FDE" w:rsidRPr="00AF6FDE" w:rsidRDefault="00AF6FDE" w:rsidP="00623F40">
            <w:pPr>
              <w:jc w:val="center"/>
              <w:rPr>
                <w:rFonts w:ascii="Times New Roman" w:hAnsi="Times New Roman"/>
                <w:sz w:val="24"/>
                <w:szCs w:val="24"/>
              </w:rPr>
            </w:pPr>
            <w:r w:rsidRPr="00AF6FDE">
              <w:rPr>
                <w:rFonts w:ascii="Times New Roman" w:hAnsi="Times New Roman"/>
                <w:sz w:val="24"/>
                <w:szCs w:val="24"/>
              </w:rPr>
              <w:t>5</w:t>
            </w:r>
          </w:p>
        </w:tc>
        <w:tc>
          <w:tcPr>
            <w:tcW w:w="1044" w:type="dxa"/>
          </w:tcPr>
          <w:p w:rsidR="00AF6FDE" w:rsidRPr="00AF6FDE" w:rsidRDefault="00AF6FDE" w:rsidP="00623F40">
            <w:pPr>
              <w:jc w:val="center"/>
              <w:rPr>
                <w:rFonts w:ascii="Times New Roman" w:hAnsi="Times New Roman"/>
                <w:sz w:val="24"/>
                <w:szCs w:val="24"/>
              </w:rPr>
            </w:pPr>
            <w:r w:rsidRPr="00AF6FDE">
              <w:rPr>
                <w:rFonts w:ascii="Times New Roman" w:hAnsi="Times New Roman"/>
                <w:sz w:val="24"/>
                <w:szCs w:val="24"/>
              </w:rPr>
              <w:t>a XI-a</w:t>
            </w:r>
          </w:p>
          <w:p w:rsidR="00AF6FDE" w:rsidRPr="00AF6FDE" w:rsidRDefault="00AF6FDE" w:rsidP="00623F40">
            <w:pPr>
              <w:jc w:val="center"/>
              <w:rPr>
                <w:rFonts w:ascii="Times New Roman" w:hAnsi="Times New Roman"/>
                <w:sz w:val="24"/>
                <w:szCs w:val="24"/>
              </w:rPr>
            </w:pPr>
            <w:r w:rsidRPr="00AF6FDE">
              <w:rPr>
                <w:rFonts w:ascii="Times New Roman" w:hAnsi="Times New Roman"/>
                <w:sz w:val="24"/>
                <w:szCs w:val="24"/>
              </w:rPr>
              <w:t>liceu</w:t>
            </w:r>
          </w:p>
        </w:tc>
        <w:tc>
          <w:tcPr>
            <w:tcW w:w="2181" w:type="dxa"/>
          </w:tcPr>
          <w:p w:rsidR="00AF6FDE" w:rsidRPr="00AF6FDE" w:rsidRDefault="00AF6FDE" w:rsidP="00623F40">
            <w:pPr>
              <w:jc w:val="center"/>
              <w:rPr>
                <w:rFonts w:ascii="Times New Roman" w:hAnsi="Times New Roman"/>
                <w:sz w:val="24"/>
                <w:szCs w:val="24"/>
              </w:rPr>
            </w:pPr>
            <w:r w:rsidRPr="00AF6FDE">
              <w:rPr>
                <w:rFonts w:ascii="Times New Roman" w:hAnsi="Times New Roman"/>
                <w:sz w:val="24"/>
                <w:szCs w:val="24"/>
              </w:rPr>
              <w:t>2360</w:t>
            </w:r>
          </w:p>
        </w:tc>
        <w:tc>
          <w:tcPr>
            <w:tcW w:w="2126" w:type="dxa"/>
          </w:tcPr>
          <w:p w:rsidR="00AF6FDE" w:rsidRPr="00AF6FDE" w:rsidRDefault="00AF6FDE" w:rsidP="00623F40">
            <w:pPr>
              <w:jc w:val="center"/>
              <w:rPr>
                <w:rFonts w:ascii="Times New Roman" w:hAnsi="Times New Roman"/>
                <w:sz w:val="24"/>
                <w:szCs w:val="24"/>
              </w:rPr>
            </w:pPr>
            <w:r w:rsidRPr="00AF6FDE">
              <w:rPr>
                <w:rFonts w:ascii="Times New Roman" w:hAnsi="Times New Roman"/>
                <w:sz w:val="24"/>
                <w:szCs w:val="24"/>
              </w:rPr>
              <w:t>1241</w:t>
            </w:r>
          </w:p>
        </w:tc>
        <w:tc>
          <w:tcPr>
            <w:tcW w:w="2552" w:type="dxa"/>
          </w:tcPr>
          <w:p w:rsidR="00AF6FDE" w:rsidRPr="00AF6FDE" w:rsidRDefault="00AF6FDE" w:rsidP="00623F40">
            <w:pPr>
              <w:jc w:val="center"/>
              <w:rPr>
                <w:rFonts w:ascii="Times New Roman" w:hAnsi="Times New Roman"/>
                <w:sz w:val="24"/>
                <w:szCs w:val="24"/>
              </w:rPr>
            </w:pPr>
            <w:r w:rsidRPr="00AF6FDE">
              <w:rPr>
                <w:rFonts w:ascii="Times New Roman" w:hAnsi="Times New Roman"/>
                <w:sz w:val="24"/>
                <w:szCs w:val="24"/>
              </w:rPr>
              <w:t>1119</w:t>
            </w:r>
          </w:p>
        </w:tc>
      </w:tr>
      <w:tr w:rsidR="00AF6FDE" w:rsidRPr="00AF6FDE" w:rsidTr="00623F40">
        <w:tc>
          <w:tcPr>
            <w:tcW w:w="569" w:type="dxa"/>
          </w:tcPr>
          <w:p w:rsidR="00AF6FDE" w:rsidRPr="00AF6FDE" w:rsidRDefault="00AF6FDE" w:rsidP="00623F40">
            <w:pPr>
              <w:jc w:val="center"/>
              <w:rPr>
                <w:rFonts w:ascii="Times New Roman" w:hAnsi="Times New Roman"/>
                <w:sz w:val="24"/>
                <w:szCs w:val="24"/>
              </w:rPr>
            </w:pPr>
            <w:r w:rsidRPr="00AF6FDE">
              <w:rPr>
                <w:rFonts w:ascii="Times New Roman" w:hAnsi="Times New Roman"/>
                <w:sz w:val="24"/>
                <w:szCs w:val="24"/>
              </w:rPr>
              <w:t>6</w:t>
            </w:r>
          </w:p>
        </w:tc>
        <w:tc>
          <w:tcPr>
            <w:tcW w:w="1044" w:type="dxa"/>
          </w:tcPr>
          <w:p w:rsidR="00AF6FDE" w:rsidRPr="00AF6FDE" w:rsidRDefault="00AF6FDE" w:rsidP="00623F40">
            <w:pPr>
              <w:jc w:val="center"/>
              <w:rPr>
                <w:rFonts w:ascii="Times New Roman" w:hAnsi="Times New Roman"/>
                <w:sz w:val="24"/>
                <w:szCs w:val="24"/>
              </w:rPr>
            </w:pPr>
            <w:r w:rsidRPr="00AF6FDE">
              <w:rPr>
                <w:rFonts w:ascii="Times New Roman" w:hAnsi="Times New Roman"/>
                <w:sz w:val="24"/>
                <w:szCs w:val="24"/>
              </w:rPr>
              <w:t>a XI-a</w:t>
            </w:r>
          </w:p>
          <w:p w:rsidR="00AF6FDE" w:rsidRPr="00AF6FDE" w:rsidRDefault="00AF6FDE" w:rsidP="00623F40">
            <w:pPr>
              <w:jc w:val="center"/>
              <w:rPr>
                <w:rFonts w:ascii="Times New Roman" w:hAnsi="Times New Roman"/>
                <w:sz w:val="24"/>
                <w:szCs w:val="24"/>
              </w:rPr>
            </w:pPr>
            <w:r w:rsidRPr="00AF6FDE">
              <w:rPr>
                <w:rFonts w:ascii="Times New Roman" w:hAnsi="Times New Roman"/>
                <w:sz w:val="24"/>
                <w:szCs w:val="24"/>
              </w:rPr>
              <w:t>şc.prof.</w:t>
            </w:r>
          </w:p>
        </w:tc>
        <w:tc>
          <w:tcPr>
            <w:tcW w:w="2181" w:type="dxa"/>
          </w:tcPr>
          <w:p w:rsidR="00AF6FDE" w:rsidRPr="00AF6FDE" w:rsidRDefault="00AF6FDE" w:rsidP="00623F40">
            <w:pPr>
              <w:jc w:val="center"/>
              <w:rPr>
                <w:rFonts w:ascii="Times New Roman" w:hAnsi="Times New Roman"/>
                <w:sz w:val="24"/>
                <w:szCs w:val="24"/>
              </w:rPr>
            </w:pPr>
            <w:r w:rsidRPr="00AF6FDE">
              <w:rPr>
                <w:rFonts w:ascii="Times New Roman" w:hAnsi="Times New Roman"/>
                <w:sz w:val="24"/>
                <w:szCs w:val="24"/>
              </w:rPr>
              <w:t>8591</w:t>
            </w:r>
          </w:p>
        </w:tc>
        <w:tc>
          <w:tcPr>
            <w:tcW w:w="2126" w:type="dxa"/>
          </w:tcPr>
          <w:p w:rsidR="00AF6FDE" w:rsidRPr="00AF6FDE" w:rsidRDefault="00AF6FDE" w:rsidP="00623F40">
            <w:pPr>
              <w:jc w:val="center"/>
              <w:rPr>
                <w:rFonts w:ascii="Times New Roman" w:hAnsi="Times New Roman"/>
                <w:sz w:val="24"/>
                <w:szCs w:val="24"/>
              </w:rPr>
            </w:pPr>
            <w:r w:rsidRPr="00AF6FDE">
              <w:rPr>
                <w:rFonts w:ascii="Times New Roman" w:hAnsi="Times New Roman"/>
                <w:sz w:val="24"/>
                <w:szCs w:val="24"/>
              </w:rPr>
              <w:t>4896</w:t>
            </w:r>
          </w:p>
        </w:tc>
        <w:tc>
          <w:tcPr>
            <w:tcW w:w="2552" w:type="dxa"/>
          </w:tcPr>
          <w:p w:rsidR="00AF6FDE" w:rsidRPr="00AF6FDE" w:rsidRDefault="00AF6FDE" w:rsidP="00623F40">
            <w:pPr>
              <w:jc w:val="center"/>
              <w:rPr>
                <w:rFonts w:ascii="Times New Roman" w:hAnsi="Times New Roman"/>
                <w:sz w:val="24"/>
                <w:szCs w:val="24"/>
              </w:rPr>
            </w:pPr>
            <w:r w:rsidRPr="00AF6FDE">
              <w:rPr>
                <w:rFonts w:ascii="Times New Roman" w:hAnsi="Times New Roman"/>
                <w:sz w:val="24"/>
                <w:szCs w:val="24"/>
              </w:rPr>
              <w:t>3695</w:t>
            </w:r>
          </w:p>
        </w:tc>
      </w:tr>
      <w:tr w:rsidR="00AF6FDE" w:rsidRPr="00AF6FDE" w:rsidTr="00623F40">
        <w:tc>
          <w:tcPr>
            <w:tcW w:w="569" w:type="dxa"/>
          </w:tcPr>
          <w:p w:rsidR="00AF6FDE" w:rsidRPr="00AF6FDE" w:rsidRDefault="00AF6FDE" w:rsidP="00623F40">
            <w:pPr>
              <w:jc w:val="center"/>
              <w:rPr>
                <w:rFonts w:ascii="Times New Roman" w:hAnsi="Times New Roman"/>
                <w:sz w:val="24"/>
                <w:szCs w:val="24"/>
              </w:rPr>
            </w:pPr>
            <w:r w:rsidRPr="00AF6FDE">
              <w:rPr>
                <w:rFonts w:ascii="Times New Roman" w:hAnsi="Times New Roman"/>
                <w:sz w:val="24"/>
                <w:szCs w:val="24"/>
              </w:rPr>
              <w:t>7</w:t>
            </w:r>
          </w:p>
        </w:tc>
        <w:tc>
          <w:tcPr>
            <w:tcW w:w="1044" w:type="dxa"/>
          </w:tcPr>
          <w:p w:rsidR="00AF6FDE" w:rsidRPr="00AF6FDE" w:rsidRDefault="00AF6FDE" w:rsidP="00623F40">
            <w:pPr>
              <w:jc w:val="center"/>
              <w:rPr>
                <w:rFonts w:ascii="Times New Roman" w:hAnsi="Times New Roman"/>
                <w:sz w:val="24"/>
                <w:szCs w:val="24"/>
              </w:rPr>
            </w:pPr>
            <w:r w:rsidRPr="00AF6FDE">
              <w:rPr>
                <w:rFonts w:ascii="Times New Roman" w:hAnsi="Times New Roman"/>
                <w:sz w:val="24"/>
                <w:szCs w:val="24"/>
              </w:rPr>
              <w:t>a XII-a</w:t>
            </w:r>
          </w:p>
          <w:p w:rsidR="00AF6FDE" w:rsidRPr="00AF6FDE" w:rsidRDefault="00AF6FDE" w:rsidP="00623F40">
            <w:pPr>
              <w:jc w:val="center"/>
              <w:rPr>
                <w:rFonts w:ascii="Times New Roman" w:hAnsi="Times New Roman"/>
                <w:sz w:val="24"/>
                <w:szCs w:val="24"/>
              </w:rPr>
            </w:pPr>
            <w:r w:rsidRPr="00AF6FDE">
              <w:rPr>
                <w:rFonts w:ascii="Times New Roman" w:hAnsi="Times New Roman"/>
                <w:sz w:val="24"/>
                <w:szCs w:val="24"/>
              </w:rPr>
              <w:t>liceu</w:t>
            </w:r>
          </w:p>
        </w:tc>
        <w:tc>
          <w:tcPr>
            <w:tcW w:w="2181" w:type="dxa"/>
          </w:tcPr>
          <w:p w:rsidR="00AF6FDE" w:rsidRPr="00AF6FDE" w:rsidRDefault="00AF6FDE" w:rsidP="00623F40">
            <w:pPr>
              <w:jc w:val="center"/>
              <w:rPr>
                <w:rFonts w:ascii="Times New Roman" w:hAnsi="Times New Roman"/>
                <w:sz w:val="24"/>
                <w:szCs w:val="24"/>
              </w:rPr>
            </w:pPr>
            <w:r w:rsidRPr="00AF6FDE">
              <w:rPr>
                <w:rFonts w:ascii="Times New Roman" w:hAnsi="Times New Roman"/>
                <w:sz w:val="24"/>
                <w:szCs w:val="24"/>
              </w:rPr>
              <w:t>2300</w:t>
            </w:r>
          </w:p>
        </w:tc>
        <w:tc>
          <w:tcPr>
            <w:tcW w:w="2126" w:type="dxa"/>
          </w:tcPr>
          <w:p w:rsidR="00AF6FDE" w:rsidRPr="00AF6FDE" w:rsidRDefault="00AF6FDE" w:rsidP="00623F40">
            <w:pPr>
              <w:jc w:val="center"/>
              <w:rPr>
                <w:rFonts w:ascii="Times New Roman" w:hAnsi="Times New Roman"/>
                <w:sz w:val="24"/>
                <w:szCs w:val="24"/>
              </w:rPr>
            </w:pPr>
            <w:r w:rsidRPr="00AF6FDE">
              <w:rPr>
                <w:rFonts w:ascii="Times New Roman" w:hAnsi="Times New Roman"/>
                <w:sz w:val="24"/>
                <w:szCs w:val="24"/>
              </w:rPr>
              <w:t>1194</w:t>
            </w:r>
          </w:p>
        </w:tc>
        <w:tc>
          <w:tcPr>
            <w:tcW w:w="2552" w:type="dxa"/>
          </w:tcPr>
          <w:p w:rsidR="00AF6FDE" w:rsidRPr="00AF6FDE" w:rsidRDefault="00AF6FDE" w:rsidP="00623F40">
            <w:pPr>
              <w:jc w:val="center"/>
              <w:rPr>
                <w:rFonts w:ascii="Times New Roman" w:hAnsi="Times New Roman"/>
                <w:sz w:val="24"/>
                <w:szCs w:val="24"/>
              </w:rPr>
            </w:pPr>
            <w:r w:rsidRPr="00AF6FDE">
              <w:rPr>
                <w:rFonts w:ascii="Times New Roman" w:hAnsi="Times New Roman"/>
                <w:sz w:val="24"/>
                <w:szCs w:val="24"/>
              </w:rPr>
              <w:t>1106</w:t>
            </w:r>
          </w:p>
        </w:tc>
      </w:tr>
      <w:tr w:rsidR="00AF6FDE" w:rsidRPr="00AF6FDE" w:rsidTr="00623F40">
        <w:tc>
          <w:tcPr>
            <w:tcW w:w="569" w:type="dxa"/>
          </w:tcPr>
          <w:p w:rsidR="00AF6FDE" w:rsidRPr="00AF6FDE" w:rsidRDefault="00AF6FDE" w:rsidP="00623F40">
            <w:pPr>
              <w:jc w:val="center"/>
              <w:rPr>
                <w:rFonts w:ascii="Times New Roman" w:hAnsi="Times New Roman"/>
                <w:sz w:val="24"/>
                <w:szCs w:val="24"/>
              </w:rPr>
            </w:pPr>
            <w:r w:rsidRPr="00AF6FDE">
              <w:rPr>
                <w:rFonts w:ascii="Times New Roman" w:hAnsi="Times New Roman"/>
                <w:sz w:val="24"/>
                <w:szCs w:val="24"/>
              </w:rPr>
              <w:t>8</w:t>
            </w:r>
          </w:p>
        </w:tc>
        <w:tc>
          <w:tcPr>
            <w:tcW w:w="1044" w:type="dxa"/>
          </w:tcPr>
          <w:p w:rsidR="00AF6FDE" w:rsidRPr="00AF6FDE" w:rsidRDefault="00AF6FDE" w:rsidP="00623F40">
            <w:pPr>
              <w:jc w:val="center"/>
              <w:rPr>
                <w:rFonts w:ascii="Times New Roman" w:hAnsi="Times New Roman"/>
                <w:sz w:val="24"/>
                <w:szCs w:val="24"/>
              </w:rPr>
            </w:pPr>
            <w:r w:rsidRPr="00AF6FDE">
              <w:rPr>
                <w:rFonts w:ascii="Times New Roman" w:hAnsi="Times New Roman"/>
                <w:sz w:val="24"/>
                <w:szCs w:val="24"/>
              </w:rPr>
              <w:t>Înv. postlic.</w:t>
            </w:r>
          </w:p>
        </w:tc>
        <w:tc>
          <w:tcPr>
            <w:tcW w:w="2181" w:type="dxa"/>
          </w:tcPr>
          <w:p w:rsidR="00AF6FDE" w:rsidRPr="00AF6FDE" w:rsidRDefault="00AF6FDE" w:rsidP="00623F40">
            <w:pPr>
              <w:jc w:val="center"/>
              <w:rPr>
                <w:rFonts w:ascii="Times New Roman" w:hAnsi="Times New Roman"/>
                <w:sz w:val="24"/>
                <w:szCs w:val="24"/>
              </w:rPr>
            </w:pPr>
            <w:r w:rsidRPr="00AF6FDE">
              <w:rPr>
                <w:rFonts w:ascii="Times New Roman" w:hAnsi="Times New Roman"/>
                <w:sz w:val="24"/>
                <w:szCs w:val="24"/>
              </w:rPr>
              <w:t>1750</w:t>
            </w:r>
          </w:p>
        </w:tc>
        <w:tc>
          <w:tcPr>
            <w:tcW w:w="2126" w:type="dxa"/>
          </w:tcPr>
          <w:p w:rsidR="00AF6FDE" w:rsidRPr="00AF6FDE" w:rsidRDefault="00AF6FDE" w:rsidP="00623F40">
            <w:pPr>
              <w:jc w:val="center"/>
              <w:rPr>
                <w:rFonts w:ascii="Times New Roman" w:hAnsi="Times New Roman"/>
                <w:sz w:val="24"/>
                <w:szCs w:val="24"/>
              </w:rPr>
            </w:pPr>
            <w:r w:rsidRPr="00AF6FDE">
              <w:rPr>
                <w:rFonts w:ascii="Times New Roman" w:hAnsi="Times New Roman"/>
                <w:sz w:val="24"/>
                <w:szCs w:val="24"/>
              </w:rPr>
              <w:t>1223</w:t>
            </w:r>
          </w:p>
        </w:tc>
        <w:tc>
          <w:tcPr>
            <w:tcW w:w="2552" w:type="dxa"/>
          </w:tcPr>
          <w:p w:rsidR="00AF6FDE" w:rsidRPr="00AF6FDE" w:rsidRDefault="00AF6FDE" w:rsidP="00623F40">
            <w:pPr>
              <w:jc w:val="center"/>
              <w:rPr>
                <w:rFonts w:ascii="Times New Roman" w:hAnsi="Times New Roman"/>
                <w:sz w:val="24"/>
                <w:szCs w:val="24"/>
              </w:rPr>
            </w:pPr>
            <w:r w:rsidRPr="00AF6FDE">
              <w:rPr>
                <w:rFonts w:ascii="Times New Roman" w:hAnsi="Times New Roman"/>
                <w:sz w:val="24"/>
                <w:szCs w:val="24"/>
              </w:rPr>
              <w:t>527</w:t>
            </w:r>
          </w:p>
        </w:tc>
      </w:tr>
    </w:tbl>
    <w:p w:rsidR="003921A2" w:rsidRPr="00AF6FDE" w:rsidRDefault="003921A2" w:rsidP="00B1751F">
      <w:pPr>
        <w:spacing w:after="0" w:line="240" w:lineRule="auto"/>
        <w:jc w:val="both"/>
        <w:rPr>
          <w:rFonts w:ascii="Times New Roman" w:hAnsi="Times New Roman" w:cs="Times New Roman"/>
          <w:b/>
          <w:sz w:val="24"/>
          <w:szCs w:val="24"/>
        </w:rPr>
      </w:pPr>
    </w:p>
    <w:p w:rsidR="003921A2" w:rsidRPr="004D52AA" w:rsidRDefault="003921A2" w:rsidP="0048738B">
      <w:pPr>
        <w:spacing w:after="0" w:line="240" w:lineRule="auto"/>
        <w:ind w:left="360"/>
        <w:jc w:val="both"/>
        <w:rPr>
          <w:rFonts w:ascii="Times New Roman" w:hAnsi="Times New Roman" w:cs="Times New Roman"/>
          <w:b/>
          <w:sz w:val="24"/>
          <w:szCs w:val="24"/>
        </w:rPr>
      </w:pPr>
    </w:p>
    <w:p w:rsidR="00107917" w:rsidRPr="009E4A05" w:rsidRDefault="00107917" w:rsidP="00107917">
      <w:pPr>
        <w:spacing w:after="0" w:line="240" w:lineRule="auto"/>
        <w:rPr>
          <w:rFonts w:ascii="Times New Roman" w:hAnsi="Times New Roman" w:cs="Times New Roman"/>
          <w:b/>
          <w:sz w:val="28"/>
          <w:szCs w:val="28"/>
        </w:rPr>
      </w:pPr>
      <w:r w:rsidRPr="009E4A05">
        <w:rPr>
          <w:rFonts w:ascii="Times New Roman" w:hAnsi="Times New Roman" w:cs="Times New Roman"/>
          <w:b/>
          <w:sz w:val="28"/>
          <w:szCs w:val="28"/>
        </w:rPr>
        <w:t>1.3.2.</w:t>
      </w:r>
      <w:r w:rsidR="00DE439C" w:rsidRPr="009E4A05">
        <w:rPr>
          <w:rFonts w:ascii="Times New Roman" w:hAnsi="Times New Roman" w:cs="Times New Roman"/>
          <w:b/>
          <w:sz w:val="28"/>
          <w:szCs w:val="28"/>
        </w:rPr>
        <w:t xml:space="preserve"> </w:t>
      </w:r>
      <w:r w:rsidRPr="009E4A05">
        <w:rPr>
          <w:rFonts w:ascii="Times New Roman" w:hAnsi="Times New Roman" w:cs="Times New Roman"/>
          <w:b/>
          <w:sz w:val="28"/>
          <w:szCs w:val="28"/>
        </w:rPr>
        <w:t>Situația notelor la purtare</w:t>
      </w:r>
    </w:p>
    <w:p w:rsidR="003921A2" w:rsidRPr="009E4A05" w:rsidRDefault="003921A2" w:rsidP="0048738B">
      <w:pPr>
        <w:spacing w:after="0" w:line="240" w:lineRule="auto"/>
        <w:ind w:left="360"/>
        <w:jc w:val="both"/>
        <w:rPr>
          <w:rFonts w:ascii="Times New Roman" w:hAnsi="Times New Roman" w:cs="Times New Roman"/>
          <w:b/>
          <w:sz w:val="28"/>
          <w:szCs w:val="28"/>
        </w:rPr>
      </w:pPr>
    </w:p>
    <w:p w:rsidR="00B1751F" w:rsidRPr="00B1751F" w:rsidRDefault="000B48B4" w:rsidP="00B1751F">
      <w:pPr>
        <w:ind w:firstLine="708"/>
        <w:jc w:val="both"/>
        <w:rPr>
          <w:rFonts w:ascii="Times New Roman" w:hAnsi="Times New Roman" w:cs="Times New Roman"/>
          <w:sz w:val="24"/>
          <w:szCs w:val="24"/>
        </w:rPr>
      </w:pPr>
      <w:r>
        <w:rPr>
          <w:rFonts w:ascii="Times New Roman" w:hAnsi="Times New Roman" w:cs="Times New Roman"/>
          <w:sz w:val="24"/>
          <w:szCs w:val="24"/>
        </w:rPr>
        <w:t>În anul școlar 2021-2022</w:t>
      </w:r>
      <w:r w:rsidR="00B1751F" w:rsidRPr="00B1751F">
        <w:rPr>
          <w:rFonts w:ascii="Times New Roman" w:hAnsi="Times New Roman" w:cs="Times New Roman"/>
          <w:sz w:val="24"/>
          <w:szCs w:val="24"/>
        </w:rPr>
        <w:t xml:space="preserve"> au fost scăzute notele la purtare sub 7 d</w:t>
      </w:r>
      <w:r w:rsidR="009747F5">
        <w:rPr>
          <w:rFonts w:ascii="Times New Roman" w:hAnsi="Times New Roman" w:cs="Times New Roman"/>
          <w:sz w:val="24"/>
          <w:szCs w:val="24"/>
        </w:rPr>
        <w:t>in cauza</w:t>
      </w:r>
      <w:r w:rsidR="00B1751F" w:rsidRPr="00B1751F">
        <w:rPr>
          <w:rFonts w:ascii="Times New Roman" w:hAnsi="Times New Roman" w:cs="Times New Roman"/>
          <w:sz w:val="24"/>
          <w:szCs w:val="24"/>
        </w:rPr>
        <w:t xml:space="preserve"> absențelor, după cum urmează:</w:t>
      </w:r>
    </w:p>
    <w:p w:rsidR="00B1751F" w:rsidRPr="00B1751F" w:rsidRDefault="00B1751F" w:rsidP="00D5645C">
      <w:pPr>
        <w:pStyle w:val="ListParagraph"/>
        <w:numPr>
          <w:ilvl w:val="0"/>
          <w:numId w:val="47"/>
        </w:numPr>
        <w:jc w:val="both"/>
        <w:rPr>
          <w:rFonts w:ascii="Times New Roman" w:hAnsi="Times New Roman" w:cs="Times New Roman"/>
          <w:b/>
          <w:sz w:val="24"/>
          <w:szCs w:val="24"/>
        </w:rPr>
      </w:pPr>
      <w:r w:rsidRPr="00B1751F">
        <w:rPr>
          <w:rFonts w:ascii="Times New Roman" w:hAnsi="Times New Roman" w:cs="Times New Roman"/>
          <w:b/>
          <w:sz w:val="24"/>
          <w:szCs w:val="24"/>
        </w:rPr>
        <w:lastRenderedPageBreak/>
        <w:t>ciclul inferior</w:t>
      </w:r>
    </w:p>
    <w:p w:rsidR="00B1751F" w:rsidRPr="00B1751F" w:rsidRDefault="00B1751F" w:rsidP="00B1751F">
      <w:pPr>
        <w:ind w:firstLine="708"/>
        <w:jc w:val="both"/>
        <w:rPr>
          <w:rFonts w:ascii="Times New Roman" w:hAnsi="Times New Roman" w:cs="Times New Roman"/>
          <w:sz w:val="24"/>
          <w:szCs w:val="24"/>
        </w:rPr>
      </w:pPr>
      <w:r w:rsidRPr="00B1751F">
        <w:rPr>
          <w:rFonts w:ascii="Times New Roman" w:hAnsi="Times New Roman" w:cs="Times New Roman"/>
          <w:sz w:val="24"/>
          <w:szCs w:val="24"/>
        </w:rPr>
        <w:t xml:space="preserve">Între 7,00- 9,99: </w:t>
      </w:r>
      <w:r w:rsidR="000B48B4">
        <w:rPr>
          <w:rFonts w:ascii="Times New Roman" w:hAnsi="Times New Roman" w:cs="Times New Roman"/>
          <w:sz w:val="24"/>
          <w:szCs w:val="24"/>
        </w:rPr>
        <w:t>17</w:t>
      </w:r>
      <w:r w:rsidRPr="00B1751F">
        <w:rPr>
          <w:rFonts w:ascii="Times New Roman" w:hAnsi="Times New Roman" w:cs="Times New Roman"/>
          <w:sz w:val="24"/>
          <w:szCs w:val="24"/>
        </w:rPr>
        <w:t xml:space="preserve"> elevi</w:t>
      </w:r>
    </w:p>
    <w:p w:rsidR="00B1751F" w:rsidRPr="00B1751F" w:rsidRDefault="000B48B4" w:rsidP="00B1751F">
      <w:pPr>
        <w:ind w:firstLine="708"/>
        <w:jc w:val="both"/>
        <w:rPr>
          <w:rFonts w:ascii="Times New Roman" w:hAnsi="Times New Roman" w:cs="Times New Roman"/>
          <w:sz w:val="24"/>
          <w:szCs w:val="24"/>
        </w:rPr>
      </w:pPr>
      <w:r>
        <w:rPr>
          <w:rFonts w:ascii="Times New Roman" w:hAnsi="Times New Roman" w:cs="Times New Roman"/>
          <w:sz w:val="24"/>
          <w:szCs w:val="24"/>
        </w:rPr>
        <w:t>Note sub 7,00: 21</w:t>
      </w:r>
      <w:r w:rsidR="00B1751F" w:rsidRPr="00B1751F">
        <w:rPr>
          <w:rFonts w:ascii="Times New Roman" w:hAnsi="Times New Roman" w:cs="Times New Roman"/>
          <w:sz w:val="24"/>
          <w:szCs w:val="24"/>
        </w:rPr>
        <w:t xml:space="preserve"> elevi pentru absenţe</w:t>
      </w:r>
    </w:p>
    <w:p w:rsidR="00B1751F" w:rsidRPr="00B1751F" w:rsidRDefault="00B1751F" w:rsidP="00D5645C">
      <w:pPr>
        <w:pStyle w:val="ListParagraph"/>
        <w:numPr>
          <w:ilvl w:val="0"/>
          <w:numId w:val="47"/>
        </w:numPr>
        <w:jc w:val="both"/>
        <w:rPr>
          <w:rFonts w:ascii="Times New Roman" w:hAnsi="Times New Roman" w:cs="Times New Roman"/>
          <w:b/>
          <w:sz w:val="24"/>
          <w:szCs w:val="24"/>
        </w:rPr>
      </w:pPr>
      <w:r w:rsidRPr="00B1751F">
        <w:rPr>
          <w:rFonts w:ascii="Times New Roman" w:hAnsi="Times New Roman" w:cs="Times New Roman"/>
          <w:b/>
          <w:sz w:val="24"/>
          <w:szCs w:val="24"/>
        </w:rPr>
        <w:t>ciclul superior</w:t>
      </w:r>
    </w:p>
    <w:p w:rsidR="00B1751F" w:rsidRPr="00B1751F" w:rsidRDefault="000B48B4" w:rsidP="00B1751F">
      <w:pPr>
        <w:pStyle w:val="ListParagraph"/>
        <w:ind w:left="1116"/>
        <w:jc w:val="both"/>
        <w:rPr>
          <w:rFonts w:ascii="Times New Roman" w:hAnsi="Times New Roman" w:cs="Times New Roman"/>
          <w:sz w:val="24"/>
          <w:szCs w:val="24"/>
        </w:rPr>
      </w:pPr>
      <w:r>
        <w:rPr>
          <w:rFonts w:ascii="Times New Roman" w:hAnsi="Times New Roman" w:cs="Times New Roman"/>
          <w:sz w:val="24"/>
          <w:szCs w:val="24"/>
        </w:rPr>
        <w:t>Între 7,00- 9,99: 24</w:t>
      </w:r>
      <w:r w:rsidR="00B1751F" w:rsidRPr="00B1751F">
        <w:rPr>
          <w:rFonts w:ascii="Times New Roman" w:hAnsi="Times New Roman" w:cs="Times New Roman"/>
          <w:sz w:val="24"/>
          <w:szCs w:val="24"/>
        </w:rPr>
        <w:t xml:space="preserve"> elevi</w:t>
      </w:r>
    </w:p>
    <w:p w:rsidR="00B1751F" w:rsidRPr="00B1751F" w:rsidRDefault="00B1751F" w:rsidP="00B1751F">
      <w:pPr>
        <w:pStyle w:val="ListParagraph"/>
        <w:ind w:left="1116"/>
        <w:jc w:val="both"/>
        <w:rPr>
          <w:rFonts w:ascii="Times New Roman" w:hAnsi="Times New Roman" w:cs="Times New Roman"/>
          <w:sz w:val="24"/>
          <w:szCs w:val="24"/>
        </w:rPr>
      </w:pPr>
      <w:r w:rsidRPr="00B1751F">
        <w:rPr>
          <w:rFonts w:ascii="Times New Roman" w:hAnsi="Times New Roman" w:cs="Times New Roman"/>
          <w:sz w:val="24"/>
          <w:szCs w:val="24"/>
        </w:rPr>
        <w:t xml:space="preserve">Note sub 7,00: </w:t>
      </w:r>
      <w:r w:rsidR="000B48B4">
        <w:rPr>
          <w:rFonts w:ascii="Times New Roman" w:hAnsi="Times New Roman" w:cs="Times New Roman"/>
          <w:sz w:val="24"/>
          <w:szCs w:val="24"/>
        </w:rPr>
        <w:t>-</w:t>
      </w:r>
    </w:p>
    <w:p w:rsidR="00B1751F" w:rsidRPr="00B1751F" w:rsidRDefault="00B1751F" w:rsidP="00B1751F">
      <w:pPr>
        <w:pStyle w:val="ListParagraph"/>
        <w:ind w:left="1116"/>
        <w:jc w:val="both"/>
        <w:rPr>
          <w:rFonts w:ascii="Times New Roman" w:hAnsi="Times New Roman" w:cs="Times New Roman"/>
          <w:color w:val="FF0000"/>
          <w:sz w:val="24"/>
          <w:szCs w:val="24"/>
        </w:rPr>
      </w:pPr>
    </w:p>
    <w:p w:rsidR="00B1751F" w:rsidRPr="00B1751F" w:rsidRDefault="00B1751F" w:rsidP="00D5645C">
      <w:pPr>
        <w:pStyle w:val="ListParagraph"/>
        <w:numPr>
          <w:ilvl w:val="0"/>
          <w:numId w:val="47"/>
        </w:numPr>
        <w:jc w:val="both"/>
        <w:rPr>
          <w:rFonts w:ascii="Times New Roman" w:hAnsi="Times New Roman" w:cs="Times New Roman"/>
          <w:b/>
          <w:sz w:val="24"/>
          <w:szCs w:val="24"/>
        </w:rPr>
      </w:pPr>
      <w:r w:rsidRPr="00B1751F">
        <w:rPr>
          <w:rFonts w:ascii="Times New Roman" w:hAnsi="Times New Roman" w:cs="Times New Roman"/>
          <w:b/>
          <w:sz w:val="24"/>
          <w:szCs w:val="24"/>
        </w:rPr>
        <w:t>Înv. profesional</w:t>
      </w:r>
    </w:p>
    <w:p w:rsidR="00B1751F" w:rsidRPr="00B1751F" w:rsidRDefault="000B48B4" w:rsidP="00B1751F">
      <w:pPr>
        <w:pStyle w:val="ListParagraph"/>
        <w:ind w:left="1116"/>
        <w:jc w:val="both"/>
        <w:rPr>
          <w:rFonts w:ascii="Times New Roman" w:hAnsi="Times New Roman" w:cs="Times New Roman"/>
          <w:sz w:val="24"/>
          <w:szCs w:val="24"/>
        </w:rPr>
      </w:pPr>
      <w:r>
        <w:rPr>
          <w:rFonts w:ascii="Times New Roman" w:hAnsi="Times New Roman" w:cs="Times New Roman"/>
          <w:sz w:val="24"/>
          <w:szCs w:val="24"/>
        </w:rPr>
        <w:t>Între 7,00- 9,99:  28</w:t>
      </w:r>
      <w:r w:rsidR="00B1751F" w:rsidRPr="00B1751F">
        <w:rPr>
          <w:rFonts w:ascii="Times New Roman" w:hAnsi="Times New Roman" w:cs="Times New Roman"/>
          <w:sz w:val="24"/>
          <w:szCs w:val="24"/>
        </w:rPr>
        <w:t xml:space="preserve"> elevi</w:t>
      </w:r>
    </w:p>
    <w:p w:rsidR="00B1751F" w:rsidRPr="00B1751F" w:rsidRDefault="000B48B4" w:rsidP="00B1751F">
      <w:pPr>
        <w:pStyle w:val="ListParagraph"/>
        <w:ind w:left="1116"/>
        <w:rPr>
          <w:rFonts w:ascii="Times New Roman" w:hAnsi="Times New Roman" w:cs="Times New Roman"/>
          <w:b/>
          <w:sz w:val="24"/>
          <w:szCs w:val="24"/>
        </w:rPr>
      </w:pPr>
      <w:r>
        <w:rPr>
          <w:rFonts w:ascii="Times New Roman" w:hAnsi="Times New Roman" w:cs="Times New Roman"/>
          <w:sz w:val="24"/>
          <w:szCs w:val="24"/>
        </w:rPr>
        <w:t>Note sub 7,00:  47</w:t>
      </w:r>
      <w:r w:rsidR="00B1751F" w:rsidRPr="00B1751F">
        <w:rPr>
          <w:rFonts w:ascii="Times New Roman" w:hAnsi="Times New Roman" w:cs="Times New Roman"/>
          <w:sz w:val="24"/>
          <w:szCs w:val="24"/>
        </w:rPr>
        <w:t xml:space="preserve">  elevi pentru absenţe</w:t>
      </w:r>
    </w:p>
    <w:p w:rsidR="00B1751F" w:rsidRPr="00B1751F" w:rsidRDefault="00B1751F" w:rsidP="00B1751F">
      <w:pPr>
        <w:rPr>
          <w:rFonts w:ascii="Times New Roman" w:hAnsi="Times New Roman" w:cs="Times New Roman"/>
          <w:b/>
          <w:color w:val="FF0000"/>
          <w:sz w:val="24"/>
          <w:szCs w:val="24"/>
        </w:rPr>
      </w:pPr>
    </w:p>
    <w:tbl>
      <w:tblPr>
        <w:tblStyle w:val="TableGrid"/>
        <w:tblW w:w="0" w:type="auto"/>
        <w:tblInd w:w="708" w:type="dxa"/>
        <w:tblLook w:val="04A0"/>
      </w:tblPr>
      <w:tblGrid>
        <w:gridCol w:w="1527"/>
        <w:gridCol w:w="2126"/>
        <w:gridCol w:w="1701"/>
      </w:tblGrid>
      <w:tr w:rsidR="00B1751F" w:rsidRPr="00B1751F" w:rsidTr="00623F40">
        <w:tc>
          <w:tcPr>
            <w:tcW w:w="1527" w:type="dxa"/>
            <w:shd w:val="clear" w:color="auto" w:fill="A3A3A3" w:themeFill="text2" w:themeFillTint="99"/>
          </w:tcPr>
          <w:p w:rsidR="00B1751F" w:rsidRPr="00B1751F" w:rsidRDefault="00B1751F" w:rsidP="00623F40">
            <w:pPr>
              <w:rPr>
                <w:rFonts w:ascii="Times New Roman" w:hAnsi="Times New Roman"/>
                <w:sz w:val="24"/>
                <w:szCs w:val="24"/>
              </w:rPr>
            </w:pPr>
            <w:r w:rsidRPr="00B1751F">
              <w:rPr>
                <w:rFonts w:ascii="Times New Roman" w:hAnsi="Times New Roman"/>
                <w:sz w:val="24"/>
                <w:szCs w:val="24"/>
              </w:rPr>
              <w:t>Forma de înv.</w:t>
            </w:r>
          </w:p>
        </w:tc>
        <w:tc>
          <w:tcPr>
            <w:tcW w:w="2126" w:type="dxa"/>
            <w:shd w:val="clear" w:color="auto" w:fill="A3A3A3" w:themeFill="text2" w:themeFillTint="99"/>
          </w:tcPr>
          <w:p w:rsidR="00B1751F" w:rsidRPr="00B1751F" w:rsidRDefault="00B1751F" w:rsidP="00623F40">
            <w:pPr>
              <w:rPr>
                <w:rFonts w:ascii="Times New Roman" w:hAnsi="Times New Roman"/>
                <w:sz w:val="24"/>
                <w:szCs w:val="24"/>
              </w:rPr>
            </w:pPr>
            <w:r w:rsidRPr="00B1751F">
              <w:rPr>
                <w:rFonts w:ascii="Times New Roman" w:hAnsi="Times New Roman"/>
                <w:sz w:val="24"/>
                <w:szCs w:val="24"/>
              </w:rPr>
              <w:t>Note între 9,99-7</w:t>
            </w:r>
          </w:p>
        </w:tc>
        <w:tc>
          <w:tcPr>
            <w:tcW w:w="1701" w:type="dxa"/>
            <w:shd w:val="clear" w:color="auto" w:fill="A3A3A3" w:themeFill="text2" w:themeFillTint="99"/>
          </w:tcPr>
          <w:p w:rsidR="00B1751F" w:rsidRPr="00B1751F" w:rsidRDefault="00B1751F" w:rsidP="00623F40">
            <w:pPr>
              <w:rPr>
                <w:rFonts w:ascii="Times New Roman" w:hAnsi="Times New Roman"/>
                <w:sz w:val="24"/>
                <w:szCs w:val="24"/>
              </w:rPr>
            </w:pPr>
            <w:r w:rsidRPr="00B1751F">
              <w:rPr>
                <w:rFonts w:ascii="Times New Roman" w:hAnsi="Times New Roman"/>
                <w:sz w:val="24"/>
                <w:szCs w:val="24"/>
              </w:rPr>
              <w:t>Note sub 7</w:t>
            </w:r>
          </w:p>
        </w:tc>
      </w:tr>
      <w:tr w:rsidR="00B1751F" w:rsidRPr="00B1751F" w:rsidTr="00623F40">
        <w:tc>
          <w:tcPr>
            <w:tcW w:w="1527" w:type="dxa"/>
          </w:tcPr>
          <w:p w:rsidR="00B1751F" w:rsidRPr="00B1751F" w:rsidRDefault="00B1751F" w:rsidP="00623F40">
            <w:pPr>
              <w:rPr>
                <w:rFonts w:ascii="Times New Roman" w:hAnsi="Times New Roman"/>
                <w:sz w:val="24"/>
                <w:szCs w:val="24"/>
              </w:rPr>
            </w:pPr>
            <w:r w:rsidRPr="00B1751F">
              <w:rPr>
                <w:rFonts w:ascii="Times New Roman" w:hAnsi="Times New Roman"/>
                <w:sz w:val="24"/>
                <w:szCs w:val="24"/>
              </w:rPr>
              <w:t>Ciclu inferior</w:t>
            </w:r>
          </w:p>
        </w:tc>
        <w:tc>
          <w:tcPr>
            <w:tcW w:w="2126" w:type="dxa"/>
          </w:tcPr>
          <w:p w:rsidR="00B1751F" w:rsidRPr="00B1751F" w:rsidRDefault="000B48B4" w:rsidP="00623F40">
            <w:pPr>
              <w:rPr>
                <w:rFonts w:ascii="Times New Roman" w:hAnsi="Times New Roman"/>
                <w:sz w:val="24"/>
                <w:szCs w:val="24"/>
              </w:rPr>
            </w:pPr>
            <w:r>
              <w:rPr>
                <w:rFonts w:ascii="Times New Roman" w:hAnsi="Times New Roman"/>
                <w:sz w:val="24"/>
                <w:szCs w:val="24"/>
              </w:rPr>
              <w:t>17</w:t>
            </w:r>
          </w:p>
        </w:tc>
        <w:tc>
          <w:tcPr>
            <w:tcW w:w="1701" w:type="dxa"/>
          </w:tcPr>
          <w:p w:rsidR="00B1751F" w:rsidRPr="00B1751F" w:rsidRDefault="000B48B4" w:rsidP="00623F40">
            <w:pPr>
              <w:rPr>
                <w:rFonts w:ascii="Times New Roman" w:hAnsi="Times New Roman"/>
                <w:sz w:val="24"/>
                <w:szCs w:val="24"/>
              </w:rPr>
            </w:pPr>
            <w:r>
              <w:rPr>
                <w:rFonts w:ascii="Times New Roman" w:hAnsi="Times New Roman"/>
                <w:sz w:val="24"/>
                <w:szCs w:val="24"/>
              </w:rPr>
              <w:t>21</w:t>
            </w:r>
          </w:p>
        </w:tc>
      </w:tr>
      <w:tr w:rsidR="00B1751F" w:rsidRPr="00B1751F" w:rsidTr="00623F40">
        <w:tc>
          <w:tcPr>
            <w:tcW w:w="1527" w:type="dxa"/>
          </w:tcPr>
          <w:p w:rsidR="00B1751F" w:rsidRPr="00B1751F" w:rsidRDefault="00B1751F" w:rsidP="00623F40">
            <w:pPr>
              <w:rPr>
                <w:rFonts w:ascii="Times New Roman" w:hAnsi="Times New Roman"/>
                <w:sz w:val="24"/>
                <w:szCs w:val="24"/>
              </w:rPr>
            </w:pPr>
            <w:r w:rsidRPr="00B1751F">
              <w:rPr>
                <w:rFonts w:ascii="Times New Roman" w:hAnsi="Times New Roman"/>
                <w:sz w:val="24"/>
                <w:szCs w:val="24"/>
              </w:rPr>
              <w:t xml:space="preserve">Ciclu superior </w:t>
            </w:r>
          </w:p>
        </w:tc>
        <w:tc>
          <w:tcPr>
            <w:tcW w:w="2126" w:type="dxa"/>
          </w:tcPr>
          <w:p w:rsidR="00B1751F" w:rsidRPr="00B1751F" w:rsidRDefault="000B48B4" w:rsidP="00623F40">
            <w:pPr>
              <w:rPr>
                <w:rFonts w:ascii="Times New Roman" w:hAnsi="Times New Roman"/>
                <w:sz w:val="24"/>
                <w:szCs w:val="24"/>
              </w:rPr>
            </w:pPr>
            <w:r>
              <w:rPr>
                <w:rFonts w:ascii="Times New Roman" w:hAnsi="Times New Roman"/>
                <w:sz w:val="24"/>
                <w:szCs w:val="24"/>
              </w:rPr>
              <w:t>24</w:t>
            </w:r>
          </w:p>
        </w:tc>
        <w:tc>
          <w:tcPr>
            <w:tcW w:w="1701" w:type="dxa"/>
          </w:tcPr>
          <w:p w:rsidR="00B1751F" w:rsidRPr="00B1751F" w:rsidRDefault="000B48B4" w:rsidP="00623F40">
            <w:pPr>
              <w:rPr>
                <w:rFonts w:ascii="Times New Roman" w:hAnsi="Times New Roman"/>
                <w:sz w:val="24"/>
                <w:szCs w:val="24"/>
              </w:rPr>
            </w:pPr>
            <w:r>
              <w:rPr>
                <w:rFonts w:ascii="Times New Roman" w:hAnsi="Times New Roman"/>
                <w:sz w:val="24"/>
                <w:szCs w:val="24"/>
              </w:rPr>
              <w:t>-</w:t>
            </w:r>
          </w:p>
        </w:tc>
      </w:tr>
      <w:tr w:rsidR="00B1751F" w:rsidRPr="00B1751F" w:rsidTr="00623F40">
        <w:tc>
          <w:tcPr>
            <w:tcW w:w="1527" w:type="dxa"/>
          </w:tcPr>
          <w:p w:rsidR="00B1751F" w:rsidRPr="00B1751F" w:rsidRDefault="00B1751F" w:rsidP="00623F40">
            <w:pPr>
              <w:rPr>
                <w:rFonts w:ascii="Times New Roman" w:hAnsi="Times New Roman"/>
                <w:sz w:val="24"/>
                <w:szCs w:val="24"/>
              </w:rPr>
            </w:pPr>
            <w:r w:rsidRPr="00B1751F">
              <w:rPr>
                <w:rFonts w:ascii="Times New Roman" w:hAnsi="Times New Roman"/>
                <w:sz w:val="24"/>
                <w:szCs w:val="24"/>
              </w:rPr>
              <w:t>Învățământ profesional</w:t>
            </w:r>
          </w:p>
        </w:tc>
        <w:tc>
          <w:tcPr>
            <w:tcW w:w="2126" w:type="dxa"/>
          </w:tcPr>
          <w:p w:rsidR="00B1751F" w:rsidRPr="00B1751F" w:rsidRDefault="000B48B4" w:rsidP="00623F40">
            <w:pPr>
              <w:rPr>
                <w:rFonts w:ascii="Times New Roman" w:hAnsi="Times New Roman"/>
                <w:sz w:val="24"/>
                <w:szCs w:val="24"/>
              </w:rPr>
            </w:pPr>
            <w:r>
              <w:rPr>
                <w:rFonts w:ascii="Times New Roman" w:hAnsi="Times New Roman"/>
                <w:sz w:val="24"/>
                <w:szCs w:val="24"/>
              </w:rPr>
              <w:t>41</w:t>
            </w:r>
          </w:p>
        </w:tc>
        <w:tc>
          <w:tcPr>
            <w:tcW w:w="1701" w:type="dxa"/>
          </w:tcPr>
          <w:p w:rsidR="00B1751F" w:rsidRPr="00B1751F" w:rsidRDefault="000B48B4" w:rsidP="00623F40">
            <w:pPr>
              <w:rPr>
                <w:rFonts w:ascii="Times New Roman" w:hAnsi="Times New Roman"/>
                <w:sz w:val="24"/>
                <w:szCs w:val="24"/>
              </w:rPr>
            </w:pPr>
            <w:r>
              <w:rPr>
                <w:rFonts w:ascii="Times New Roman" w:hAnsi="Times New Roman"/>
                <w:sz w:val="24"/>
                <w:szCs w:val="24"/>
              </w:rPr>
              <w:t>2</w:t>
            </w:r>
            <w:r w:rsidR="00B1751F" w:rsidRPr="00B1751F">
              <w:rPr>
                <w:rFonts w:ascii="Times New Roman" w:hAnsi="Times New Roman"/>
                <w:sz w:val="24"/>
                <w:szCs w:val="24"/>
              </w:rPr>
              <w:t>1</w:t>
            </w:r>
          </w:p>
        </w:tc>
      </w:tr>
    </w:tbl>
    <w:p w:rsidR="00107917" w:rsidRPr="004D52AA" w:rsidRDefault="00107917" w:rsidP="00B1751F">
      <w:pPr>
        <w:rPr>
          <w:rFonts w:ascii="Times New Roman" w:hAnsi="Times New Roman" w:cs="Times New Roman"/>
          <w:sz w:val="24"/>
          <w:szCs w:val="24"/>
        </w:rPr>
      </w:pPr>
    </w:p>
    <w:p w:rsidR="004D52AA" w:rsidRDefault="004D52AA" w:rsidP="004D52AA">
      <w:pPr>
        <w:rPr>
          <w:rFonts w:ascii="Times New Roman" w:hAnsi="Times New Roman" w:cs="Times New Roman"/>
          <w:b/>
          <w:sz w:val="28"/>
          <w:szCs w:val="28"/>
        </w:rPr>
      </w:pPr>
      <w:r w:rsidRPr="00DE439C">
        <w:rPr>
          <w:rFonts w:ascii="Times New Roman" w:hAnsi="Times New Roman" w:cs="Times New Roman"/>
          <w:b/>
          <w:sz w:val="28"/>
          <w:szCs w:val="28"/>
        </w:rPr>
        <w:t>1.3.</w:t>
      </w:r>
      <w:r w:rsidR="00E50AFA">
        <w:rPr>
          <w:rFonts w:ascii="Times New Roman" w:hAnsi="Times New Roman" w:cs="Times New Roman"/>
          <w:b/>
          <w:sz w:val="28"/>
          <w:szCs w:val="28"/>
        </w:rPr>
        <w:t>3</w:t>
      </w:r>
      <w:r w:rsidRPr="00DE439C">
        <w:rPr>
          <w:rFonts w:ascii="Times New Roman" w:hAnsi="Times New Roman" w:cs="Times New Roman"/>
          <w:b/>
          <w:sz w:val="28"/>
          <w:szCs w:val="28"/>
        </w:rPr>
        <w:t xml:space="preserve">. Rezultatele obținute la examene de sfârșit de ciclu </w:t>
      </w:r>
    </w:p>
    <w:p w:rsidR="00B1751F" w:rsidRPr="00B1751F" w:rsidRDefault="00B1751F" w:rsidP="005E4A1B">
      <w:pPr>
        <w:spacing w:after="0"/>
        <w:rPr>
          <w:rFonts w:ascii="Times New Roman" w:hAnsi="Times New Roman" w:cs="Times New Roman"/>
          <w:sz w:val="24"/>
          <w:szCs w:val="24"/>
        </w:rPr>
      </w:pPr>
      <w:r w:rsidRPr="00B1751F">
        <w:rPr>
          <w:rFonts w:ascii="Segoe UI Symbol" w:hAnsi="Segoe UI Symbol" w:cs="Segoe UI Symbol"/>
          <w:sz w:val="24"/>
          <w:szCs w:val="24"/>
        </w:rPr>
        <w:t>➢</w:t>
      </w:r>
      <w:r w:rsidRPr="00B1751F">
        <w:rPr>
          <w:rFonts w:ascii="Times New Roman" w:hAnsi="Times New Roman" w:cs="Times New Roman"/>
          <w:sz w:val="24"/>
          <w:szCs w:val="24"/>
        </w:rPr>
        <w:t xml:space="preserve"> certificarea competenţelor profesionale nivel 5</w:t>
      </w:r>
      <w:bookmarkStart w:id="0" w:name="_Hlk85580776"/>
      <w:r w:rsidRPr="00B1751F">
        <w:rPr>
          <w:rFonts w:ascii="Times New Roman" w:hAnsi="Times New Roman" w:cs="Times New Roman"/>
          <w:sz w:val="24"/>
          <w:szCs w:val="24"/>
        </w:rPr>
        <w:t>: 100%</w:t>
      </w:r>
      <w:bookmarkEnd w:id="0"/>
    </w:p>
    <w:p w:rsidR="00B1751F" w:rsidRPr="00B1751F" w:rsidRDefault="00B1751F" w:rsidP="005E4A1B">
      <w:pPr>
        <w:spacing w:after="0"/>
        <w:rPr>
          <w:rFonts w:ascii="Times New Roman" w:hAnsi="Times New Roman" w:cs="Times New Roman"/>
          <w:sz w:val="24"/>
          <w:szCs w:val="24"/>
        </w:rPr>
      </w:pPr>
      <w:r w:rsidRPr="00B1751F">
        <w:rPr>
          <w:rFonts w:ascii="Segoe UI Symbol" w:hAnsi="Segoe UI Symbol" w:cs="Segoe UI Symbol"/>
          <w:sz w:val="24"/>
          <w:szCs w:val="24"/>
        </w:rPr>
        <w:t>➢</w:t>
      </w:r>
      <w:r w:rsidRPr="00B1751F">
        <w:rPr>
          <w:rFonts w:ascii="Times New Roman" w:hAnsi="Times New Roman" w:cs="Times New Roman"/>
          <w:sz w:val="24"/>
          <w:szCs w:val="24"/>
        </w:rPr>
        <w:t xml:space="preserve"> certificarea competenţelor profesionale nivel 4: 100% </w:t>
      </w:r>
    </w:p>
    <w:p w:rsidR="00B1751F" w:rsidRPr="00B1751F" w:rsidRDefault="00B1751F" w:rsidP="005E4A1B">
      <w:pPr>
        <w:spacing w:after="0"/>
        <w:rPr>
          <w:rFonts w:ascii="Times New Roman" w:hAnsi="Times New Roman" w:cs="Times New Roman"/>
          <w:sz w:val="24"/>
          <w:szCs w:val="24"/>
        </w:rPr>
      </w:pPr>
      <w:r w:rsidRPr="00B1751F">
        <w:rPr>
          <w:rFonts w:ascii="Segoe UI Symbol" w:hAnsi="Segoe UI Symbol" w:cs="Segoe UI Symbol"/>
          <w:sz w:val="24"/>
          <w:szCs w:val="24"/>
        </w:rPr>
        <w:t>➢</w:t>
      </w:r>
      <w:r w:rsidRPr="00B1751F">
        <w:rPr>
          <w:rFonts w:ascii="Times New Roman" w:hAnsi="Times New Roman" w:cs="Times New Roman"/>
          <w:sz w:val="24"/>
          <w:szCs w:val="24"/>
        </w:rPr>
        <w:t xml:space="preserve"> certificarea competenţelor profesionale nivel 3: 100%</w:t>
      </w:r>
    </w:p>
    <w:p w:rsidR="00B1751F" w:rsidRPr="00B1751F" w:rsidRDefault="00B1751F" w:rsidP="005E4A1B">
      <w:pPr>
        <w:spacing w:after="0"/>
        <w:rPr>
          <w:rFonts w:ascii="Times New Roman" w:hAnsi="Times New Roman" w:cs="Times New Roman"/>
          <w:sz w:val="24"/>
          <w:szCs w:val="24"/>
        </w:rPr>
      </w:pPr>
      <w:r w:rsidRPr="00B1751F">
        <w:rPr>
          <w:rFonts w:ascii="Segoe UI Symbol" w:hAnsi="Segoe UI Symbol" w:cs="Segoe UI Symbol"/>
          <w:sz w:val="24"/>
          <w:szCs w:val="24"/>
        </w:rPr>
        <w:t>➢</w:t>
      </w:r>
      <w:r w:rsidRPr="00B1751F">
        <w:rPr>
          <w:rFonts w:ascii="Times New Roman" w:hAnsi="Times New Roman" w:cs="Times New Roman"/>
          <w:sz w:val="24"/>
          <w:szCs w:val="24"/>
        </w:rPr>
        <w:t xml:space="preserve"> bacalaureat </w:t>
      </w:r>
    </w:p>
    <w:p w:rsidR="00B1751F" w:rsidRPr="00B1751F" w:rsidRDefault="00B1751F" w:rsidP="00B1751F">
      <w:pPr>
        <w:rPr>
          <w:rFonts w:ascii="Times New Roman" w:hAnsi="Times New Roman" w:cs="Times New Roman"/>
          <w:sz w:val="24"/>
          <w:szCs w:val="24"/>
        </w:rPr>
      </w:pPr>
      <w:r w:rsidRPr="00B1751F">
        <w:rPr>
          <w:rFonts w:ascii="Times New Roman" w:hAnsi="Times New Roman" w:cs="Times New Roman"/>
          <w:sz w:val="24"/>
          <w:szCs w:val="24"/>
        </w:rPr>
        <w:t>Rezultatele la examenul de bacalaureat sunt următoarele:</w:t>
      </w:r>
    </w:p>
    <w:p w:rsidR="00B1751F" w:rsidRPr="005E4A1B" w:rsidRDefault="00B1751F" w:rsidP="00D5645C">
      <w:pPr>
        <w:pStyle w:val="ListParagraph"/>
        <w:numPr>
          <w:ilvl w:val="0"/>
          <w:numId w:val="48"/>
        </w:numPr>
        <w:jc w:val="both"/>
        <w:rPr>
          <w:rFonts w:ascii="Times New Roman" w:hAnsi="Times New Roman" w:cs="Times New Roman"/>
          <w:b/>
          <w:bCs/>
          <w:sz w:val="24"/>
          <w:szCs w:val="24"/>
        </w:rPr>
      </w:pPr>
      <w:r w:rsidRPr="00B1751F">
        <w:rPr>
          <w:rFonts w:ascii="Times New Roman" w:hAnsi="Times New Roman" w:cs="Times New Roman"/>
          <w:b/>
          <w:bCs/>
          <w:sz w:val="24"/>
          <w:szCs w:val="24"/>
        </w:rPr>
        <w:t>ANALIZA REZULTATELOR OBȚINUTE LA EXAMENUL DE BACALAUREAT 202</w:t>
      </w:r>
      <w:r>
        <w:rPr>
          <w:rFonts w:ascii="Times New Roman" w:hAnsi="Times New Roman" w:cs="Times New Roman"/>
          <w:b/>
          <w:bCs/>
          <w:sz w:val="24"/>
          <w:szCs w:val="24"/>
        </w:rPr>
        <w:t>1</w:t>
      </w:r>
      <w:r w:rsidRPr="00B1751F">
        <w:rPr>
          <w:rFonts w:ascii="Times New Roman" w:hAnsi="Times New Roman" w:cs="Times New Roman"/>
          <w:b/>
          <w:bCs/>
          <w:sz w:val="24"/>
          <w:szCs w:val="24"/>
        </w:rPr>
        <w:t>, SESIUNEA IUNIE – IULIE</w:t>
      </w:r>
    </w:p>
    <w:tbl>
      <w:tblPr>
        <w:tblStyle w:val="TableGrid"/>
        <w:tblW w:w="8294" w:type="dxa"/>
        <w:tblInd w:w="-176" w:type="dxa"/>
        <w:tblLayout w:type="fixed"/>
        <w:tblLook w:val="04A0"/>
      </w:tblPr>
      <w:tblGrid>
        <w:gridCol w:w="1418"/>
        <w:gridCol w:w="851"/>
        <w:gridCol w:w="992"/>
        <w:gridCol w:w="992"/>
        <w:gridCol w:w="801"/>
        <w:gridCol w:w="810"/>
        <w:gridCol w:w="810"/>
        <w:gridCol w:w="810"/>
        <w:gridCol w:w="810"/>
      </w:tblGrid>
      <w:tr w:rsidR="00B1751F" w:rsidRPr="00B1751F" w:rsidTr="00B1751F">
        <w:trPr>
          <w:trHeight w:val="270"/>
        </w:trPr>
        <w:tc>
          <w:tcPr>
            <w:tcW w:w="1418" w:type="dxa"/>
            <w:vMerge w:val="restart"/>
          </w:tcPr>
          <w:p w:rsidR="00B1751F" w:rsidRPr="00B1751F" w:rsidRDefault="00B1751F" w:rsidP="00623F40">
            <w:pPr>
              <w:jc w:val="both"/>
              <w:rPr>
                <w:rFonts w:ascii="Times New Roman" w:hAnsi="Times New Roman"/>
                <w:sz w:val="24"/>
                <w:szCs w:val="24"/>
              </w:rPr>
            </w:pPr>
          </w:p>
        </w:tc>
        <w:tc>
          <w:tcPr>
            <w:tcW w:w="851" w:type="dxa"/>
            <w:vMerge w:val="restart"/>
          </w:tcPr>
          <w:p w:rsidR="00B1751F" w:rsidRPr="00B1751F" w:rsidRDefault="00B1751F" w:rsidP="00623F40">
            <w:pPr>
              <w:jc w:val="center"/>
              <w:rPr>
                <w:rFonts w:ascii="Times New Roman" w:hAnsi="Times New Roman"/>
                <w:b/>
                <w:sz w:val="20"/>
                <w:szCs w:val="20"/>
              </w:rPr>
            </w:pPr>
            <w:r w:rsidRPr="00B1751F">
              <w:rPr>
                <w:rFonts w:ascii="Times New Roman" w:hAnsi="Times New Roman"/>
                <w:b/>
                <w:sz w:val="20"/>
                <w:szCs w:val="20"/>
              </w:rPr>
              <w:t>Elevi înscriși</w:t>
            </w:r>
          </w:p>
        </w:tc>
        <w:tc>
          <w:tcPr>
            <w:tcW w:w="992" w:type="dxa"/>
            <w:vMerge w:val="restart"/>
          </w:tcPr>
          <w:p w:rsidR="00B1751F" w:rsidRPr="00B1751F" w:rsidRDefault="00B1751F" w:rsidP="00623F40">
            <w:pPr>
              <w:jc w:val="center"/>
              <w:rPr>
                <w:rFonts w:ascii="Times New Roman" w:hAnsi="Times New Roman"/>
                <w:b/>
                <w:sz w:val="20"/>
                <w:szCs w:val="20"/>
              </w:rPr>
            </w:pPr>
            <w:r w:rsidRPr="00B1751F">
              <w:rPr>
                <w:rFonts w:ascii="Times New Roman" w:hAnsi="Times New Roman"/>
                <w:b/>
                <w:sz w:val="20"/>
                <w:szCs w:val="20"/>
              </w:rPr>
              <w:t>Prezenți</w:t>
            </w:r>
          </w:p>
        </w:tc>
        <w:tc>
          <w:tcPr>
            <w:tcW w:w="992" w:type="dxa"/>
            <w:vMerge w:val="restart"/>
          </w:tcPr>
          <w:p w:rsidR="00B1751F" w:rsidRPr="00B1751F" w:rsidRDefault="00B1751F" w:rsidP="00623F40">
            <w:pPr>
              <w:jc w:val="center"/>
              <w:rPr>
                <w:rFonts w:ascii="Times New Roman" w:hAnsi="Times New Roman"/>
                <w:b/>
                <w:sz w:val="20"/>
                <w:szCs w:val="20"/>
              </w:rPr>
            </w:pPr>
            <w:r w:rsidRPr="00B1751F">
              <w:rPr>
                <w:rFonts w:ascii="Times New Roman" w:hAnsi="Times New Roman"/>
                <w:b/>
                <w:sz w:val="20"/>
                <w:szCs w:val="20"/>
              </w:rPr>
              <w:t>Promov</w:t>
            </w:r>
          </w:p>
        </w:tc>
        <w:tc>
          <w:tcPr>
            <w:tcW w:w="801" w:type="dxa"/>
            <w:vMerge w:val="restart"/>
          </w:tcPr>
          <w:p w:rsidR="00B1751F" w:rsidRPr="00B1751F" w:rsidRDefault="00B1751F" w:rsidP="00623F40">
            <w:pPr>
              <w:jc w:val="center"/>
              <w:rPr>
                <w:rFonts w:ascii="Times New Roman" w:hAnsi="Times New Roman"/>
                <w:b/>
                <w:sz w:val="20"/>
                <w:szCs w:val="20"/>
              </w:rPr>
            </w:pPr>
            <w:r w:rsidRPr="00B1751F">
              <w:rPr>
                <w:rFonts w:ascii="Times New Roman" w:hAnsi="Times New Roman"/>
                <w:b/>
                <w:sz w:val="20"/>
                <w:szCs w:val="20"/>
              </w:rPr>
              <w:t>% promovare</w:t>
            </w:r>
          </w:p>
        </w:tc>
        <w:tc>
          <w:tcPr>
            <w:tcW w:w="3240" w:type="dxa"/>
            <w:gridSpan w:val="4"/>
          </w:tcPr>
          <w:p w:rsidR="00B1751F" w:rsidRPr="00B1751F" w:rsidRDefault="00B1751F" w:rsidP="00623F40">
            <w:pPr>
              <w:jc w:val="center"/>
              <w:rPr>
                <w:rFonts w:ascii="Times New Roman" w:hAnsi="Times New Roman"/>
                <w:b/>
                <w:sz w:val="24"/>
                <w:szCs w:val="24"/>
              </w:rPr>
            </w:pPr>
            <w:r w:rsidRPr="00B1751F">
              <w:rPr>
                <w:rFonts w:ascii="Times New Roman" w:hAnsi="Times New Roman"/>
                <w:b/>
                <w:sz w:val="24"/>
                <w:szCs w:val="24"/>
              </w:rPr>
              <w:t>Din care cu medii</w:t>
            </w:r>
          </w:p>
        </w:tc>
      </w:tr>
      <w:tr w:rsidR="00B1751F" w:rsidRPr="00B1751F" w:rsidTr="00B1751F">
        <w:trPr>
          <w:trHeight w:val="270"/>
        </w:trPr>
        <w:tc>
          <w:tcPr>
            <w:tcW w:w="1418" w:type="dxa"/>
            <w:vMerge/>
          </w:tcPr>
          <w:p w:rsidR="00B1751F" w:rsidRPr="00B1751F" w:rsidRDefault="00B1751F" w:rsidP="00623F40">
            <w:pPr>
              <w:jc w:val="both"/>
              <w:rPr>
                <w:rFonts w:ascii="Times New Roman" w:hAnsi="Times New Roman"/>
                <w:sz w:val="24"/>
                <w:szCs w:val="24"/>
              </w:rPr>
            </w:pPr>
          </w:p>
        </w:tc>
        <w:tc>
          <w:tcPr>
            <w:tcW w:w="851" w:type="dxa"/>
            <w:vMerge/>
          </w:tcPr>
          <w:p w:rsidR="00B1751F" w:rsidRPr="00B1751F" w:rsidRDefault="00B1751F" w:rsidP="00623F40">
            <w:pPr>
              <w:jc w:val="center"/>
              <w:rPr>
                <w:rFonts w:ascii="Times New Roman" w:hAnsi="Times New Roman"/>
                <w:b/>
                <w:sz w:val="24"/>
                <w:szCs w:val="24"/>
              </w:rPr>
            </w:pPr>
          </w:p>
        </w:tc>
        <w:tc>
          <w:tcPr>
            <w:tcW w:w="992" w:type="dxa"/>
            <w:vMerge/>
          </w:tcPr>
          <w:p w:rsidR="00B1751F" w:rsidRPr="00B1751F" w:rsidRDefault="00B1751F" w:rsidP="00623F40">
            <w:pPr>
              <w:jc w:val="center"/>
              <w:rPr>
                <w:rFonts w:ascii="Times New Roman" w:hAnsi="Times New Roman"/>
                <w:b/>
                <w:sz w:val="24"/>
                <w:szCs w:val="24"/>
              </w:rPr>
            </w:pPr>
          </w:p>
        </w:tc>
        <w:tc>
          <w:tcPr>
            <w:tcW w:w="992" w:type="dxa"/>
            <w:vMerge/>
          </w:tcPr>
          <w:p w:rsidR="00B1751F" w:rsidRPr="00B1751F" w:rsidRDefault="00B1751F" w:rsidP="00623F40">
            <w:pPr>
              <w:jc w:val="center"/>
              <w:rPr>
                <w:rFonts w:ascii="Times New Roman" w:hAnsi="Times New Roman"/>
                <w:b/>
                <w:sz w:val="24"/>
                <w:szCs w:val="24"/>
              </w:rPr>
            </w:pPr>
          </w:p>
        </w:tc>
        <w:tc>
          <w:tcPr>
            <w:tcW w:w="801" w:type="dxa"/>
            <w:vMerge/>
          </w:tcPr>
          <w:p w:rsidR="00B1751F" w:rsidRPr="00B1751F" w:rsidRDefault="00B1751F" w:rsidP="00623F40">
            <w:pPr>
              <w:jc w:val="center"/>
              <w:rPr>
                <w:rFonts w:ascii="Times New Roman" w:hAnsi="Times New Roman"/>
                <w:b/>
                <w:sz w:val="24"/>
                <w:szCs w:val="24"/>
              </w:rPr>
            </w:pPr>
          </w:p>
        </w:tc>
        <w:tc>
          <w:tcPr>
            <w:tcW w:w="810" w:type="dxa"/>
          </w:tcPr>
          <w:p w:rsidR="00B1751F" w:rsidRPr="00B1751F" w:rsidRDefault="00B1751F" w:rsidP="00623F40">
            <w:pPr>
              <w:jc w:val="center"/>
              <w:rPr>
                <w:rFonts w:ascii="Times New Roman" w:hAnsi="Times New Roman"/>
                <w:b/>
                <w:sz w:val="24"/>
                <w:szCs w:val="24"/>
              </w:rPr>
            </w:pPr>
            <w:r w:rsidRPr="00B1751F">
              <w:rPr>
                <w:rFonts w:ascii="Times New Roman" w:hAnsi="Times New Roman"/>
                <w:b/>
                <w:sz w:val="24"/>
                <w:szCs w:val="24"/>
              </w:rPr>
              <w:t>6 - 6.99</w:t>
            </w:r>
          </w:p>
        </w:tc>
        <w:tc>
          <w:tcPr>
            <w:tcW w:w="810" w:type="dxa"/>
          </w:tcPr>
          <w:p w:rsidR="00B1751F" w:rsidRPr="00B1751F" w:rsidRDefault="00B1751F" w:rsidP="00623F40">
            <w:pPr>
              <w:jc w:val="center"/>
              <w:rPr>
                <w:rFonts w:ascii="Times New Roman" w:hAnsi="Times New Roman"/>
                <w:b/>
                <w:sz w:val="24"/>
                <w:szCs w:val="24"/>
              </w:rPr>
            </w:pPr>
            <w:r w:rsidRPr="00B1751F">
              <w:rPr>
                <w:rFonts w:ascii="Times New Roman" w:hAnsi="Times New Roman"/>
                <w:b/>
                <w:sz w:val="24"/>
                <w:szCs w:val="24"/>
              </w:rPr>
              <w:t>7 - 7.99</w:t>
            </w:r>
          </w:p>
        </w:tc>
        <w:tc>
          <w:tcPr>
            <w:tcW w:w="810" w:type="dxa"/>
          </w:tcPr>
          <w:p w:rsidR="00B1751F" w:rsidRPr="00B1751F" w:rsidRDefault="00B1751F" w:rsidP="00623F40">
            <w:pPr>
              <w:jc w:val="center"/>
              <w:rPr>
                <w:rFonts w:ascii="Times New Roman" w:hAnsi="Times New Roman"/>
                <w:b/>
                <w:sz w:val="24"/>
                <w:szCs w:val="24"/>
              </w:rPr>
            </w:pPr>
            <w:r w:rsidRPr="00B1751F">
              <w:rPr>
                <w:rFonts w:ascii="Times New Roman" w:hAnsi="Times New Roman"/>
                <w:b/>
                <w:sz w:val="24"/>
                <w:szCs w:val="24"/>
              </w:rPr>
              <w:t>8 - 8.99</w:t>
            </w:r>
          </w:p>
        </w:tc>
        <w:tc>
          <w:tcPr>
            <w:tcW w:w="810" w:type="dxa"/>
          </w:tcPr>
          <w:p w:rsidR="00B1751F" w:rsidRPr="00B1751F" w:rsidRDefault="00B1751F" w:rsidP="00623F40">
            <w:pPr>
              <w:jc w:val="center"/>
              <w:rPr>
                <w:rFonts w:ascii="Times New Roman" w:hAnsi="Times New Roman"/>
                <w:b/>
                <w:sz w:val="24"/>
                <w:szCs w:val="24"/>
              </w:rPr>
            </w:pPr>
            <w:r w:rsidRPr="00B1751F">
              <w:rPr>
                <w:rFonts w:ascii="Times New Roman" w:hAnsi="Times New Roman"/>
                <w:b/>
                <w:sz w:val="24"/>
                <w:szCs w:val="24"/>
              </w:rPr>
              <w:t>9 - 9.99</w:t>
            </w:r>
          </w:p>
        </w:tc>
      </w:tr>
      <w:tr w:rsidR="00B1751F" w:rsidRPr="00B1751F" w:rsidTr="00B1751F">
        <w:trPr>
          <w:trHeight w:val="276"/>
        </w:trPr>
        <w:tc>
          <w:tcPr>
            <w:tcW w:w="1418" w:type="dxa"/>
          </w:tcPr>
          <w:p w:rsidR="00B1751F" w:rsidRPr="00B1751F" w:rsidRDefault="00B1751F" w:rsidP="00623F40">
            <w:pPr>
              <w:jc w:val="both"/>
              <w:rPr>
                <w:rFonts w:ascii="Times New Roman" w:hAnsi="Times New Roman"/>
                <w:b/>
                <w:sz w:val="24"/>
                <w:szCs w:val="24"/>
              </w:rPr>
            </w:pPr>
            <w:r w:rsidRPr="00B1751F">
              <w:rPr>
                <w:rFonts w:ascii="Times New Roman" w:hAnsi="Times New Roman"/>
                <w:b/>
                <w:sz w:val="24"/>
                <w:szCs w:val="24"/>
              </w:rPr>
              <w:t>Total</w:t>
            </w:r>
          </w:p>
        </w:tc>
        <w:tc>
          <w:tcPr>
            <w:tcW w:w="851" w:type="dxa"/>
          </w:tcPr>
          <w:p w:rsidR="00B1751F" w:rsidRPr="00B1751F" w:rsidRDefault="00B1751F" w:rsidP="00623F40">
            <w:pPr>
              <w:jc w:val="center"/>
              <w:rPr>
                <w:rFonts w:ascii="Times New Roman" w:hAnsi="Times New Roman"/>
                <w:b/>
                <w:sz w:val="24"/>
                <w:szCs w:val="24"/>
              </w:rPr>
            </w:pPr>
            <w:r w:rsidRPr="00B1751F">
              <w:rPr>
                <w:rFonts w:ascii="Times New Roman" w:hAnsi="Times New Roman"/>
                <w:b/>
                <w:sz w:val="24"/>
                <w:szCs w:val="24"/>
              </w:rPr>
              <w:t>1</w:t>
            </w:r>
            <w:r w:rsidR="000A2E7E">
              <w:rPr>
                <w:rFonts w:ascii="Times New Roman" w:hAnsi="Times New Roman"/>
                <w:b/>
                <w:sz w:val="24"/>
                <w:szCs w:val="24"/>
              </w:rPr>
              <w:t>5</w:t>
            </w:r>
          </w:p>
        </w:tc>
        <w:tc>
          <w:tcPr>
            <w:tcW w:w="992" w:type="dxa"/>
          </w:tcPr>
          <w:p w:rsidR="00B1751F" w:rsidRPr="00B1751F" w:rsidRDefault="00B1751F" w:rsidP="00623F40">
            <w:pPr>
              <w:jc w:val="center"/>
              <w:rPr>
                <w:rFonts w:ascii="Times New Roman" w:hAnsi="Times New Roman"/>
                <w:b/>
                <w:sz w:val="24"/>
                <w:szCs w:val="24"/>
              </w:rPr>
            </w:pPr>
            <w:r w:rsidRPr="00B1751F">
              <w:rPr>
                <w:rFonts w:ascii="Times New Roman" w:hAnsi="Times New Roman"/>
                <w:b/>
                <w:sz w:val="24"/>
                <w:szCs w:val="24"/>
              </w:rPr>
              <w:t>1</w:t>
            </w:r>
            <w:r w:rsidR="000A2E7E">
              <w:rPr>
                <w:rFonts w:ascii="Times New Roman" w:hAnsi="Times New Roman"/>
                <w:b/>
                <w:sz w:val="24"/>
                <w:szCs w:val="24"/>
              </w:rPr>
              <w:t>4</w:t>
            </w:r>
          </w:p>
        </w:tc>
        <w:tc>
          <w:tcPr>
            <w:tcW w:w="992" w:type="dxa"/>
          </w:tcPr>
          <w:p w:rsidR="00B1751F" w:rsidRPr="00B1751F" w:rsidRDefault="000A2E7E" w:rsidP="00623F40">
            <w:pPr>
              <w:jc w:val="center"/>
              <w:rPr>
                <w:rFonts w:ascii="Times New Roman" w:hAnsi="Times New Roman"/>
                <w:b/>
                <w:sz w:val="24"/>
                <w:szCs w:val="24"/>
              </w:rPr>
            </w:pPr>
            <w:r>
              <w:rPr>
                <w:rFonts w:ascii="Times New Roman" w:hAnsi="Times New Roman"/>
                <w:b/>
                <w:sz w:val="24"/>
                <w:szCs w:val="24"/>
              </w:rPr>
              <w:t>7</w:t>
            </w:r>
          </w:p>
        </w:tc>
        <w:tc>
          <w:tcPr>
            <w:tcW w:w="801" w:type="dxa"/>
          </w:tcPr>
          <w:p w:rsidR="00B1751F" w:rsidRPr="00B1751F" w:rsidRDefault="000A2E7E" w:rsidP="00623F40">
            <w:pPr>
              <w:jc w:val="center"/>
              <w:rPr>
                <w:rFonts w:ascii="Times New Roman" w:hAnsi="Times New Roman"/>
                <w:b/>
                <w:sz w:val="24"/>
                <w:szCs w:val="24"/>
              </w:rPr>
            </w:pPr>
            <w:r>
              <w:rPr>
                <w:rFonts w:ascii="Times New Roman" w:hAnsi="Times New Roman"/>
                <w:b/>
                <w:sz w:val="24"/>
                <w:szCs w:val="24"/>
              </w:rPr>
              <w:t>50</w:t>
            </w:r>
          </w:p>
        </w:tc>
        <w:tc>
          <w:tcPr>
            <w:tcW w:w="810" w:type="dxa"/>
          </w:tcPr>
          <w:p w:rsidR="00B1751F" w:rsidRPr="00B1751F" w:rsidRDefault="000A2E7E" w:rsidP="00623F40">
            <w:pPr>
              <w:jc w:val="center"/>
              <w:rPr>
                <w:rFonts w:ascii="Times New Roman" w:hAnsi="Times New Roman"/>
                <w:b/>
                <w:sz w:val="24"/>
                <w:szCs w:val="24"/>
              </w:rPr>
            </w:pPr>
            <w:r>
              <w:rPr>
                <w:rFonts w:ascii="Times New Roman" w:hAnsi="Times New Roman"/>
                <w:b/>
                <w:sz w:val="24"/>
                <w:szCs w:val="24"/>
              </w:rPr>
              <w:t>5</w:t>
            </w:r>
          </w:p>
        </w:tc>
        <w:tc>
          <w:tcPr>
            <w:tcW w:w="810" w:type="dxa"/>
          </w:tcPr>
          <w:p w:rsidR="00B1751F" w:rsidRPr="00B1751F" w:rsidRDefault="000A2E7E" w:rsidP="00623F40">
            <w:pPr>
              <w:jc w:val="center"/>
              <w:rPr>
                <w:rFonts w:ascii="Times New Roman" w:hAnsi="Times New Roman"/>
                <w:b/>
                <w:sz w:val="24"/>
                <w:szCs w:val="24"/>
              </w:rPr>
            </w:pPr>
            <w:r>
              <w:rPr>
                <w:rFonts w:ascii="Times New Roman" w:hAnsi="Times New Roman"/>
                <w:b/>
                <w:sz w:val="24"/>
                <w:szCs w:val="24"/>
              </w:rPr>
              <w:t>2</w:t>
            </w:r>
          </w:p>
        </w:tc>
        <w:tc>
          <w:tcPr>
            <w:tcW w:w="810" w:type="dxa"/>
          </w:tcPr>
          <w:p w:rsidR="00B1751F" w:rsidRPr="00B1751F" w:rsidRDefault="000A2E7E" w:rsidP="00623F40">
            <w:pPr>
              <w:jc w:val="center"/>
              <w:rPr>
                <w:rFonts w:ascii="Times New Roman" w:hAnsi="Times New Roman"/>
                <w:b/>
                <w:sz w:val="24"/>
                <w:szCs w:val="24"/>
              </w:rPr>
            </w:pPr>
            <w:r>
              <w:rPr>
                <w:rFonts w:ascii="Times New Roman" w:hAnsi="Times New Roman"/>
                <w:b/>
                <w:sz w:val="24"/>
                <w:szCs w:val="24"/>
              </w:rPr>
              <w:t>-</w:t>
            </w:r>
          </w:p>
        </w:tc>
        <w:tc>
          <w:tcPr>
            <w:tcW w:w="810" w:type="dxa"/>
          </w:tcPr>
          <w:p w:rsidR="00B1751F" w:rsidRPr="00B1751F" w:rsidRDefault="00B1751F" w:rsidP="00623F40">
            <w:pPr>
              <w:jc w:val="center"/>
              <w:rPr>
                <w:rFonts w:ascii="Times New Roman" w:hAnsi="Times New Roman"/>
                <w:b/>
                <w:sz w:val="24"/>
                <w:szCs w:val="24"/>
              </w:rPr>
            </w:pPr>
            <w:r w:rsidRPr="00B1751F">
              <w:rPr>
                <w:rFonts w:ascii="Times New Roman" w:hAnsi="Times New Roman"/>
                <w:b/>
                <w:sz w:val="24"/>
                <w:szCs w:val="24"/>
              </w:rPr>
              <w:t>-</w:t>
            </w:r>
          </w:p>
        </w:tc>
      </w:tr>
      <w:tr w:rsidR="00B1751F" w:rsidRPr="00B1751F" w:rsidTr="00B1751F">
        <w:trPr>
          <w:trHeight w:val="276"/>
        </w:trPr>
        <w:tc>
          <w:tcPr>
            <w:tcW w:w="1418" w:type="dxa"/>
          </w:tcPr>
          <w:p w:rsidR="00B1751F" w:rsidRPr="00B1751F" w:rsidRDefault="00B1751F" w:rsidP="00623F40">
            <w:pPr>
              <w:jc w:val="both"/>
              <w:rPr>
                <w:rFonts w:ascii="Times New Roman" w:hAnsi="Times New Roman"/>
                <w:b/>
                <w:sz w:val="24"/>
                <w:szCs w:val="24"/>
              </w:rPr>
            </w:pPr>
            <w:r w:rsidRPr="00B1751F">
              <w:rPr>
                <w:rFonts w:ascii="Times New Roman" w:hAnsi="Times New Roman"/>
                <w:b/>
                <w:sz w:val="24"/>
                <w:szCs w:val="24"/>
              </w:rPr>
              <w:t>Promoția curentă</w:t>
            </w:r>
          </w:p>
        </w:tc>
        <w:tc>
          <w:tcPr>
            <w:tcW w:w="851" w:type="dxa"/>
          </w:tcPr>
          <w:p w:rsidR="00B1751F" w:rsidRPr="00B1751F" w:rsidRDefault="000A2E7E" w:rsidP="00623F40">
            <w:pPr>
              <w:jc w:val="center"/>
              <w:rPr>
                <w:rFonts w:ascii="Times New Roman" w:hAnsi="Times New Roman"/>
                <w:sz w:val="24"/>
                <w:szCs w:val="24"/>
              </w:rPr>
            </w:pPr>
            <w:r>
              <w:rPr>
                <w:rFonts w:ascii="Times New Roman" w:hAnsi="Times New Roman"/>
                <w:sz w:val="24"/>
                <w:szCs w:val="24"/>
              </w:rPr>
              <w:t>13</w:t>
            </w:r>
          </w:p>
        </w:tc>
        <w:tc>
          <w:tcPr>
            <w:tcW w:w="992" w:type="dxa"/>
          </w:tcPr>
          <w:p w:rsidR="00B1751F" w:rsidRPr="00B1751F" w:rsidRDefault="000A2E7E" w:rsidP="00623F40">
            <w:pPr>
              <w:jc w:val="center"/>
              <w:rPr>
                <w:rFonts w:ascii="Times New Roman" w:hAnsi="Times New Roman"/>
                <w:sz w:val="24"/>
                <w:szCs w:val="24"/>
              </w:rPr>
            </w:pPr>
            <w:r>
              <w:rPr>
                <w:rFonts w:ascii="Times New Roman" w:hAnsi="Times New Roman"/>
                <w:sz w:val="24"/>
                <w:szCs w:val="24"/>
              </w:rPr>
              <w:t>12</w:t>
            </w:r>
          </w:p>
        </w:tc>
        <w:tc>
          <w:tcPr>
            <w:tcW w:w="992" w:type="dxa"/>
          </w:tcPr>
          <w:p w:rsidR="00B1751F" w:rsidRPr="00B1751F" w:rsidRDefault="000A2E7E" w:rsidP="00623F40">
            <w:pPr>
              <w:jc w:val="center"/>
              <w:rPr>
                <w:rFonts w:ascii="Times New Roman" w:hAnsi="Times New Roman"/>
                <w:sz w:val="24"/>
                <w:szCs w:val="24"/>
              </w:rPr>
            </w:pPr>
            <w:r>
              <w:rPr>
                <w:rFonts w:ascii="Times New Roman" w:hAnsi="Times New Roman"/>
                <w:sz w:val="24"/>
                <w:szCs w:val="24"/>
              </w:rPr>
              <w:t>6</w:t>
            </w:r>
          </w:p>
        </w:tc>
        <w:tc>
          <w:tcPr>
            <w:tcW w:w="801" w:type="dxa"/>
          </w:tcPr>
          <w:p w:rsidR="00B1751F" w:rsidRPr="00B1751F" w:rsidRDefault="000A2E7E" w:rsidP="00623F40">
            <w:pPr>
              <w:jc w:val="center"/>
              <w:rPr>
                <w:rFonts w:ascii="Times New Roman" w:hAnsi="Times New Roman"/>
                <w:sz w:val="24"/>
                <w:szCs w:val="24"/>
              </w:rPr>
            </w:pPr>
            <w:r>
              <w:rPr>
                <w:rFonts w:ascii="Times New Roman" w:hAnsi="Times New Roman"/>
                <w:sz w:val="24"/>
                <w:szCs w:val="24"/>
              </w:rPr>
              <w:t>50</w:t>
            </w:r>
          </w:p>
        </w:tc>
        <w:tc>
          <w:tcPr>
            <w:tcW w:w="810" w:type="dxa"/>
          </w:tcPr>
          <w:p w:rsidR="00B1751F" w:rsidRPr="00B1751F" w:rsidRDefault="000A2E7E" w:rsidP="00623F40">
            <w:pPr>
              <w:jc w:val="center"/>
              <w:rPr>
                <w:rFonts w:ascii="Times New Roman" w:hAnsi="Times New Roman"/>
                <w:sz w:val="24"/>
                <w:szCs w:val="24"/>
              </w:rPr>
            </w:pPr>
            <w:r>
              <w:rPr>
                <w:rFonts w:ascii="Times New Roman" w:hAnsi="Times New Roman"/>
                <w:sz w:val="24"/>
                <w:szCs w:val="24"/>
              </w:rPr>
              <w:t>5</w:t>
            </w:r>
          </w:p>
        </w:tc>
        <w:tc>
          <w:tcPr>
            <w:tcW w:w="810" w:type="dxa"/>
          </w:tcPr>
          <w:p w:rsidR="00B1751F" w:rsidRPr="00B1751F" w:rsidRDefault="000A2E7E" w:rsidP="00623F40">
            <w:pPr>
              <w:jc w:val="center"/>
              <w:rPr>
                <w:rFonts w:ascii="Times New Roman" w:hAnsi="Times New Roman"/>
                <w:sz w:val="24"/>
                <w:szCs w:val="24"/>
              </w:rPr>
            </w:pPr>
            <w:r>
              <w:rPr>
                <w:rFonts w:ascii="Times New Roman" w:hAnsi="Times New Roman"/>
                <w:sz w:val="24"/>
                <w:szCs w:val="24"/>
              </w:rPr>
              <w:t>1</w:t>
            </w:r>
          </w:p>
        </w:tc>
        <w:tc>
          <w:tcPr>
            <w:tcW w:w="810" w:type="dxa"/>
          </w:tcPr>
          <w:p w:rsidR="00B1751F" w:rsidRPr="00B1751F" w:rsidRDefault="000A2E7E" w:rsidP="00623F40">
            <w:pPr>
              <w:jc w:val="center"/>
              <w:rPr>
                <w:rFonts w:ascii="Times New Roman" w:hAnsi="Times New Roman"/>
                <w:sz w:val="24"/>
                <w:szCs w:val="24"/>
              </w:rPr>
            </w:pPr>
            <w:r>
              <w:rPr>
                <w:rFonts w:ascii="Times New Roman" w:hAnsi="Times New Roman"/>
                <w:sz w:val="24"/>
                <w:szCs w:val="24"/>
              </w:rPr>
              <w:t>-</w:t>
            </w:r>
          </w:p>
        </w:tc>
        <w:tc>
          <w:tcPr>
            <w:tcW w:w="810" w:type="dxa"/>
          </w:tcPr>
          <w:p w:rsidR="00B1751F" w:rsidRPr="00B1751F" w:rsidRDefault="00B1751F" w:rsidP="00623F40">
            <w:pPr>
              <w:jc w:val="center"/>
              <w:rPr>
                <w:rFonts w:ascii="Times New Roman" w:hAnsi="Times New Roman"/>
                <w:sz w:val="24"/>
                <w:szCs w:val="24"/>
              </w:rPr>
            </w:pPr>
            <w:r w:rsidRPr="00B1751F">
              <w:rPr>
                <w:rFonts w:ascii="Times New Roman" w:hAnsi="Times New Roman"/>
                <w:sz w:val="24"/>
                <w:szCs w:val="24"/>
              </w:rPr>
              <w:t>-</w:t>
            </w:r>
          </w:p>
        </w:tc>
      </w:tr>
      <w:tr w:rsidR="00B1751F" w:rsidRPr="00B1751F" w:rsidTr="00B1751F">
        <w:trPr>
          <w:trHeight w:val="276"/>
        </w:trPr>
        <w:tc>
          <w:tcPr>
            <w:tcW w:w="1418" w:type="dxa"/>
          </w:tcPr>
          <w:p w:rsidR="00B1751F" w:rsidRPr="00B1751F" w:rsidRDefault="00B1751F" w:rsidP="00623F40">
            <w:pPr>
              <w:jc w:val="both"/>
              <w:rPr>
                <w:rFonts w:ascii="Times New Roman" w:hAnsi="Times New Roman"/>
                <w:b/>
                <w:sz w:val="24"/>
                <w:szCs w:val="24"/>
              </w:rPr>
            </w:pPr>
            <w:r w:rsidRPr="00B1751F">
              <w:rPr>
                <w:rFonts w:ascii="Times New Roman" w:hAnsi="Times New Roman"/>
                <w:b/>
                <w:sz w:val="24"/>
                <w:szCs w:val="24"/>
              </w:rPr>
              <w:t>Promoții anterioare</w:t>
            </w:r>
          </w:p>
        </w:tc>
        <w:tc>
          <w:tcPr>
            <w:tcW w:w="851" w:type="dxa"/>
          </w:tcPr>
          <w:p w:rsidR="00B1751F" w:rsidRPr="00B1751F" w:rsidRDefault="000A2E7E" w:rsidP="00623F40">
            <w:pPr>
              <w:jc w:val="center"/>
              <w:rPr>
                <w:rFonts w:ascii="Times New Roman" w:hAnsi="Times New Roman"/>
                <w:sz w:val="24"/>
                <w:szCs w:val="24"/>
              </w:rPr>
            </w:pPr>
            <w:r>
              <w:rPr>
                <w:rFonts w:ascii="Times New Roman" w:hAnsi="Times New Roman"/>
                <w:sz w:val="24"/>
                <w:szCs w:val="24"/>
              </w:rPr>
              <w:t>2</w:t>
            </w:r>
          </w:p>
        </w:tc>
        <w:tc>
          <w:tcPr>
            <w:tcW w:w="992" w:type="dxa"/>
          </w:tcPr>
          <w:p w:rsidR="00B1751F" w:rsidRPr="00B1751F" w:rsidRDefault="000A2E7E" w:rsidP="00623F40">
            <w:pPr>
              <w:jc w:val="center"/>
              <w:rPr>
                <w:rFonts w:ascii="Times New Roman" w:hAnsi="Times New Roman"/>
                <w:sz w:val="24"/>
                <w:szCs w:val="24"/>
              </w:rPr>
            </w:pPr>
            <w:r>
              <w:rPr>
                <w:rFonts w:ascii="Times New Roman" w:hAnsi="Times New Roman"/>
                <w:sz w:val="24"/>
                <w:szCs w:val="24"/>
              </w:rPr>
              <w:t>2</w:t>
            </w:r>
          </w:p>
        </w:tc>
        <w:tc>
          <w:tcPr>
            <w:tcW w:w="992" w:type="dxa"/>
          </w:tcPr>
          <w:p w:rsidR="00B1751F" w:rsidRPr="00B1751F" w:rsidRDefault="000A2E7E" w:rsidP="00623F40">
            <w:pPr>
              <w:jc w:val="center"/>
              <w:rPr>
                <w:rFonts w:ascii="Times New Roman" w:hAnsi="Times New Roman"/>
                <w:sz w:val="24"/>
                <w:szCs w:val="24"/>
              </w:rPr>
            </w:pPr>
            <w:r>
              <w:rPr>
                <w:rFonts w:ascii="Times New Roman" w:hAnsi="Times New Roman"/>
                <w:sz w:val="24"/>
                <w:szCs w:val="24"/>
              </w:rPr>
              <w:t>1</w:t>
            </w:r>
          </w:p>
        </w:tc>
        <w:tc>
          <w:tcPr>
            <w:tcW w:w="801" w:type="dxa"/>
          </w:tcPr>
          <w:p w:rsidR="00B1751F" w:rsidRPr="00B1751F" w:rsidRDefault="000A2E7E" w:rsidP="00623F40">
            <w:pPr>
              <w:jc w:val="center"/>
              <w:rPr>
                <w:rFonts w:ascii="Times New Roman" w:hAnsi="Times New Roman"/>
                <w:sz w:val="24"/>
                <w:szCs w:val="24"/>
              </w:rPr>
            </w:pPr>
            <w:r>
              <w:rPr>
                <w:rFonts w:ascii="Times New Roman" w:hAnsi="Times New Roman"/>
                <w:sz w:val="24"/>
                <w:szCs w:val="24"/>
              </w:rPr>
              <w:t>50</w:t>
            </w:r>
          </w:p>
        </w:tc>
        <w:tc>
          <w:tcPr>
            <w:tcW w:w="810" w:type="dxa"/>
          </w:tcPr>
          <w:p w:rsidR="00B1751F" w:rsidRPr="00B1751F" w:rsidRDefault="000A2E7E" w:rsidP="00623F40">
            <w:pPr>
              <w:jc w:val="center"/>
              <w:rPr>
                <w:rFonts w:ascii="Times New Roman" w:hAnsi="Times New Roman"/>
                <w:sz w:val="24"/>
                <w:szCs w:val="24"/>
              </w:rPr>
            </w:pPr>
            <w:r>
              <w:rPr>
                <w:rFonts w:ascii="Times New Roman" w:hAnsi="Times New Roman"/>
                <w:sz w:val="24"/>
                <w:szCs w:val="24"/>
              </w:rPr>
              <w:t>-</w:t>
            </w:r>
          </w:p>
        </w:tc>
        <w:tc>
          <w:tcPr>
            <w:tcW w:w="810" w:type="dxa"/>
          </w:tcPr>
          <w:p w:rsidR="00B1751F" w:rsidRPr="00B1751F" w:rsidRDefault="00B1751F" w:rsidP="00623F40">
            <w:pPr>
              <w:jc w:val="center"/>
              <w:rPr>
                <w:rFonts w:ascii="Times New Roman" w:hAnsi="Times New Roman"/>
                <w:sz w:val="24"/>
                <w:szCs w:val="24"/>
              </w:rPr>
            </w:pPr>
            <w:r w:rsidRPr="00B1751F">
              <w:rPr>
                <w:rFonts w:ascii="Times New Roman" w:hAnsi="Times New Roman"/>
                <w:sz w:val="24"/>
                <w:szCs w:val="24"/>
              </w:rPr>
              <w:t>1</w:t>
            </w:r>
          </w:p>
        </w:tc>
        <w:tc>
          <w:tcPr>
            <w:tcW w:w="810" w:type="dxa"/>
          </w:tcPr>
          <w:p w:rsidR="00B1751F" w:rsidRPr="00B1751F" w:rsidRDefault="00B1751F" w:rsidP="00623F40">
            <w:pPr>
              <w:jc w:val="center"/>
              <w:rPr>
                <w:rFonts w:ascii="Times New Roman" w:hAnsi="Times New Roman"/>
                <w:sz w:val="24"/>
                <w:szCs w:val="24"/>
              </w:rPr>
            </w:pPr>
            <w:r w:rsidRPr="00B1751F">
              <w:rPr>
                <w:rFonts w:ascii="Times New Roman" w:hAnsi="Times New Roman"/>
                <w:sz w:val="24"/>
                <w:szCs w:val="24"/>
              </w:rPr>
              <w:t>-</w:t>
            </w:r>
          </w:p>
        </w:tc>
        <w:tc>
          <w:tcPr>
            <w:tcW w:w="810" w:type="dxa"/>
          </w:tcPr>
          <w:p w:rsidR="00B1751F" w:rsidRPr="00B1751F" w:rsidRDefault="00B1751F" w:rsidP="00623F40">
            <w:pPr>
              <w:jc w:val="center"/>
              <w:rPr>
                <w:rFonts w:ascii="Times New Roman" w:hAnsi="Times New Roman"/>
                <w:sz w:val="24"/>
                <w:szCs w:val="24"/>
              </w:rPr>
            </w:pPr>
            <w:r w:rsidRPr="00B1751F">
              <w:rPr>
                <w:rFonts w:ascii="Times New Roman" w:hAnsi="Times New Roman"/>
                <w:sz w:val="24"/>
                <w:szCs w:val="24"/>
              </w:rPr>
              <w:t>-</w:t>
            </w:r>
          </w:p>
        </w:tc>
      </w:tr>
    </w:tbl>
    <w:p w:rsidR="00B1751F" w:rsidRPr="005E4A1B" w:rsidRDefault="00B1751F" w:rsidP="005E4A1B">
      <w:pPr>
        <w:jc w:val="both"/>
        <w:rPr>
          <w:rFonts w:ascii="Times New Roman" w:hAnsi="Times New Roman" w:cs="Times New Roman"/>
          <w:b/>
          <w:bCs/>
          <w:sz w:val="24"/>
          <w:szCs w:val="24"/>
          <w:u w:val="single"/>
        </w:rPr>
      </w:pPr>
    </w:p>
    <w:p w:rsidR="00B1751F" w:rsidRPr="00B1751F" w:rsidRDefault="00B1751F" w:rsidP="00B1751F">
      <w:pPr>
        <w:jc w:val="center"/>
        <w:rPr>
          <w:rFonts w:ascii="Times New Roman" w:hAnsi="Times New Roman" w:cs="Times New Roman"/>
          <w:b/>
          <w:sz w:val="24"/>
          <w:szCs w:val="24"/>
        </w:rPr>
      </w:pPr>
      <w:r w:rsidRPr="00B1751F">
        <w:rPr>
          <w:rFonts w:ascii="Times New Roman" w:hAnsi="Times New Roman" w:cs="Times New Roman"/>
          <w:b/>
          <w:sz w:val="24"/>
          <w:szCs w:val="24"/>
        </w:rPr>
        <w:lastRenderedPageBreak/>
        <w:t>Analiza rezultatelor obținute/discipline</w:t>
      </w:r>
    </w:p>
    <w:tbl>
      <w:tblPr>
        <w:tblStyle w:val="TableGrid"/>
        <w:tblW w:w="10314" w:type="dxa"/>
        <w:tblLayout w:type="fixed"/>
        <w:tblLook w:val="04A0"/>
      </w:tblPr>
      <w:tblGrid>
        <w:gridCol w:w="1242"/>
        <w:gridCol w:w="993"/>
        <w:gridCol w:w="992"/>
        <w:gridCol w:w="992"/>
        <w:gridCol w:w="1276"/>
        <w:gridCol w:w="1134"/>
        <w:gridCol w:w="1276"/>
        <w:gridCol w:w="1134"/>
        <w:gridCol w:w="1275"/>
      </w:tblGrid>
      <w:tr w:rsidR="00B1751F" w:rsidRPr="00B1751F" w:rsidTr="009747F5">
        <w:trPr>
          <w:trHeight w:val="315"/>
        </w:trPr>
        <w:tc>
          <w:tcPr>
            <w:tcW w:w="1242" w:type="dxa"/>
            <w:vMerge w:val="restart"/>
          </w:tcPr>
          <w:p w:rsidR="00B1751F" w:rsidRPr="00B1751F" w:rsidRDefault="00B1751F" w:rsidP="00623F40">
            <w:pPr>
              <w:jc w:val="both"/>
              <w:rPr>
                <w:rFonts w:ascii="Times New Roman" w:hAnsi="Times New Roman"/>
                <w:b/>
                <w:sz w:val="24"/>
                <w:szCs w:val="24"/>
              </w:rPr>
            </w:pPr>
            <w:bookmarkStart w:id="1" w:name="_Hlk85580339"/>
          </w:p>
        </w:tc>
        <w:tc>
          <w:tcPr>
            <w:tcW w:w="4253" w:type="dxa"/>
            <w:gridSpan w:val="4"/>
          </w:tcPr>
          <w:p w:rsidR="00B1751F" w:rsidRPr="00B1751F" w:rsidRDefault="00B1751F" w:rsidP="00623F40">
            <w:pPr>
              <w:jc w:val="center"/>
              <w:rPr>
                <w:rFonts w:ascii="Times New Roman" w:hAnsi="Times New Roman"/>
                <w:b/>
                <w:sz w:val="24"/>
                <w:szCs w:val="24"/>
              </w:rPr>
            </w:pPr>
            <w:r w:rsidRPr="00B1751F">
              <w:rPr>
                <w:rFonts w:ascii="Times New Roman" w:hAnsi="Times New Roman"/>
                <w:b/>
                <w:sz w:val="24"/>
                <w:szCs w:val="24"/>
              </w:rPr>
              <w:t>PROMOȚIA CURENTĂ</w:t>
            </w:r>
          </w:p>
        </w:tc>
        <w:tc>
          <w:tcPr>
            <w:tcW w:w="4819" w:type="dxa"/>
            <w:gridSpan w:val="4"/>
          </w:tcPr>
          <w:p w:rsidR="00B1751F" w:rsidRPr="00B1751F" w:rsidRDefault="00B1751F" w:rsidP="00623F40">
            <w:pPr>
              <w:jc w:val="center"/>
              <w:rPr>
                <w:rFonts w:ascii="Times New Roman" w:hAnsi="Times New Roman"/>
                <w:b/>
                <w:sz w:val="24"/>
                <w:szCs w:val="24"/>
              </w:rPr>
            </w:pPr>
            <w:r w:rsidRPr="00B1751F">
              <w:rPr>
                <w:rFonts w:ascii="Times New Roman" w:hAnsi="Times New Roman"/>
                <w:b/>
                <w:sz w:val="24"/>
                <w:szCs w:val="24"/>
              </w:rPr>
              <w:t>PROMOȚII ANTERIOARE</w:t>
            </w:r>
          </w:p>
        </w:tc>
      </w:tr>
      <w:tr w:rsidR="00B1751F" w:rsidRPr="00B1751F" w:rsidTr="009747F5">
        <w:trPr>
          <w:trHeight w:val="225"/>
        </w:trPr>
        <w:tc>
          <w:tcPr>
            <w:tcW w:w="1242" w:type="dxa"/>
            <w:vMerge/>
          </w:tcPr>
          <w:p w:rsidR="00B1751F" w:rsidRPr="00B1751F" w:rsidRDefault="00B1751F" w:rsidP="00623F40">
            <w:pPr>
              <w:jc w:val="both"/>
              <w:rPr>
                <w:rFonts w:ascii="Times New Roman" w:hAnsi="Times New Roman"/>
                <w:b/>
                <w:sz w:val="24"/>
                <w:szCs w:val="24"/>
              </w:rPr>
            </w:pPr>
          </w:p>
        </w:tc>
        <w:tc>
          <w:tcPr>
            <w:tcW w:w="993" w:type="dxa"/>
          </w:tcPr>
          <w:p w:rsidR="00B1751F" w:rsidRPr="00B1751F" w:rsidRDefault="00B1751F" w:rsidP="00623F40">
            <w:pPr>
              <w:jc w:val="center"/>
              <w:rPr>
                <w:rFonts w:ascii="Times New Roman" w:hAnsi="Times New Roman"/>
                <w:b/>
                <w:sz w:val="20"/>
                <w:szCs w:val="20"/>
              </w:rPr>
            </w:pPr>
            <w:r w:rsidRPr="00B1751F">
              <w:rPr>
                <w:rFonts w:ascii="Times New Roman" w:hAnsi="Times New Roman"/>
                <w:b/>
                <w:sz w:val="20"/>
                <w:szCs w:val="20"/>
              </w:rPr>
              <w:t>Înscriși</w:t>
            </w:r>
          </w:p>
        </w:tc>
        <w:tc>
          <w:tcPr>
            <w:tcW w:w="992" w:type="dxa"/>
          </w:tcPr>
          <w:p w:rsidR="00B1751F" w:rsidRPr="00B1751F" w:rsidRDefault="00B1751F" w:rsidP="00623F40">
            <w:pPr>
              <w:jc w:val="center"/>
              <w:rPr>
                <w:rFonts w:ascii="Times New Roman" w:hAnsi="Times New Roman"/>
                <w:b/>
                <w:sz w:val="20"/>
                <w:szCs w:val="20"/>
              </w:rPr>
            </w:pPr>
            <w:r w:rsidRPr="00B1751F">
              <w:rPr>
                <w:rFonts w:ascii="Times New Roman" w:hAnsi="Times New Roman"/>
                <w:b/>
                <w:sz w:val="20"/>
                <w:szCs w:val="20"/>
              </w:rPr>
              <w:t>Prezenți</w:t>
            </w:r>
          </w:p>
        </w:tc>
        <w:tc>
          <w:tcPr>
            <w:tcW w:w="992" w:type="dxa"/>
          </w:tcPr>
          <w:p w:rsidR="00B1751F" w:rsidRPr="00B1751F" w:rsidRDefault="00B1751F" w:rsidP="00623F40">
            <w:pPr>
              <w:jc w:val="center"/>
              <w:rPr>
                <w:rFonts w:ascii="Times New Roman" w:hAnsi="Times New Roman"/>
                <w:b/>
                <w:sz w:val="20"/>
                <w:szCs w:val="20"/>
              </w:rPr>
            </w:pPr>
            <w:r w:rsidRPr="00B1751F">
              <w:rPr>
                <w:rFonts w:ascii="Times New Roman" w:hAnsi="Times New Roman"/>
                <w:b/>
                <w:sz w:val="20"/>
                <w:szCs w:val="20"/>
              </w:rPr>
              <w:t>Promov.</w:t>
            </w:r>
          </w:p>
        </w:tc>
        <w:tc>
          <w:tcPr>
            <w:tcW w:w="1276" w:type="dxa"/>
          </w:tcPr>
          <w:p w:rsidR="00B1751F" w:rsidRPr="00B1751F" w:rsidRDefault="00B1751F" w:rsidP="00623F40">
            <w:pPr>
              <w:jc w:val="center"/>
              <w:rPr>
                <w:rFonts w:ascii="Times New Roman" w:hAnsi="Times New Roman"/>
                <w:b/>
                <w:sz w:val="20"/>
                <w:szCs w:val="20"/>
              </w:rPr>
            </w:pPr>
            <w:r w:rsidRPr="00B1751F">
              <w:rPr>
                <w:rFonts w:ascii="Times New Roman" w:hAnsi="Times New Roman"/>
                <w:b/>
                <w:sz w:val="20"/>
                <w:szCs w:val="20"/>
              </w:rPr>
              <w:t>% promovare</w:t>
            </w:r>
          </w:p>
        </w:tc>
        <w:tc>
          <w:tcPr>
            <w:tcW w:w="1134" w:type="dxa"/>
          </w:tcPr>
          <w:p w:rsidR="00B1751F" w:rsidRPr="00B1751F" w:rsidRDefault="00B1751F" w:rsidP="00623F40">
            <w:pPr>
              <w:jc w:val="center"/>
              <w:rPr>
                <w:rFonts w:ascii="Times New Roman" w:hAnsi="Times New Roman"/>
                <w:b/>
                <w:sz w:val="24"/>
                <w:szCs w:val="24"/>
              </w:rPr>
            </w:pPr>
            <w:r w:rsidRPr="00B1751F">
              <w:rPr>
                <w:rFonts w:ascii="Times New Roman" w:hAnsi="Times New Roman"/>
                <w:b/>
                <w:sz w:val="24"/>
                <w:szCs w:val="24"/>
              </w:rPr>
              <w:t>Înscriși</w:t>
            </w:r>
          </w:p>
        </w:tc>
        <w:tc>
          <w:tcPr>
            <w:tcW w:w="1276" w:type="dxa"/>
          </w:tcPr>
          <w:p w:rsidR="00B1751F" w:rsidRPr="00B1751F" w:rsidRDefault="00B1751F" w:rsidP="00623F40">
            <w:pPr>
              <w:jc w:val="center"/>
              <w:rPr>
                <w:rFonts w:ascii="Times New Roman" w:hAnsi="Times New Roman"/>
                <w:sz w:val="24"/>
                <w:szCs w:val="24"/>
              </w:rPr>
            </w:pPr>
            <w:r w:rsidRPr="00B1751F">
              <w:rPr>
                <w:rFonts w:ascii="Times New Roman" w:hAnsi="Times New Roman"/>
                <w:b/>
                <w:sz w:val="24"/>
                <w:szCs w:val="24"/>
              </w:rPr>
              <w:t>Prezenți</w:t>
            </w:r>
          </w:p>
        </w:tc>
        <w:tc>
          <w:tcPr>
            <w:tcW w:w="1134" w:type="dxa"/>
          </w:tcPr>
          <w:p w:rsidR="00B1751F" w:rsidRPr="00B1751F" w:rsidRDefault="00B1751F" w:rsidP="00623F40">
            <w:pPr>
              <w:jc w:val="center"/>
              <w:rPr>
                <w:rFonts w:ascii="Times New Roman" w:hAnsi="Times New Roman"/>
                <w:sz w:val="24"/>
                <w:szCs w:val="24"/>
              </w:rPr>
            </w:pPr>
            <w:r w:rsidRPr="00B1751F">
              <w:rPr>
                <w:rFonts w:ascii="Times New Roman" w:hAnsi="Times New Roman"/>
                <w:b/>
                <w:sz w:val="24"/>
                <w:szCs w:val="24"/>
              </w:rPr>
              <w:t>Promovați</w:t>
            </w:r>
          </w:p>
        </w:tc>
        <w:tc>
          <w:tcPr>
            <w:tcW w:w="1275" w:type="dxa"/>
          </w:tcPr>
          <w:p w:rsidR="00B1751F" w:rsidRPr="00B1751F" w:rsidRDefault="00B1751F" w:rsidP="00623F40">
            <w:pPr>
              <w:jc w:val="center"/>
              <w:rPr>
                <w:rFonts w:ascii="Times New Roman" w:hAnsi="Times New Roman"/>
                <w:sz w:val="24"/>
                <w:szCs w:val="24"/>
              </w:rPr>
            </w:pPr>
            <w:r w:rsidRPr="00B1751F">
              <w:rPr>
                <w:rFonts w:ascii="Times New Roman" w:hAnsi="Times New Roman"/>
                <w:b/>
                <w:sz w:val="24"/>
                <w:szCs w:val="24"/>
              </w:rPr>
              <w:t>% promovare</w:t>
            </w:r>
          </w:p>
        </w:tc>
      </w:tr>
      <w:tr w:rsidR="00B1751F" w:rsidRPr="00B1751F" w:rsidTr="009747F5">
        <w:tc>
          <w:tcPr>
            <w:tcW w:w="1242" w:type="dxa"/>
          </w:tcPr>
          <w:p w:rsidR="00B1751F" w:rsidRPr="00B1751F" w:rsidRDefault="00B1751F" w:rsidP="00623F40">
            <w:pPr>
              <w:jc w:val="both"/>
              <w:rPr>
                <w:rFonts w:ascii="Times New Roman" w:hAnsi="Times New Roman"/>
                <w:b/>
                <w:sz w:val="24"/>
                <w:szCs w:val="24"/>
              </w:rPr>
            </w:pPr>
            <w:r w:rsidRPr="00B1751F">
              <w:rPr>
                <w:rFonts w:ascii="Times New Roman" w:hAnsi="Times New Roman"/>
                <w:b/>
                <w:sz w:val="24"/>
                <w:szCs w:val="24"/>
              </w:rPr>
              <w:t>Limba română</w:t>
            </w:r>
          </w:p>
        </w:tc>
        <w:tc>
          <w:tcPr>
            <w:tcW w:w="993" w:type="dxa"/>
          </w:tcPr>
          <w:p w:rsidR="00B1751F" w:rsidRPr="00B1751F" w:rsidRDefault="000A2E7E" w:rsidP="00623F40">
            <w:pPr>
              <w:jc w:val="center"/>
              <w:rPr>
                <w:rFonts w:ascii="Times New Roman" w:hAnsi="Times New Roman"/>
                <w:sz w:val="24"/>
                <w:szCs w:val="24"/>
              </w:rPr>
            </w:pPr>
            <w:r>
              <w:rPr>
                <w:rFonts w:ascii="Times New Roman" w:hAnsi="Times New Roman"/>
                <w:sz w:val="24"/>
                <w:szCs w:val="24"/>
              </w:rPr>
              <w:t>13</w:t>
            </w:r>
          </w:p>
        </w:tc>
        <w:tc>
          <w:tcPr>
            <w:tcW w:w="992" w:type="dxa"/>
          </w:tcPr>
          <w:p w:rsidR="00B1751F" w:rsidRPr="00B1751F" w:rsidRDefault="000A2E7E" w:rsidP="00623F40">
            <w:pPr>
              <w:jc w:val="center"/>
              <w:rPr>
                <w:rFonts w:ascii="Times New Roman" w:hAnsi="Times New Roman"/>
                <w:sz w:val="24"/>
                <w:szCs w:val="24"/>
              </w:rPr>
            </w:pPr>
            <w:r>
              <w:rPr>
                <w:rFonts w:ascii="Times New Roman" w:hAnsi="Times New Roman"/>
                <w:sz w:val="24"/>
                <w:szCs w:val="24"/>
              </w:rPr>
              <w:t>12</w:t>
            </w:r>
          </w:p>
        </w:tc>
        <w:tc>
          <w:tcPr>
            <w:tcW w:w="992" w:type="dxa"/>
          </w:tcPr>
          <w:p w:rsidR="00B1751F" w:rsidRPr="00B1751F" w:rsidRDefault="000A2E7E" w:rsidP="00623F40">
            <w:pPr>
              <w:jc w:val="center"/>
              <w:rPr>
                <w:rFonts w:ascii="Times New Roman" w:hAnsi="Times New Roman"/>
                <w:sz w:val="24"/>
                <w:szCs w:val="24"/>
              </w:rPr>
            </w:pPr>
            <w:r>
              <w:rPr>
                <w:rFonts w:ascii="Times New Roman" w:hAnsi="Times New Roman"/>
                <w:sz w:val="24"/>
                <w:szCs w:val="24"/>
              </w:rPr>
              <w:t>10</w:t>
            </w:r>
          </w:p>
        </w:tc>
        <w:tc>
          <w:tcPr>
            <w:tcW w:w="1276" w:type="dxa"/>
          </w:tcPr>
          <w:p w:rsidR="00B1751F" w:rsidRPr="00B1751F" w:rsidRDefault="000A2E7E" w:rsidP="00623F40">
            <w:pPr>
              <w:jc w:val="center"/>
              <w:rPr>
                <w:rFonts w:ascii="Times New Roman" w:hAnsi="Times New Roman"/>
                <w:sz w:val="24"/>
                <w:szCs w:val="24"/>
              </w:rPr>
            </w:pPr>
            <w:r>
              <w:rPr>
                <w:rFonts w:ascii="Times New Roman" w:hAnsi="Times New Roman"/>
                <w:sz w:val="24"/>
                <w:szCs w:val="24"/>
              </w:rPr>
              <w:t>83,33</w:t>
            </w:r>
          </w:p>
        </w:tc>
        <w:tc>
          <w:tcPr>
            <w:tcW w:w="1134" w:type="dxa"/>
          </w:tcPr>
          <w:p w:rsidR="00B1751F" w:rsidRPr="00B1751F" w:rsidRDefault="000A2E7E" w:rsidP="00623F40">
            <w:pPr>
              <w:jc w:val="center"/>
              <w:rPr>
                <w:rFonts w:ascii="Times New Roman" w:hAnsi="Times New Roman"/>
                <w:sz w:val="24"/>
                <w:szCs w:val="24"/>
              </w:rPr>
            </w:pPr>
            <w:r>
              <w:rPr>
                <w:rFonts w:ascii="Times New Roman" w:hAnsi="Times New Roman"/>
                <w:sz w:val="24"/>
                <w:szCs w:val="24"/>
              </w:rPr>
              <w:t>-</w:t>
            </w:r>
          </w:p>
        </w:tc>
        <w:tc>
          <w:tcPr>
            <w:tcW w:w="1276" w:type="dxa"/>
          </w:tcPr>
          <w:p w:rsidR="00B1751F" w:rsidRPr="00B1751F" w:rsidRDefault="000A2E7E" w:rsidP="00623F40">
            <w:pPr>
              <w:jc w:val="center"/>
              <w:rPr>
                <w:rFonts w:ascii="Times New Roman" w:hAnsi="Times New Roman"/>
                <w:sz w:val="24"/>
                <w:szCs w:val="24"/>
              </w:rPr>
            </w:pPr>
            <w:r>
              <w:rPr>
                <w:rFonts w:ascii="Times New Roman" w:hAnsi="Times New Roman"/>
                <w:sz w:val="24"/>
                <w:szCs w:val="24"/>
              </w:rPr>
              <w:t>-</w:t>
            </w:r>
          </w:p>
        </w:tc>
        <w:tc>
          <w:tcPr>
            <w:tcW w:w="1134" w:type="dxa"/>
          </w:tcPr>
          <w:p w:rsidR="00B1751F" w:rsidRPr="00B1751F" w:rsidRDefault="000A2E7E" w:rsidP="00623F40">
            <w:pPr>
              <w:jc w:val="center"/>
              <w:rPr>
                <w:rFonts w:ascii="Times New Roman" w:hAnsi="Times New Roman"/>
                <w:sz w:val="24"/>
                <w:szCs w:val="24"/>
              </w:rPr>
            </w:pPr>
            <w:r>
              <w:rPr>
                <w:rFonts w:ascii="Times New Roman" w:hAnsi="Times New Roman"/>
                <w:sz w:val="24"/>
                <w:szCs w:val="24"/>
              </w:rPr>
              <w:t>-</w:t>
            </w:r>
          </w:p>
        </w:tc>
        <w:tc>
          <w:tcPr>
            <w:tcW w:w="1275" w:type="dxa"/>
          </w:tcPr>
          <w:p w:rsidR="00B1751F" w:rsidRPr="00B1751F" w:rsidRDefault="00B1751F" w:rsidP="00623F40">
            <w:pPr>
              <w:jc w:val="center"/>
              <w:rPr>
                <w:rFonts w:ascii="Times New Roman" w:hAnsi="Times New Roman"/>
                <w:sz w:val="24"/>
                <w:szCs w:val="24"/>
              </w:rPr>
            </w:pPr>
          </w:p>
        </w:tc>
      </w:tr>
      <w:tr w:rsidR="00B1751F" w:rsidRPr="00B1751F" w:rsidTr="009747F5">
        <w:tc>
          <w:tcPr>
            <w:tcW w:w="1242" w:type="dxa"/>
          </w:tcPr>
          <w:p w:rsidR="00B1751F" w:rsidRPr="00B1751F" w:rsidRDefault="00B1751F" w:rsidP="00623F40">
            <w:pPr>
              <w:jc w:val="both"/>
              <w:rPr>
                <w:rFonts w:ascii="Times New Roman" w:hAnsi="Times New Roman"/>
                <w:b/>
                <w:sz w:val="24"/>
                <w:szCs w:val="24"/>
              </w:rPr>
            </w:pPr>
            <w:r w:rsidRPr="00B1751F">
              <w:rPr>
                <w:rFonts w:ascii="Times New Roman" w:hAnsi="Times New Roman"/>
                <w:b/>
                <w:sz w:val="24"/>
                <w:szCs w:val="24"/>
              </w:rPr>
              <w:t>Matematică</w:t>
            </w:r>
          </w:p>
        </w:tc>
        <w:tc>
          <w:tcPr>
            <w:tcW w:w="993" w:type="dxa"/>
          </w:tcPr>
          <w:p w:rsidR="00B1751F" w:rsidRPr="00B1751F" w:rsidRDefault="000A2E7E" w:rsidP="00623F40">
            <w:pPr>
              <w:jc w:val="center"/>
              <w:rPr>
                <w:rFonts w:ascii="Times New Roman" w:hAnsi="Times New Roman"/>
                <w:sz w:val="24"/>
                <w:szCs w:val="24"/>
              </w:rPr>
            </w:pPr>
            <w:r>
              <w:rPr>
                <w:rFonts w:ascii="Times New Roman" w:hAnsi="Times New Roman"/>
                <w:sz w:val="24"/>
                <w:szCs w:val="24"/>
              </w:rPr>
              <w:t>14</w:t>
            </w:r>
          </w:p>
        </w:tc>
        <w:tc>
          <w:tcPr>
            <w:tcW w:w="992" w:type="dxa"/>
          </w:tcPr>
          <w:p w:rsidR="00B1751F" w:rsidRPr="00B1751F" w:rsidRDefault="000A2E7E" w:rsidP="00623F40">
            <w:pPr>
              <w:jc w:val="center"/>
              <w:rPr>
                <w:rFonts w:ascii="Times New Roman" w:hAnsi="Times New Roman"/>
                <w:sz w:val="24"/>
                <w:szCs w:val="24"/>
              </w:rPr>
            </w:pPr>
            <w:r>
              <w:rPr>
                <w:rFonts w:ascii="Times New Roman" w:hAnsi="Times New Roman"/>
                <w:sz w:val="24"/>
                <w:szCs w:val="24"/>
              </w:rPr>
              <w:t>13</w:t>
            </w:r>
          </w:p>
        </w:tc>
        <w:tc>
          <w:tcPr>
            <w:tcW w:w="992" w:type="dxa"/>
          </w:tcPr>
          <w:p w:rsidR="00B1751F" w:rsidRPr="00B1751F" w:rsidRDefault="000A2E7E" w:rsidP="00623F40">
            <w:pPr>
              <w:jc w:val="center"/>
              <w:rPr>
                <w:rFonts w:ascii="Times New Roman" w:hAnsi="Times New Roman"/>
                <w:sz w:val="24"/>
                <w:szCs w:val="24"/>
              </w:rPr>
            </w:pPr>
            <w:r>
              <w:rPr>
                <w:rFonts w:ascii="Times New Roman" w:hAnsi="Times New Roman"/>
                <w:sz w:val="24"/>
                <w:szCs w:val="24"/>
              </w:rPr>
              <w:t>10</w:t>
            </w:r>
          </w:p>
        </w:tc>
        <w:tc>
          <w:tcPr>
            <w:tcW w:w="1276" w:type="dxa"/>
          </w:tcPr>
          <w:p w:rsidR="00B1751F" w:rsidRPr="00B1751F" w:rsidRDefault="00B1751F" w:rsidP="00623F40">
            <w:pPr>
              <w:jc w:val="center"/>
              <w:rPr>
                <w:rFonts w:ascii="Times New Roman" w:hAnsi="Times New Roman"/>
                <w:sz w:val="24"/>
                <w:szCs w:val="24"/>
              </w:rPr>
            </w:pPr>
            <w:r w:rsidRPr="00B1751F">
              <w:rPr>
                <w:rFonts w:ascii="Times New Roman" w:hAnsi="Times New Roman"/>
                <w:sz w:val="24"/>
                <w:szCs w:val="24"/>
              </w:rPr>
              <w:t>7</w:t>
            </w:r>
            <w:r w:rsidR="000A2E7E">
              <w:rPr>
                <w:rFonts w:ascii="Times New Roman" w:hAnsi="Times New Roman"/>
                <w:sz w:val="24"/>
                <w:szCs w:val="24"/>
              </w:rPr>
              <w:t>6,92</w:t>
            </w:r>
          </w:p>
        </w:tc>
        <w:tc>
          <w:tcPr>
            <w:tcW w:w="1134" w:type="dxa"/>
          </w:tcPr>
          <w:p w:rsidR="00B1751F" w:rsidRPr="00B1751F" w:rsidRDefault="000A2E7E" w:rsidP="00623F40">
            <w:pPr>
              <w:jc w:val="center"/>
              <w:rPr>
                <w:rFonts w:ascii="Times New Roman" w:hAnsi="Times New Roman"/>
                <w:sz w:val="24"/>
                <w:szCs w:val="24"/>
              </w:rPr>
            </w:pPr>
            <w:r>
              <w:rPr>
                <w:rFonts w:ascii="Times New Roman" w:hAnsi="Times New Roman"/>
                <w:sz w:val="24"/>
                <w:szCs w:val="24"/>
              </w:rPr>
              <w:t>1</w:t>
            </w:r>
          </w:p>
        </w:tc>
        <w:tc>
          <w:tcPr>
            <w:tcW w:w="1276" w:type="dxa"/>
          </w:tcPr>
          <w:p w:rsidR="00B1751F" w:rsidRPr="00B1751F" w:rsidRDefault="000A2E7E" w:rsidP="00623F40">
            <w:pPr>
              <w:jc w:val="center"/>
              <w:rPr>
                <w:rFonts w:ascii="Times New Roman" w:hAnsi="Times New Roman"/>
                <w:sz w:val="24"/>
                <w:szCs w:val="24"/>
              </w:rPr>
            </w:pPr>
            <w:r>
              <w:rPr>
                <w:rFonts w:ascii="Times New Roman" w:hAnsi="Times New Roman"/>
                <w:sz w:val="24"/>
                <w:szCs w:val="24"/>
              </w:rPr>
              <w:t>1</w:t>
            </w:r>
          </w:p>
        </w:tc>
        <w:tc>
          <w:tcPr>
            <w:tcW w:w="1134" w:type="dxa"/>
          </w:tcPr>
          <w:p w:rsidR="00B1751F" w:rsidRPr="00B1751F" w:rsidRDefault="000A2E7E" w:rsidP="00623F40">
            <w:pPr>
              <w:jc w:val="center"/>
              <w:rPr>
                <w:rFonts w:ascii="Times New Roman" w:hAnsi="Times New Roman"/>
                <w:sz w:val="24"/>
                <w:szCs w:val="24"/>
              </w:rPr>
            </w:pPr>
            <w:r>
              <w:rPr>
                <w:rFonts w:ascii="Times New Roman" w:hAnsi="Times New Roman"/>
                <w:sz w:val="24"/>
                <w:szCs w:val="24"/>
              </w:rPr>
              <w:t>1</w:t>
            </w:r>
          </w:p>
        </w:tc>
        <w:tc>
          <w:tcPr>
            <w:tcW w:w="1275" w:type="dxa"/>
          </w:tcPr>
          <w:p w:rsidR="00B1751F" w:rsidRPr="00B1751F" w:rsidRDefault="000A2E7E" w:rsidP="00623F40">
            <w:pPr>
              <w:jc w:val="center"/>
              <w:rPr>
                <w:rFonts w:ascii="Times New Roman" w:hAnsi="Times New Roman"/>
                <w:sz w:val="24"/>
                <w:szCs w:val="24"/>
              </w:rPr>
            </w:pPr>
            <w:r>
              <w:rPr>
                <w:rFonts w:ascii="Times New Roman" w:hAnsi="Times New Roman"/>
                <w:sz w:val="24"/>
                <w:szCs w:val="24"/>
              </w:rPr>
              <w:t>100</w:t>
            </w:r>
          </w:p>
        </w:tc>
      </w:tr>
      <w:tr w:rsidR="00B1751F" w:rsidRPr="00B1751F" w:rsidTr="009747F5">
        <w:tc>
          <w:tcPr>
            <w:tcW w:w="1242" w:type="dxa"/>
          </w:tcPr>
          <w:p w:rsidR="00B1751F" w:rsidRPr="00B1751F" w:rsidRDefault="00B1751F" w:rsidP="00623F40">
            <w:pPr>
              <w:jc w:val="both"/>
              <w:rPr>
                <w:rFonts w:ascii="Times New Roman" w:hAnsi="Times New Roman"/>
                <w:b/>
                <w:sz w:val="24"/>
                <w:szCs w:val="24"/>
              </w:rPr>
            </w:pPr>
            <w:r w:rsidRPr="00B1751F">
              <w:rPr>
                <w:rFonts w:ascii="Times New Roman" w:hAnsi="Times New Roman"/>
                <w:b/>
                <w:sz w:val="24"/>
                <w:szCs w:val="24"/>
              </w:rPr>
              <w:t>Biologie</w:t>
            </w:r>
          </w:p>
        </w:tc>
        <w:tc>
          <w:tcPr>
            <w:tcW w:w="993" w:type="dxa"/>
          </w:tcPr>
          <w:p w:rsidR="00B1751F" w:rsidRPr="00B1751F" w:rsidRDefault="005D1E8D" w:rsidP="00623F40">
            <w:pPr>
              <w:jc w:val="center"/>
              <w:rPr>
                <w:rFonts w:ascii="Times New Roman" w:hAnsi="Times New Roman"/>
                <w:sz w:val="24"/>
                <w:szCs w:val="24"/>
              </w:rPr>
            </w:pPr>
            <w:r>
              <w:rPr>
                <w:rFonts w:ascii="Times New Roman" w:hAnsi="Times New Roman"/>
                <w:sz w:val="24"/>
                <w:szCs w:val="24"/>
              </w:rPr>
              <w:t>4</w:t>
            </w:r>
          </w:p>
        </w:tc>
        <w:tc>
          <w:tcPr>
            <w:tcW w:w="992" w:type="dxa"/>
          </w:tcPr>
          <w:p w:rsidR="00B1751F" w:rsidRPr="00B1751F" w:rsidRDefault="005D1E8D" w:rsidP="00623F40">
            <w:pPr>
              <w:jc w:val="center"/>
              <w:rPr>
                <w:rFonts w:ascii="Times New Roman" w:hAnsi="Times New Roman"/>
                <w:sz w:val="24"/>
                <w:szCs w:val="24"/>
              </w:rPr>
            </w:pPr>
            <w:r>
              <w:rPr>
                <w:rFonts w:ascii="Times New Roman" w:hAnsi="Times New Roman"/>
                <w:sz w:val="24"/>
                <w:szCs w:val="24"/>
              </w:rPr>
              <w:t>3</w:t>
            </w:r>
          </w:p>
        </w:tc>
        <w:tc>
          <w:tcPr>
            <w:tcW w:w="992" w:type="dxa"/>
          </w:tcPr>
          <w:p w:rsidR="00B1751F" w:rsidRPr="00B1751F" w:rsidRDefault="005D1E8D" w:rsidP="00623F40">
            <w:pPr>
              <w:jc w:val="center"/>
              <w:rPr>
                <w:rFonts w:ascii="Times New Roman" w:hAnsi="Times New Roman"/>
                <w:sz w:val="24"/>
                <w:szCs w:val="24"/>
              </w:rPr>
            </w:pPr>
            <w:r>
              <w:rPr>
                <w:rFonts w:ascii="Times New Roman" w:hAnsi="Times New Roman"/>
                <w:sz w:val="24"/>
                <w:szCs w:val="24"/>
              </w:rPr>
              <w:t>1</w:t>
            </w:r>
          </w:p>
        </w:tc>
        <w:tc>
          <w:tcPr>
            <w:tcW w:w="1276" w:type="dxa"/>
          </w:tcPr>
          <w:p w:rsidR="00B1751F" w:rsidRPr="00B1751F" w:rsidRDefault="005D1E8D" w:rsidP="00623F40">
            <w:pPr>
              <w:jc w:val="center"/>
              <w:rPr>
                <w:rFonts w:ascii="Times New Roman" w:hAnsi="Times New Roman"/>
                <w:sz w:val="24"/>
                <w:szCs w:val="24"/>
              </w:rPr>
            </w:pPr>
            <w:r>
              <w:rPr>
                <w:rFonts w:ascii="Times New Roman" w:hAnsi="Times New Roman"/>
                <w:sz w:val="24"/>
                <w:szCs w:val="24"/>
              </w:rPr>
              <w:t>33,33</w:t>
            </w:r>
          </w:p>
        </w:tc>
        <w:tc>
          <w:tcPr>
            <w:tcW w:w="1134" w:type="dxa"/>
          </w:tcPr>
          <w:p w:rsidR="00B1751F" w:rsidRPr="00B1751F" w:rsidRDefault="005D1E8D" w:rsidP="00623F40">
            <w:pPr>
              <w:jc w:val="center"/>
              <w:rPr>
                <w:rFonts w:ascii="Times New Roman" w:hAnsi="Times New Roman"/>
                <w:sz w:val="24"/>
                <w:szCs w:val="24"/>
              </w:rPr>
            </w:pPr>
            <w:r>
              <w:rPr>
                <w:rFonts w:ascii="Times New Roman" w:hAnsi="Times New Roman"/>
                <w:sz w:val="24"/>
                <w:szCs w:val="24"/>
              </w:rPr>
              <w:t>2</w:t>
            </w:r>
          </w:p>
        </w:tc>
        <w:tc>
          <w:tcPr>
            <w:tcW w:w="1276" w:type="dxa"/>
          </w:tcPr>
          <w:p w:rsidR="00B1751F" w:rsidRPr="00B1751F" w:rsidRDefault="00B1751F" w:rsidP="00623F40">
            <w:pPr>
              <w:jc w:val="center"/>
              <w:rPr>
                <w:rFonts w:ascii="Times New Roman" w:hAnsi="Times New Roman"/>
                <w:sz w:val="24"/>
                <w:szCs w:val="24"/>
              </w:rPr>
            </w:pPr>
            <w:r w:rsidRPr="00B1751F">
              <w:rPr>
                <w:rFonts w:ascii="Times New Roman" w:hAnsi="Times New Roman"/>
                <w:sz w:val="24"/>
                <w:szCs w:val="24"/>
              </w:rPr>
              <w:t>2</w:t>
            </w:r>
          </w:p>
        </w:tc>
        <w:tc>
          <w:tcPr>
            <w:tcW w:w="1134" w:type="dxa"/>
          </w:tcPr>
          <w:p w:rsidR="00B1751F" w:rsidRPr="00B1751F" w:rsidRDefault="005D1E8D" w:rsidP="00623F40">
            <w:pPr>
              <w:jc w:val="center"/>
              <w:rPr>
                <w:rFonts w:ascii="Times New Roman" w:hAnsi="Times New Roman"/>
                <w:sz w:val="24"/>
                <w:szCs w:val="24"/>
              </w:rPr>
            </w:pPr>
            <w:r>
              <w:rPr>
                <w:rFonts w:ascii="Times New Roman" w:hAnsi="Times New Roman"/>
                <w:sz w:val="24"/>
                <w:szCs w:val="24"/>
              </w:rPr>
              <w:t>2</w:t>
            </w:r>
          </w:p>
        </w:tc>
        <w:tc>
          <w:tcPr>
            <w:tcW w:w="1275" w:type="dxa"/>
          </w:tcPr>
          <w:p w:rsidR="00B1751F" w:rsidRPr="00B1751F" w:rsidRDefault="005D1E8D" w:rsidP="00623F40">
            <w:pPr>
              <w:jc w:val="center"/>
              <w:rPr>
                <w:rFonts w:ascii="Times New Roman" w:hAnsi="Times New Roman"/>
                <w:sz w:val="24"/>
                <w:szCs w:val="24"/>
              </w:rPr>
            </w:pPr>
            <w:r>
              <w:rPr>
                <w:rFonts w:ascii="Times New Roman" w:hAnsi="Times New Roman"/>
                <w:sz w:val="24"/>
                <w:szCs w:val="24"/>
              </w:rPr>
              <w:t>10</w:t>
            </w:r>
            <w:r w:rsidR="00B1751F" w:rsidRPr="00B1751F">
              <w:rPr>
                <w:rFonts w:ascii="Times New Roman" w:hAnsi="Times New Roman"/>
                <w:sz w:val="24"/>
                <w:szCs w:val="24"/>
              </w:rPr>
              <w:t>0</w:t>
            </w:r>
          </w:p>
        </w:tc>
      </w:tr>
      <w:tr w:rsidR="00B1751F" w:rsidRPr="00B1751F" w:rsidTr="009747F5">
        <w:tc>
          <w:tcPr>
            <w:tcW w:w="1242" w:type="dxa"/>
          </w:tcPr>
          <w:p w:rsidR="00B1751F" w:rsidRPr="00B1751F" w:rsidRDefault="00B1751F" w:rsidP="00623F40">
            <w:pPr>
              <w:jc w:val="both"/>
              <w:rPr>
                <w:rFonts w:ascii="Times New Roman" w:hAnsi="Times New Roman"/>
                <w:b/>
                <w:sz w:val="24"/>
                <w:szCs w:val="24"/>
              </w:rPr>
            </w:pPr>
            <w:r w:rsidRPr="00B1751F">
              <w:rPr>
                <w:rFonts w:ascii="Times New Roman" w:hAnsi="Times New Roman"/>
                <w:b/>
                <w:sz w:val="24"/>
                <w:szCs w:val="24"/>
              </w:rPr>
              <w:t>Geografie</w:t>
            </w:r>
          </w:p>
        </w:tc>
        <w:tc>
          <w:tcPr>
            <w:tcW w:w="993" w:type="dxa"/>
          </w:tcPr>
          <w:p w:rsidR="00B1751F" w:rsidRPr="00B1751F" w:rsidRDefault="00B1751F" w:rsidP="00623F40">
            <w:pPr>
              <w:jc w:val="center"/>
              <w:rPr>
                <w:rFonts w:ascii="Times New Roman" w:hAnsi="Times New Roman"/>
                <w:sz w:val="24"/>
                <w:szCs w:val="24"/>
              </w:rPr>
            </w:pPr>
            <w:r w:rsidRPr="00B1751F">
              <w:rPr>
                <w:rFonts w:ascii="Times New Roman" w:hAnsi="Times New Roman"/>
                <w:sz w:val="24"/>
                <w:szCs w:val="24"/>
              </w:rPr>
              <w:t>9</w:t>
            </w:r>
          </w:p>
        </w:tc>
        <w:tc>
          <w:tcPr>
            <w:tcW w:w="992" w:type="dxa"/>
          </w:tcPr>
          <w:p w:rsidR="00B1751F" w:rsidRPr="00B1751F" w:rsidRDefault="00B1751F" w:rsidP="00623F40">
            <w:pPr>
              <w:jc w:val="center"/>
              <w:rPr>
                <w:rFonts w:ascii="Times New Roman" w:hAnsi="Times New Roman"/>
                <w:sz w:val="24"/>
                <w:szCs w:val="24"/>
              </w:rPr>
            </w:pPr>
            <w:r w:rsidRPr="00B1751F">
              <w:rPr>
                <w:rFonts w:ascii="Times New Roman" w:hAnsi="Times New Roman"/>
                <w:sz w:val="24"/>
                <w:szCs w:val="24"/>
              </w:rPr>
              <w:t>9</w:t>
            </w:r>
          </w:p>
        </w:tc>
        <w:tc>
          <w:tcPr>
            <w:tcW w:w="992" w:type="dxa"/>
          </w:tcPr>
          <w:p w:rsidR="00B1751F" w:rsidRPr="00B1751F" w:rsidRDefault="00B1751F" w:rsidP="00623F40">
            <w:pPr>
              <w:jc w:val="center"/>
              <w:rPr>
                <w:rFonts w:ascii="Times New Roman" w:hAnsi="Times New Roman"/>
                <w:sz w:val="24"/>
                <w:szCs w:val="24"/>
              </w:rPr>
            </w:pPr>
            <w:r w:rsidRPr="00B1751F">
              <w:rPr>
                <w:rFonts w:ascii="Times New Roman" w:hAnsi="Times New Roman"/>
                <w:sz w:val="24"/>
                <w:szCs w:val="24"/>
              </w:rPr>
              <w:t>9</w:t>
            </w:r>
          </w:p>
        </w:tc>
        <w:tc>
          <w:tcPr>
            <w:tcW w:w="1276" w:type="dxa"/>
          </w:tcPr>
          <w:p w:rsidR="00B1751F" w:rsidRPr="00B1751F" w:rsidRDefault="00B1751F" w:rsidP="00623F40">
            <w:pPr>
              <w:jc w:val="center"/>
              <w:rPr>
                <w:rFonts w:ascii="Times New Roman" w:hAnsi="Times New Roman"/>
                <w:sz w:val="24"/>
                <w:szCs w:val="24"/>
              </w:rPr>
            </w:pPr>
            <w:r w:rsidRPr="00B1751F">
              <w:rPr>
                <w:rFonts w:ascii="Times New Roman" w:hAnsi="Times New Roman"/>
                <w:sz w:val="24"/>
                <w:szCs w:val="24"/>
              </w:rPr>
              <w:t>100</w:t>
            </w:r>
          </w:p>
        </w:tc>
        <w:tc>
          <w:tcPr>
            <w:tcW w:w="1134" w:type="dxa"/>
          </w:tcPr>
          <w:p w:rsidR="00B1751F" w:rsidRPr="00B1751F" w:rsidRDefault="005D1E8D" w:rsidP="00623F40">
            <w:pPr>
              <w:jc w:val="center"/>
              <w:rPr>
                <w:rFonts w:ascii="Times New Roman" w:hAnsi="Times New Roman"/>
                <w:sz w:val="24"/>
                <w:szCs w:val="24"/>
              </w:rPr>
            </w:pPr>
            <w:r>
              <w:rPr>
                <w:rFonts w:ascii="Times New Roman" w:hAnsi="Times New Roman"/>
                <w:sz w:val="24"/>
                <w:szCs w:val="24"/>
              </w:rPr>
              <w:t>-</w:t>
            </w:r>
          </w:p>
        </w:tc>
        <w:tc>
          <w:tcPr>
            <w:tcW w:w="1276" w:type="dxa"/>
          </w:tcPr>
          <w:p w:rsidR="00B1751F" w:rsidRPr="00B1751F" w:rsidRDefault="005D1E8D" w:rsidP="00623F40">
            <w:pPr>
              <w:jc w:val="center"/>
              <w:rPr>
                <w:rFonts w:ascii="Times New Roman" w:hAnsi="Times New Roman"/>
                <w:sz w:val="24"/>
                <w:szCs w:val="24"/>
              </w:rPr>
            </w:pPr>
            <w:r>
              <w:rPr>
                <w:rFonts w:ascii="Times New Roman" w:hAnsi="Times New Roman"/>
                <w:sz w:val="24"/>
                <w:szCs w:val="24"/>
              </w:rPr>
              <w:t>-</w:t>
            </w:r>
          </w:p>
        </w:tc>
        <w:tc>
          <w:tcPr>
            <w:tcW w:w="1134" w:type="dxa"/>
          </w:tcPr>
          <w:p w:rsidR="00B1751F" w:rsidRPr="00B1751F" w:rsidRDefault="005D1E8D" w:rsidP="00623F40">
            <w:pPr>
              <w:jc w:val="center"/>
              <w:rPr>
                <w:rFonts w:ascii="Times New Roman" w:hAnsi="Times New Roman"/>
                <w:sz w:val="24"/>
                <w:szCs w:val="24"/>
              </w:rPr>
            </w:pPr>
            <w:r>
              <w:rPr>
                <w:rFonts w:ascii="Times New Roman" w:hAnsi="Times New Roman"/>
                <w:sz w:val="24"/>
                <w:szCs w:val="24"/>
              </w:rPr>
              <w:t>-</w:t>
            </w:r>
          </w:p>
        </w:tc>
        <w:tc>
          <w:tcPr>
            <w:tcW w:w="1275" w:type="dxa"/>
          </w:tcPr>
          <w:p w:rsidR="00B1751F" w:rsidRPr="00B1751F" w:rsidRDefault="00B1751F" w:rsidP="00623F40">
            <w:pPr>
              <w:jc w:val="center"/>
              <w:rPr>
                <w:rFonts w:ascii="Times New Roman" w:hAnsi="Times New Roman"/>
                <w:sz w:val="24"/>
                <w:szCs w:val="24"/>
              </w:rPr>
            </w:pPr>
          </w:p>
        </w:tc>
      </w:tr>
      <w:bookmarkEnd w:id="1"/>
    </w:tbl>
    <w:p w:rsidR="00B1751F" w:rsidRPr="00B1751F" w:rsidRDefault="00B1751F" w:rsidP="00B1751F">
      <w:pPr>
        <w:rPr>
          <w:rFonts w:ascii="Times New Roman" w:hAnsi="Times New Roman" w:cs="Times New Roman"/>
          <w:sz w:val="24"/>
          <w:szCs w:val="24"/>
        </w:rPr>
      </w:pPr>
    </w:p>
    <w:p w:rsidR="00B1751F" w:rsidRPr="00B1751F" w:rsidRDefault="00B1751F" w:rsidP="00B1751F">
      <w:pPr>
        <w:pStyle w:val="ListParagraph"/>
        <w:ind w:left="1080"/>
        <w:jc w:val="both"/>
        <w:rPr>
          <w:rFonts w:ascii="Times New Roman" w:hAnsi="Times New Roman" w:cs="Times New Roman"/>
          <w:b/>
          <w:bCs/>
          <w:sz w:val="24"/>
          <w:szCs w:val="24"/>
        </w:rPr>
      </w:pPr>
    </w:p>
    <w:p w:rsidR="00B1751F" w:rsidRPr="00B1751F" w:rsidRDefault="00B1751F" w:rsidP="00B1751F">
      <w:pPr>
        <w:pStyle w:val="ListParagraph"/>
        <w:ind w:left="1080"/>
        <w:jc w:val="both"/>
        <w:rPr>
          <w:rFonts w:ascii="Times New Roman" w:hAnsi="Times New Roman" w:cs="Times New Roman"/>
          <w:b/>
          <w:bCs/>
          <w:sz w:val="24"/>
          <w:szCs w:val="24"/>
        </w:rPr>
      </w:pPr>
    </w:p>
    <w:p w:rsidR="00B1751F" w:rsidRPr="00B1751F" w:rsidRDefault="00B1751F" w:rsidP="00D5645C">
      <w:pPr>
        <w:pStyle w:val="ListParagraph"/>
        <w:numPr>
          <w:ilvl w:val="0"/>
          <w:numId w:val="48"/>
        </w:numPr>
        <w:jc w:val="both"/>
        <w:rPr>
          <w:rFonts w:ascii="Times New Roman" w:hAnsi="Times New Roman" w:cs="Times New Roman"/>
          <w:b/>
          <w:bCs/>
          <w:sz w:val="24"/>
          <w:szCs w:val="24"/>
        </w:rPr>
      </w:pPr>
      <w:r w:rsidRPr="00B1751F">
        <w:rPr>
          <w:rFonts w:ascii="Times New Roman" w:hAnsi="Times New Roman" w:cs="Times New Roman"/>
          <w:b/>
          <w:bCs/>
          <w:sz w:val="24"/>
          <w:szCs w:val="24"/>
        </w:rPr>
        <w:t>ANALIZA REZULTATELOR OBȚINUTE LA EXAMENUL DE BACALAUREAT 202</w:t>
      </w:r>
      <w:r>
        <w:rPr>
          <w:rFonts w:ascii="Times New Roman" w:hAnsi="Times New Roman" w:cs="Times New Roman"/>
          <w:b/>
          <w:bCs/>
          <w:sz w:val="24"/>
          <w:szCs w:val="24"/>
        </w:rPr>
        <w:t>1</w:t>
      </w:r>
      <w:r w:rsidRPr="00B1751F">
        <w:rPr>
          <w:rFonts w:ascii="Times New Roman" w:hAnsi="Times New Roman" w:cs="Times New Roman"/>
          <w:b/>
          <w:bCs/>
          <w:sz w:val="24"/>
          <w:szCs w:val="24"/>
        </w:rPr>
        <w:t>, SESIUNEA AUGUST-SEPTEMBRIE</w:t>
      </w:r>
    </w:p>
    <w:p w:rsidR="00B1751F" w:rsidRPr="00B1751F" w:rsidRDefault="00B1751F" w:rsidP="00B1751F">
      <w:pPr>
        <w:pStyle w:val="ListParagraph"/>
        <w:ind w:left="1080"/>
        <w:jc w:val="center"/>
        <w:rPr>
          <w:rFonts w:ascii="Times New Roman" w:hAnsi="Times New Roman" w:cs="Times New Roman"/>
          <w:b/>
          <w:bCs/>
          <w:sz w:val="24"/>
          <w:szCs w:val="24"/>
          <w:u w:val="single"/>
        </w:rPr>
      </w:pPr>
    </w:p>
    <w:tbl>
      <w:tblPr>
        <w:tblStyle w:val="TableGrid"/>
        <w:tblW w:w="8294" w:type="dxa"/>
        <w:tblInd w:w="-176" w:type="dxa"/>
        <w:tblLayout w:type="fixed"/>
        <w:tblLook w:val="04A0"/>
      </w:tblPr>
      <w:tblGrid>
        <w:gridCol w:w="1364"/>
        <w:gridCol w:w="905"/>
        <w:gridCol w:w="992"/>
        <w:gridCol w:w="992"/>
        <w:gridCol w:w="801"/>
        <w:gridCol w:w="810"/>
        <w:gridCol w:w="810"/>
        <w:gridCol w:w="810"/>
        <w:gridCol w:w="810"/>
      </w:tblGrid>
      <w:tr w:rsidR="00B1751F" w:rsidRPr="00B1751F" w:rsidTr="00B1751F">
        <w:trPr>
          <w:trHeight w:val="270"/>
        </w:trPr>
        <w:tc>
          <w:tcPr>
            <w:tcW w:w="1364" w:type="dxa"/>
            <w:vMerge w:val="restart"/>
          </w:tcPr>
          <w:p w:rsidR="00B1751F" w:rsidRPr="00B1751F" w:rsidRDefault="00B1751F" w:rsidP="00623F40">
            <w:pPr>
              <w:jc w:val="both"/>
              <w:rPr>
                <w:rFonts w:ascii="Times New Roman" w:hAnsi="Times New Roman"/>
                <w:sz w:val="24"/>
                <w:szCs w:val="24"/>
              </w:rPr>
            </w:pPr>
          </w:p>
        </w:tc>
        <w:tc>
          <w:tcPr>
            <w:tcW w:w="905" w:type="dxa"/>
            <w:vMerge w:val="restart"/>
          </w:tcPr>
          <w:p w:rsidR="00B1751F" w:rsidRPr="00B1751F" w:rsidRDefault="00B1751F" w:rsidP="00623F40">
            <w:pPr>
              <w:jc w:val="center"/>
              <w:rPr>
                <w:rFonts w:ascii="Times New Roman" w:hAnsi="Times New Roman"/>
                <w:b/>
                <w:sz w:val="20"/>
                <w:szCs w:val="20"/>
              </w:rPr>
            </w:pPr>
            <w:r w:rsidRPr="00B1751F">
              <w:rPr>
                <w:rFonts w:ascii="Times New Roman" w:hAnsi="Times New Roman"/>
                <w:b/>
                <w:sz w:val="20"/>
                <w:szCs w:val="20"/>
              </w:rPr>
              <w:t>Elevi înscriși</w:t>
            </w:r>
          </w:p>
        </w:tc>
        <w:tc>
          <w:tcPr>
            <w:tcW w:w="992" w:type="dxa"/>
            <w:vMerge w:val="restart"/>
          </w:tcPr>
          <w:p w:rsidR="00B1751F" w:rsidRPr="00B1751F" w:rsidRDefault="00B1751F" w:rsidP="00623F40">
            <w:pPr>
              <w:jc w:val="center"/>
              <w:rPr>
                <w:rFonts w:ascii="Times New Roman" w:hAnsi="Times New Roman"/>
                <w:b/>
                <w:sz w:val="20"/>
                <w:szCs w:val="20"/>
              </w:rPr>
            </w:pPr>
            <w:r w:rsidRPr="00B1751F">
              <w:rPr>
                <w:rFonts w:ascii="Times New Roman" w:hAnsi="Times New Roman"/>
                <w:b/>
                <w:sz w:val="20"/>
                <w:szCs w:val="20"/>
              </w:rPr>
              <w:t>Prezenți</w:t>
            </w:r>
          </w:p>
        </w:tc>
        <w:tc>
          <w:tcPr>
            <w:tcW w:w="992" w:type="dxa"/>
            <w:vMerge w:val="restart"/>
          </w:tcPr>
          <w:p w:rsidR="00B1751F" w:rsidRPr="00B1751F" w:rsidRDefault="00B1751F" w:rsidP="00623F40">
            <w:pPr>
              <w:jc w:val="center"/>
              <w:rPr>
                <w:rFonts w:ascii="Times New Roman" w:hAnsi="Times New Roman"/>
                <w:b/>
                <w:sz w:val="20"/>
                <w:szCs w:val="20"/>
              </w:rPr>
            </w:pPr>
            <w:r w:rsidRPr="00B1751F">
              <w:rPr>
                <w:rFonts w:ascii="Times New Roman" w:hAnsi="Times New Roman"/>
                <w:b/>
                <w:sz w:val="20"/>
                <w:szCs w:val="20"/>
              </w:rPr>
              <w:t>Promov</w:t>
            </w:r>
          </w:p>
        </w:tc>
        <w:tc>
          <w:tcPr>
            <w:tcW w:w="801" w:type="dxa"/>
            <w:vMerge w:val="restart"/>
          </w:tcPr>
          <w:p w:rsidR="00B1751F" w:rsidRPr="00B1751F" w:rsidRDefault="00B1751F" w:rsidP="00623F40">
            <w:pPr>
              <w:jc w:val="center"/>
              <w:rPr>
                <w:rFonts w:ascii="Times New Roman" w:hAnsi="Times New Roman"/>
                <w:b/>
                <w:sz w:val="20"/>
                <w:szCs w:val="20"/>
              </w:rPr>
            </w:pPr>
            <w:r w:rsidRPr="00B1751F">
              <w:rPr>
                <w:rFonts w:ascii="Times New Roman" w:hAnsi="Times New Roman"/>
                <w:b/>
                <w:sz w:val="20"/>
                <w:szCs w:val="20"/>
              </w:rPr>
              <w:t>% promovare</w:t>
            </w:r>
          </w:p>
        </w:tc>
        <w:tc>
          <w:tcPr>
            <w:tcW w:w="3240" w:type="dxa"/>
            <w:gridSpan w:val="4"/>
          </w:tcPr>
          <w:p w:rsidR="00B1751F" w:rsidRPr="00B1751F" w:rsidRDefault="00B1751F" w:rsidP="00623F40">
            <w:pPr>
              <w:jc w:val="center"/>
              <w:rPr>
                <w:rFonts w:ascii="Times New Roman" w:hAnsi="Times New Roman"/>
                <w:b/>
                <w:sz w:val="24"/>
                <w:szCs w:val="24"/>
              </w:rPr>
            </w:pPr>
            <w:r w:rsidRPr="00B1751F">
              <w:rPr>
                <w:rFonts w:ascii="Times New Roman" w:hAnsi="Times New Roman"/>
                <w:b/>
                <w:sz w:val="24"/>
                <w:szCs w:val="24"/>
              </w:rPr>
              <w:t>Din care cu medii</w:t>
            </w:r>
          </w:p>
        </w:tc>
      </w:tr>
      <w:tr w:rsidR="00B1751F" w:rsidRPr="00B1751F" w:rsidTr="00B1751F">
        <w:trPr>
          <w:trHeight w:val="270"/>
        </w:trPr>
        <w:tc>
          <w:tcPr>
            <w:tcW w:w="1364" w:type="dxa"/>
            <w:vMerge/>
          </w:tcPr>
          <w:p w:rsidR="00B1751F" w:rsidRPr="00B1751F" w:rsidRDefault="00B1751F" w:rsidP="00623F40">
            <w:pPr>
              <w:jc w:val="both"/>
              <w:rPr>
                <w:rFonts w:ascii="Times New Roman" w:hAnsi="Times New Roman"/>
                <w:sz w:val="24"/>
                <w:szCs w:val="24"/>
              </w:rPr>
            </w:pPr>
          </w:p>
        </w:tc>
        <w:tc>
          <w:tcPr>
            <w:tcW w:w="905" w:type="dxa"/>
            <w:vMerge/>
          </w:tcPr>
          <w:p w:rsidR="00B1751F" w:rsidRPr="00B1751F" w:rsidRDefault="00B1751F" w:rsidP="00623F40">
            <w:pPr>
              <w:jc w:val="center"/>
              <w:rPr>
                <w:rFonts w:ascii="Times New Roman" w:hAnsi="Times New Roman"/>
                <w:b/>
                <w:sz w:val="24"/>
                <w:szCs w:val="24"/>
              </w:rPr>
            </w:pPr>
          </w:p>
        </w:tc>
        <w:tc>
          <w:tcPr>
            <w:tcW w:w="992" w:type="dxa"/>
            <w:vMerge/>
          </w:tcPr>
          <w:p w:rsidR="00B1751F" w:rsidRPr="00B1751F" w:rsidRDefault="00B1751F" w:rsidP="00623F40">
            <w:pPr>
              <w:jc w:val="center"/>
              <w:rPr>
                <w:rFonts w:ascii="Times New Roman" w:hAnsi="Times New Roman"/>
                <w:b/>
                <w:sz w:val="24"/>
                <w:szCs w:val="24"/>
              </w:rPr>
            </w:pPr>
          </w:p>
        </w:tc>
        <w:tc>
          <w:tcPr>
            <w:tcW w:w="992" w:type="dxa"/>
            <w:vMerge/>
          </w:tcPr>
          <w:p w:rsidR="00B1751F" w:rsidRPr="00B1751F" w:rsidRDefault="00B1751F" w:rsidP="00623F40">
            <w:pPr>
              <w:jc w:val="center"/>
              <w:rPr>
                <w:rFonts w:ascii="Times New Roman" w:hAnsi="Times New Roman"/>
                <w:b/>
                <w:sz w:val="24"/>
                <w:szCs w:val="24"/>
              </w:rPr>
            </w:pPr>
          </w:p>
        </w:tc>
        <w:tc>
          <w:tcPr>
            <w:tcW w:w="801" w:type="dxa"/>
            <w:vMerge/>
          </w:tcPr>
          <w:p w:rsidR="00B1751F" w:rsidRPr="00B1751F" w:rsidRDefault="00B1751F" w:rsidP="00623F40">
            <w:pPr>
              <w:jc w:val="center"/>
              <w:rPr>
                <w:rFonts w:ascii="Times New Roman" w:hAnsi="Times New Roman"/>
                <w:b/>
                <w:sz w:val="24"/>
                <w:szCs w:val="24"/>
              </w:rPr>
            </w:pPr>
          </w:p>
        </w:tc>
        <w:tc>
          <w:tcPr>
            <w:tcW w:w="810" w:type="dxa"/>
          </w:tcPr>
          <w:p w:rsidR="00B1751F" w:rsidRPr="00B1751F" w:rsidRDefault="00B1751F" w:rsidP="00623F40">
            <w:pPr>
              <w:jc w:val="center"/>
              <w:rPr>
                <w:rFonts w:ascii="Times New Roman" w:hAnsi="Times New Roman"/>
                <w:b/>
                <w:sz w:val="24"/>
                <w:szCs w:val="24"/>
              </w:rPr>
            </w:pPr>
            <w:r w:rsidRPr="00B1751F">
              <w:rPr>
                <w:rFonts w:ascii="Times New Roman" w:hAnsi="Times New Roman"/>
                <w:b/>
                <w:sz w:val="24"/>
                <w:szCs w:val="24"/>
              </w:rPr>
              <w:t>6 - 6.99</w:t>
            </w:r>
          </w:p>
        </w:tc>
        <w:tc>
          <w:tcPr>
            <w:tcW w:w="810" w:type="dxa"/>
          </w:tcPr>
          <w:p w:rsidR="00B1751F" w:rsidRPr="00B1751F" w:rsidRDefault="00B1751F" w:rsidP="00623F40">
            <w:pPr>
              <w:jc w:val="center"/>
              <w:rPr>
                <w:rFonts w:ascii="Times New Roman" w:hAnsi="Times New Roman"/>
                <w:b/>
                <w:sz w:val="24"/>
                <w:szCs w:val="24"/>
              </w:rPr>
            </w:pPr>
            <w:r w:rsidRPr="00B1751F">
              <w:rPr>
                <w:rFonts w:ascii="Times New Roman" w:hAnsi="Times New Roman"/>
                <w:b/>
                <w:sz w:val="24"/>
                <w:szCs w:val="24"/>
              </w:rPr>
              <w:t>7 - 7.99</w:t>
            </w:r>
          </w:p>
        </w:tc>
        <w:tc>
          <w:tcPr>
            <w:tcW w:w="810" w:type="dxa"/>
          </w:tcPr>
          <w:p w:rsidR="00B1751F" w:rsidRPr="00B1751F" w:rsidRDefault="00B1751F" w:rsidP="00623F40">
            <w:pPr>
              <w:jc w:val="center"/>
              <w:rPr>
                <w:rFonts w:ascii="Times New Roman" w:hAnsi="Times New Roman"/>
                <w:b/>
                <w:sz w:val="24"/>
                <w:szCs w:val="24"/>
              </w:rPr>
            </w:pPr>
            <w:r w:rsidRPr="00B1751F">
              <w:rPr>
                <w:rFonts w:ascii="Times New Roman" w:hAnsi="Times New Roman"/>
                <w:b/>
                <w:sz w:val="24"/>
                <w:szCs w:val="24"/>
              </w:rPr>
              <w:t>8 - 8.99</w:t>
            </w:r>
          </w:p>
        </w:tc>
        <w:tc>
          <w:tcPr>
            <w:tcW w:w="810" w:type="dxa"/>
          </w:tcPr>
          <w:p w:rsidR="00B1751F" w:rsidRPr="00B1751F" w:rsidRDefault="00B1751F" w:rsidP="00623F40">
            <w:pPr>
              <w:jc w:val="center"/>
              <w:rPr>
                <w:rFonts w:ascii="Times New Roman" w:hAnsi="Times New Roman"/>
                <w:b/>
                <w:sz w:val="24"/>
                <w:szCs w:val="24"/>
              </w:rPr>
            </w:pPr>
            <w:r w:rsidRPr="00B1751F">
              <w:rPr>
                <w:rFonts w:ascii="Times New Roman" w:hAnsi="Times New Roman"/>
                <w:b/>
                <w:sz w:val="24"/>
                <w:szCs w:val="24"/>
              </w:rPr>
              <w:t>9 - 9.99</w:t>
            </w:r>
          </w:p>
        </w:tc>
      </w:tr>
      <w:tr w:rsidR="00B1751F" w:rsidRPr="00B1751F" w:rsidTr="00B1751F">
        <w:trPr>
          <w:trHeight w:val="276"/>
        </w:trPr>
        <w:tc>
          <w:tcPr>
            <w:tcW w:w="1364" w:type="dxa"/>
          </w:tcPr>
          <w:p w:rsidR="00B1751F" w:rsidRPr="00B1751F" w:rsidRDefault="00B1751F" w:rsidP="00623F40">
            <w:pPr>
              <w:jc w:val="both"/>
              <w:rPr>
                <w:rFonts w:ascii="Times New Roman" w:hAnsi="Times New Roman"/>
                <w:b/>
                <w:sz w:val="24"/>
                <w:szCs w:val="24"/>
              </w:rPr>
            </w:pPr>
            <w:r w:rsidRPr="00B1751F">
              <w:rPr>
                <w:rFonts w:ascii="Times New Roman" w:hAnsi="Times New Roman"/>
                <w:b/>
                <w:sz w:val="24"/>
                <w:szCs w:val="24"/>
              </w:rPr>
              <w:t>Total</w:t>
            </w:r>
          </w:p>
        </w:tc>
        <w:tc>
          <w:tcPr>
            <w:tcW w:w="905" w:type="dxa"/>
          </w:tcPr>
          <w:p w:rsidR="00B1751F" w:rsidRPr="00B1751F" w:rsidRDefault="00B1751F" w:rsidP="00623F40">
            <w:pPr>
              <w:jc w:val="center"/>
              <w:rPr>
                <w:rFonts w:ascii="Times New Roman" w:hAnsi="Times New Roman"/>
                <w:b/>
                <w:sz w:val="24"/>
                <w:szCs w:val="24"/>
              </w:rPr>
            </w:pPr>
            <w:r w:rsidRPr="00B1751F">
              <w:rPr>
                <w:rFonts w:ascii="Times New Roman" w:hAnsi="Times New Roman"/>
                <w:b/>
                <w:sz w:val="24"/>
                <w:szCs w:val="24"/>
              </w:rPr>
              <w:t>1</w:t>
            </w:r>
            <w:r w:rsidR="005D1E8D">
              <w:rPr>
                <w:rFonts w:ascii="Times New Roman" w:hAnsi="Times New Roman"/>
                <w:b/>
                <w:sz w:val="24"/>
                <w:szCs w:val="24"/>
              </w:rPr>
              <w:t>0</w:t>
            </w:r>
          </w:p>
        </w:tc>
        <w:tc>
          <w:tcPr>
            <w:tcW w:w="992" w:type="dxa"/>
          </w:tcPr>
          <w:p w:rsidR="00B1751F" w:rsidRPr="00B1751F" w:rsidRDefault="005D1E8D" w:rsidP="00623F40">
            <w:pPr>
              <w:jc w:val="center"/>
              <w:rPr>
                <w:rFonts w:ascii="Times New Roman" w:hAnsi="Times New Roman"/>
                <w:b/>
                <w:sz w:val="24"/>
                <w:szCs w:val="24"/>
              </w:rPr>
            </w:pPr>
            <w:r>
              <w:rPr>
                <w:rFonts w:ascii="Times New Roman" w:hAnsi="Times New Roman"/>
                <w:b/>
                <w:sz w:val="24"/>
                <w:szCs w:val="24"/>
              </w:rPr>
              <w:t>7</w:t>
            </w:r>
          </w:p>
        </w:tc>
        <w:tc>
          <w:tcPr>
            <w:tcW w:w="992" w:type="dxa"/>
          </w:tcPr>
          <w:p w:rsidR="00B1751F" w:rsidRPr="00B1751F" w:rsidRDefault="005D1E8D" w:rsidP="00623F40">
            <w:pPr>
              <w:jc w:val="center"/>
              <w:rPr>
                <w:rFonts w:ascii="Times New Roman" w:hAnsi="Times New Roman"/>
                <w:b/>
                <w:sz w:val="24"/>
                <w:szCs w:val="24"/>
              </w:rPr>
            </w:pPr>
            <w:r>
              <w:rPr>
                <w:rFonts w:ascii="Times New Roman" w:hAnsi="Times New Roman"/>
                <w:b/>
                <w:sz w:val="24"/>
                <w:szCs w:val="24"/>
              </w:rPr>
              <w:t>2</w:t>
            </w:r>
          </w:p>
        </w:tc>
        <w:tc>
          <w:tcPr>
            <w:tcW w:w="801" w:type="dxa"/>
          </w:tcPr>
          <w:p w:rsidR="00B1751F" w:rsidRPr="00B1751F" w:rsidRDefault="005D1E8D" w:rsidP="00623F40">
            <w:pPr>
              <w:jc w:val="center"/>
              <w:rPr>
                <w:rFonts w:ascii="Times New Roman" w:hAnsi="Times New Roman"/>
                <w:b/>
                <w:sz w:val="24"/>
                <w:szCs w:val="24"/>
              </w:rPr>
            </w:pPr>
            <w:r>
              <w:rPr>
                <w:rFonts w:ascii="Times New Roman" w:hAnsi="Times New Roman"/>
                <w:b/>
                <w:sz w:val="24"/>
                <w:szCs w:val="24"/>
              </w:rPr>
              <w:t>28,57</w:t>
            </w:r>
          </w:p>
        </w:tc>
        <w:tc>
          <w:tcPr>
            <w:tcW w:w="810" w:type="dxa"/>
          </w:tcPr>
          <w:p w:rsidR="00B1751F" w:rsidRPr="00B1751F" w:rsidRDefault="005D1E8D" w:rsidP="00623F40">
            <w:pPr>
              <w:jc w:val="center"/>
              <w:rPr>
                <w:rFonts w:ascii="Times New Roman" w:hAnsi="Times New Roman"/>
                <w:b/>
                <w:sz w:val="24"/>
                <w:szCs w:val="24"/>
              </w:rPr>
            </w:pPr>
            <w:r>
              <w:rPr>
                <w:rFonts w:ascii="Times New Roman" w:hAnsi="Times New Roman"/>
                <w:b/>
                <w:sz w:val="24"/>
                <w:szCs w:val="24"/>
              </w:rPr>
              <w:t>2</w:t>
            </w:r>
          </w:p>
        </w:tc>
        <w:tc>
          <w:tcPr>
            <w:tcW w:w="810" w:type="dxa"/>
          </w:tcPr>
          <w:p w:rsidR="00B1751F" w:rsidRPr="00B1751F" w:rsidRDefault="005D1E8D" w:rsidP="00623F40">
            <w:pPr>
              <w:jc w:val="center"/>
              <w:rPr>
                <w:rFonts w:ascii="Times New Roman" w:hAnsi="Times New Roman"/>
                <w:b/>
                <w:sz w:val="24"/>
                <w:szCs w:val="24"/>
              </w:rPr>
            </w:pPr>
            <w:r>
              <w:rPr>
                <w:rFonts w:ascii="Times New Roman" w:hAnsi="Times New Roman"/>
                <w:b/>
                <w:sz w:val="24"/>
                <w:szCs w:val="24"/>
              </w:rPr>
              <w:t>-</w:t>
            </w:r>
          </w:p>
        </w:tc>
        <w:tc>
          <w:tcPr>
            <w:tcW w:w="810" w:type="dxa"/>
          </w:tcPr>
          <w:p w:rsidR="00B1751F" w:rsidRPr="00B1751F" w:rsidRDefault="00B1751F" w:rsidP="00623F40">
            <w:pPr>
              <w:jc w:val="center"/>
              <w:rPr>
                <w:rFonts w:ascii="Times New Roman" w:hAnsi="Times New Roman"/>
                <w:b/>
                <w:sz w:val="24"/>
                <w:szCs w:val="24"/>
              </w:rPr>
            </w:pPr>
            <w:r w:rsidRPr="00B1751F">
              <w:rPr>
                <w:rFonts w:ascii="Times New Roman" w:hAnsi="Times New Roman"/>
                <w:b/>
                <w:sz w:val="24"/>
                <w:szCs w:val="24"/>
              </w:rPr>
              <w:t>-</w:t>
            </w:r>
          </w:p>
        </w:tc>
        <w:tc>
          <w:tcPr>
            <w:tcW w:w="810" w:type="dxa"/>
          </w:tcPr>
          <w:p w:rsidR="00B1751F" w:rsidRPr="00B1751F" w:rsidRDefault="00B1751F" w:rsidP="00623F40">
            <w:pPr>
              <w:jc w:val="center"/>
              <w:rPr>
                <w:rFonts w:ascii="Times New Roman" w:hAnsi="Times New Roman"/>
                <w:b/>
                <w:sz w:val="24"/>
                <w:szCs w:val="24"/>
              </w:rPr>
            </w:pPr>
            <w:r w:rsidRPr="00B1751F">
              <w:rPr>
                <w:rFonts w:ascii="Times New Roman" w:hAnsi="Times New Roman"/>
                <w:b/>
                <w:sz w:val="24"/>
                <w:szCs w:val="24"/>
              </w:rPr>
              <w:t>-</w:t>
            </w:r>
          </w:p>
        </w:tc>
      </w:tr>
      <w:tr w:rsidR="00B1751F" w:rsidRPr="00B1751F" w:rsidTr="00B1751F">
        <w:trPr>
          <w:trHeight w:val="276"/>
        </w:trPr>
        <w:tc>
          <w:tcPr>
            <w:tcW w:w="1364" w:type="dxa"/>
          </w:tcPr>
          <w:p w:rsidR="00B1751F" w:rsidRPr="00B1751F" w:rsidRDefault="00B1751F" w:rsidP="00623F40">
            <w:pPr>
              <w:jc w:val="both"/>
              <w:rPr>
                <w:rFonts w:ascii="Times New Roman" w:hAnsi="Times New Roman"/>
                <w:b/>
                <w:sz w:val="24"/>
                <w:szCs w:val="24"/>
              </w:rPr>
            </w:pPr>
            <w:r w:rsidRPr="00B1751F">
              <w:rPr>
                <w:rFonts w:ascii="Times New Roman" w:hAnsi="Times New Roman"/>
                <w:b/>
                <w:sz w:val="24"/>
                <w:szCs w:val="24"/>
              </w:rPr>
              <w:t>Promoția curentă</w:t>
            </w:r>
          </w:p>
        </w:tc>
        <w:tc>
          <w:tcPr>
            <w:tcW w:w="905" w:type="dxa"/>
          </w:tcPr>
          <w:p w:rsidR="00B1751F" w:rsidRPr="00B1751F" w:rsidRDefault="005D1E8D" w:rsidP="00623F40">
            <w:pPr>
              <w:jc w:val="center"/>
              <w:rPr>
                <w:rFonts w:ascii="Times New Roman" w:hAnsi="Times New Roman"/>
                <w:sz w:val="24"/>
                <w:szCs w:val="24"/>
              </w:rPr>
            </w:pPr>
            <w:r>
              <w:rPr>
                <w:rFonts w:ascii="Times New Roman" w:hAnsi="Times New Roman"/>
                <w:sz w:val="24"/>
                <w:szCs w:val="24"/>
              </w:rPr>
              <w:t>8</w:t>
            </w:r>
          </w:p>
        </w:tc>
        <w:tc>
          <w:tcPr>
            <w:tcW w:w="992" w:type="dxa"/>
          </w:tcPr>
          <w:p w:rsidR="00B1751F" w:rsidRPr="00B1751F" w:rsidRDefault="005D1E8D" w:rsidP="00623F40">
            <w:pPr>
              <w:jc w:val="center"/>
              <w:rPr>
                <w:rFonts w:ascii="Times New Roman" w:hAnsi="Times New Roman"/>
                <w:sz w:val="24"/>
                <w:szCs w:val="24"/>
              </w:rPr>
            </w:pPr>
            <w:r>
              <w:rPr>
                <w:rFonts w:ascii="Times New Roman" w:hAnsi="Times New Roman"/>
                <w:sz w:val="24"/>
                <w:szCs w:val="24"/>
              </w:rPr>
              <w:t>6</w:t>
            </w:r>
          </w:p>
        </w:tc>
        <w:tc>
          <w:tcPr>
            <w:tcW w:w="992" w:type="dxa"/>
          </w:tcPr>
          <w:p w:rsidR="00B1751F" w:rsidRPr="00B1751F" w:rsidRDefault="005D1E8D" w:rsidP="00623F40">
            <w:pPr>
              <w:jc w:val="center"/>
              <w:rPr>
                <w:rFonts w:ascii="Times New Roman" w:hAnsi="Times New Roman"/>
                <w:sz w:val="24"/>
                <w:szCs w:val="24"/>
              </w:rPr>
            </w:pPr>
            <w:r>
              <w:rPr>
                <w:rFonts w:ascii="Times New Roman" w:hAnsi="Times New Roman"/>
                <w:sz w:val="24"/>
                <w:szCs w:val="24"/>
              </w:rPr>
              <w:t>2</w:t>
            </w:r>
          </w:p>
        </w:tc>
        <w:tc>
          <w:tcPr>
            <w:tcW w:w="801" w:type="dxa"/>
          </w:tcPr>
          <w:p w:rsidR="00B1751F" w:rsidRPr="00B1751F" w:rsidRDefault="005D1E8D" w:rsidP="00623F40">
            <w:pPr>
              <w:jc w:val="center"/>
              <w:rPr>
                <w:rFonts w:ascii="Times New Roman" w:hAnsi="Times New Roman"/>
                <w:sz w:val="24"/>
                <w:szCs w:val="24"/>
              </w:rPr>
            </w:pPr>
            <w:r>
              <w:rPr>
                <w:rFonts w:ascii="Times New Roman" w:hAnsi="Times New Roman"/>
                <w:sz w:val="24"/>
                <w:szCs w:val="24"/>
              </w:rPr>
              <w:t>33,33</w:t>
            </w:r>
          </w:p>
        </w:tc>
        <w:tc>
          <w:tcPr>
            <w:tcW w:w="810" w:type="dxa"/>
          </w:tcPr>
          <w:p w:rsidR="00B1751F" w:rsidRPr="00B1751F" w:rsidRDefault="005D1E8D" w:rsidP="00623F40">
            <w:pPr>
              <w:jc w:val="center"/>
              <w:rPr>
                <w:rFonts w:ascii="Times New Roman" w:hAnsi="Times New Roman"/>
                <w:sz w:val="24"/>
                <w:szCs w:val="24"/>
              </w:rPr>
            </w:pPr>
            <w:r>
              <w:rPr>
                <w:rFonts w:ascii="Times New Roman" w:hAnsi="Times New Roman"/>
                <w:sz w:val="24"/>
                <w:szCs w:val="24"/>
              </w:rPr>
              <w:t>2</w:t>
            </w:r>
          </w:p>
        </w:tc>
        <w:tc>
          <w:tcPr>
            <w:tcW w:w="810" w:type="dxa"/>
          </w:tcPr>
          <w:p w:rsidR="00B1751F" w:rsidRPr="00B1751F" w:rsidRDefault="00B1751F" w:rsidP="00623F40">
            <w:pPr>
              <w:jc w:val="center"/>
              <w:rPr>
                <w:rFonts w:ascii="Times New Roman" w:hAnsi="Times New Roman"/>
                <w:sz w:val="24"/>
                <w:szCs w:val="24"/>
              </w:rPr>
            </w:pPr>
            <w:r w:rsidRPr="00B1751F">
              <w:rPr>
                <w:rFonts w:ascii="Times New Roman" w:hAnsi="Times New Roman"/>
                <w:sz w:val="24"/>
                <w:szCs w:val="24"/>
              </w:rPr>
              <w:t>-</w:t>
            </w:r>
          </w:p>
        </w:tc>
        <w:tc>
          <w:tcPr>
            <w:tcW w:w="810" w:type="dxa"/>
          </w:tcPr>
          <w:p w:rsidR="00B1751F" w:rsidRPr="00B1751F" w:rsidRDefault="00B1751F" w:rsidP="00623F40">
            <w:pPr>
              <w:jc w:val="center"/>
              <w:rPr>
                <w:rFonts w:ascii="Times New Roman" w:hAnsi="Times New Roman"/>
                <w:sz w:val="24"/>
                <w:szCs w:val="24"/>
              </w:rPr>
            </w:pPr>
            <w:r w:rsidRPr="00B1751F">
              <w:rPr>
                <w:rFonts w:ascii="Times New Roman" w:hAnsi="Times New Roman"/>
                <w:sz w:val="24"/>
                <w:szCs w:val="24"/>
              </w:rPr>
              <w:t>-</w:t>
            </w:r>
          </w:p>
        </w:tc>
        <w:tc>
          <w:tcPr>
            <w:tcW w:w="810" w:type="dxa"/>
          </w:tcPr>
          <w:p w:rsidR="00B1751F" w:rsidRPr="00B1751F" w:rsidRDefault="00B1751F" w:rsidP="00623F40">
            <w:pPr>
              <w:jc w:val="center"/>
              <w:rPr>
                <w:rFonts w:ascii="Times New Roman" w:hAnsi="Times New Roman"/>
                <w:sz w:val="24"/>
                <w:szCs w:val="24"/>
              </w:rPr>
            </w:pPr>
            <w:r w:rsidRPr="00B1751F">
              <w:rPr>
                <w:rFonts w:ascii="Times New Roman" w:hAnsi="Times New Roman"/>
                <w:sz w:val="24"/>
                <w:szCs w:val="24"/>
              </w:rPr>
              <w:t>-</w:t>
            </w:r>
          </w:p>
        </w:tc>
      </w:tr>
      <w:tr w:rsidR="00B1751F" w:rsidRPr="00B1751F" w:rsidTr="00B1751F">
        <w:trPr>
          <w:trHeight w:val="276"/>
        </w:trPr>
        <w:tc>
          <w:tcPr>
            <w:tcW w:w="1364" w:type="dxa"/>
          </w:tcPr>
          <w:p w:rsidR="00B1751F" w:rsidRPr="00B1751F" w:rsidRDefault="00B1751F" w:rsidP="00623F40">
            <w:pPr>
              <w:jc w:val="both"/>
              <w:rPr>
                <w:rFonts w:ascii="Times New Roman" w:hAnsi="Times New Roman"/>
                <w:b/>
                <w:sz w:val="24"/>
                <w:szCs w:val="24"/>
              </w:rPr>
            </w:pPr>
            <w:r w:rsidRPr="00B1751F">
              <w:rPr>
                <w:rFonts w:ascii="Times New Roman" w:hAnsi="Times New Roman"/>
                <w:b/>
                <w:sz w:val="24"/>
                <w:szCs w:val="24"/>
              </w:rPr>
              <w:t>Promoții anterioare</w:t>
            </w:r>
          </w:p>
        </w:tc>
        <w:tc>
          <w:tcPr>
            <w:tcW w:w="905" w:type="dxa"/>
          </w:tcPr>
          <w:p w:rsidR="00B1751F" w:rsidRPr="00B1751F" w:rsidRDefault="005D1E8D" w:rsidP="00623F40">
            <w:pPr>
              <w:jc w:val="center"/>
              <w:rPr>
                <w:rFonts w:ascii="Times New Roman" w:hAnsi="Times New Roman"/>
                <w:sz w:val="24"/>
                <w:szCs w:val="24"/>
              </w:rPr>
            </w:pPr>
            <w:r>
              <w:rPr>
                <w:rFonts w:ascii="Times New Roman" w:hAnsi="Times New Roman"/>
                <w:sz w:val="24"/>
                <w:szCs w:val="24"/>
              </w:rPr>
              <w:t>2</w:t>
            </w:r>
          </w:p>
        </w:tc>
        <w:tc>
          <w:tcPr>
            <w:tcW w:w="992" w:type="dxa"/>
          </w:tcPr>
          <w:p w:rsidR="00B1751F" w:rsidRPr="00B1751F" w:rsidRDefault="005D1E8D" w:rsidP="00623F40">
            <w:pPr>
              <w:jc w:val="center"/>
              <w:rPr>
                <w:rFonts w:ascii="Times New Roman" w:hAnsi="Times New Roman"/>
                <w:sz w:val="24"/>
                <w:szCs w:val="24"/>
              </w:rPr>
            </w:pPr>
            <w:r>
              <w:rPr>
                <w:rFonts w:ascii="Times New Roman" w:hAnsi="Times New Roman"/>
                <w:sz w:val="24"/>
                <w:szCs w:val="24"/>
              </w:rPr>
              <w:t>1</w:t>
            </w:r>
          </w:p>
        </w:tc>
        <w:tc>
          <w:tcPr>
            <w:tcW w:w="992" w:type="dxa"/>
          </w:tcPr>
          <w:p w:rsidR="00B1751F" w:rsidRPr="00B1751F" w:rsidRDefault="005D1E8D" w:rsidP="00623F40">
            <w:pPr>
              <w:jc w:val="center"/>
              <w:rPr>
                <w:rFonts w:ascii="Times New Roman" w:hAnsi="Times New Roman"/>
                <w:sz w:val="24"/>
                <w:szCs w:val="24"/>
              </w:rPr>
            </w:pPr>
            <w:r>
              <w:rPr>
                <w:rFonts w:ascii="Times New Roman" w:hAnsi="Times New Roman"/>
                <w:sz w:val="24"/>
                <w:szCs w:val="24"/>
              </w:rPr>
              <w:t>-</w:t>
            </w:r>
          </w:p>
        </w:tc>
        <w:tc>
          <w:tcPr>
            <w:tcW w:w="801" w:type="dxa"/>
          </w:tcPr>
          <w:p w:rsidR="00B1751F" w:rsidRPr="00B1751F" w:rsidRDefault="00B1751F" w:rsidP="00623F40">
            <w:pPr>
              <w:jc w:val="center"/>
              <w:rPr>
                <w:rFonts w:ascii="Times New Roman" w:hAnsi="Times New Roman"/>
                <w:sz w:val="24"/>
                <w:szCs w:val="24"/>
              </w:rPr>
            </w:pPr>
          </w:p>
        </w:tc>
        <w:tc>
          <w:tcPr>
            <w:tcW w:w="810" w:type="dxa"/>
          </w:tcPr>
          <w:p w:rsidR="00B1751F" w:rsidRPr="00B1751F" w:rsidRDefault="005D1E8D" w:rsidP="00623F40">
            <w:pPr>
              <w:jc w:val="center"/>
              <w:rPr>
                <w:rFonts w:ascii="Times New Roman" w:hAnsi="Times New Roman"/>
                <w:sz w:val="24"/>
                <w:szCs w:val="24"/>
              </w:rPr>
            </w:pPr>
            <w:r>
              <w:rPr>
                <w:rFonts w:ascii="Times New Roman" w:hAnsi="Times New Roman"/>
                <w:sz w:val="24"/>
                <w:szCs w:val="24"/>
              </w:rPr>
              <w:t>-</w:t>
            </w:r>
          </w:p>
        </w:tc>
        <w:tc>
          <w:tcPr>
            <w:tcW w:w="810" w:type="dxa"/>
          </w:tcPr>
          <w:p w:rsidR="00B1751F" w:rsidRPr="00B1751F" w:rsidRDefault="005D1E8D" w:rsidP="00623F40">
            <w:pPr>
              <w:jc w:val="center"/>
              <w:rPr>
                <w:rFonts w:ascii="Times New Roman" w:hAnsi="Times New Roman"/>
                <w:sz w:val="24"/>
                <w:szCs w:val="24"/>
              </w:rPr>
            </w:pPr>
            <w:r>
              <w:rPr>
                <w:rFonts w:ascii="Times New Roman" w:hAnsi="Times New Roman"/>
                <w:sz w:val="24"/>
                <w:szCs w:val="24"/>
              </w:rPr>
              <w:t>-</w:t>
            </w:r>
          </w:p>
        </w:tc>
        <w:tc>
          <w:tcPr>
            <w:tcW w:w="810" w:type="dxa"/>
          </w:tcPr>
          <w:p w:rsidR="00B1751F" w:rsidRPr="00B1751F" w:rsidRDefault="00B1751F" w:rsidP="00623F40">
            <w:pPr>
              <w:jc w:val="center"/>
              <w:rPr>
                <w:rFonts w:ascii="Times New Roman" w:hAnsi="Times New Roman"/>
                <w:sz w:val="24"/>
                <w:szCs w:val="24"/>
              </w:rPr>
            </w:pPr>
            <w:r w:rsidRPr="00B1751F">
              <w:rPr>
                <w:rFonts w:ascii="Times New Roman" w:hAnsi="Times New Roman"/>
                <w:sz w:val="24"/>
                <w:szCs w:val="24"/>
              </w:rPr>
              <w:t>-</w:t>
            </w:r>
          </w:p>
        </w:tc>
        <w:tc>
          <w:tcPr>
            <w:tcW w:w="810" w:type="dxa"/>
          </w:tcPr>
          <w:p w:rsidR="00B1751F" w:rsidRPr="00B1751F" w:rsidRDefault="00B1751F" w:rsidP="00623F40">
            <w:pPr>
              <w:jc w:val="center"/>
              <w:rPr>
                <w:rFonts w:ascii="Times New Roman" w:hAnsi="Times New Roman"/>
                <w:sz w:val="24"/>
                <w:szCs w:val="24"/>
              </w:rPr>
            </w:pPr>
          </w:p>
        </w:tc>
      </w:tr>
    </w:tbl>
    <w:p w:rsidR="00B1751F" w:rsidRPr="00B1751F" w:rsidRDefault="00B1751F" w:rsidP="00B1751F">
      <w:pPr>
        <w:pStyle w:val="ListParagraph"/>
        <w:ind w:left="1080"/>
        <w:jc w:val="both"/>
        <w:rPr>
          <w:rFonts w:ascii="Times New Roman" w:hAnsi="Times New Roman" w:cs="Times New Roman"/>
          <w:b/>
          <w:bCs/>
          <w:sz w:val="24"/>
          <w:szCs w:val="24"/>
          <w:u w:val="single"/>
        </w:rPr>
      </w:pPr>
    </w:p>
    <w:p w:rsidR="00B1751F" w:rsidRPr="005E4A1B" w:rsidRDefault="00B1751F" w:rsidP="005E4A1B">
      <w:pPr>
        <w:jc w:val="both"/>
        <w:rPr>
          <w:rFonts w:ascii="Times New Roman" w:hAnsi="Times New Roman" w:cs="Times New Roman"/>
          <w:b/>
          <w:bCs/>
          <w:sz w:val="24"/>
          <w:szCs w:val="24"/>
          <w:u w:val="single"/>
        </w:rPr>
      </w:pPr>
    </w:p>
    <w:p w:rsidR="00B1751F" w:rsidRPr="00B1751F" w:rsidRDefault="00B1751F" w:rsidP="00B1751F">
      <w:pPr>
        <w:jc w:val="center"/>
        <w:rPr>
          <w:rFonts w:ascii="Times New Roman" w:hAnsi="Times New Roman" w:cs="Times New Roman"/>
          <w:b/>
          <w:sz w:val="24"/>
          <w:szCs w:val="24"/>
        </w:rPr>
      </w:pPr>
      <w:r w:rsidRPr="00B1751F">
        <w:rPr>
          <w:rFonts w:ascii="Times New Roman" w:hAnsi="Times New Roman" w:cs="Times New Roman"/>
          <w:b/>
          <w:sz w:val="24"/>
          <w:szCs w:val="24"/>
        </w:rPr>
        <w:t>Analiza rezultatelor obținute/discipline</w:t>
      </w:r>
    </w:p>
    <w:tbl>
      <w:tblPr>
        <w:tblStyle w:val="TableGrid"/>
        <w:tblW w:w="10314" w:type="dxa"/>
        <w:tblLayout w:type="fixed"/>
        <w:tblLook w:val="04A0"/>
      </w:tblPr>
      <w:tblGrid>
        <w:gridCol w:w="1242"/>
        <w:gridCol w:w="993"/>
        <w:gridCol w:w="992"/>
        <w:gridCol w:w="992"/>
        <w:gridCol w:w="1276"/>
        <w:gridCol w:w="1134"/>
        <w:gridCol w:w="1276"/>
        <w:gridCol w:w="1134"/>
        <w:gridCol w:w="1275"/>
      </w:tblGrid>
      <w:tr w:rsidR="00B1751F" w:rsidRPr="00B1751F" w:rsidTr="00623F40">
        <w:trPr>
          <w:trHeight w:val="315"/>
        </w:trPr>
        <w:tc>
          <w:tcPr>
            <w:tcW w:w="1242" w:type="dxa"/>
            <w:vMerge w:val="restart"/>
          </w:tcPr>
          <w:p w:rsidR="00B1751F" w:rsidRPr="00B1751F" w:rsidRDefault="00B1751F" w:rsidP="00623F40">
            <w:pPr>
              <w:jc w:val="both"/>
              <w:rPr>
                <w:rFonts w:ascii="Times New Roman" w:hAnsi="Times New Roman"/>
                <w:b/>
                <w:sz w:val="24"/>
                <w:szCs w:val="24"/>
              </w:rPr>
            </w:pPr>
          </w:p>
        </w:tc>
        <w:tc>
          <w:tcPr>
            <w:tcW w:w="4253" w:type="dxa"/>
            <w:gridSpan w:val="4"/>
          </w:tcPr>
          <w:p w:rsidR="00B1751F" w:rsidRPr="00B1751F" w:rsidRDefault="00B1751F" w:rsidP="00623F40">
            <w:pPr>
              <w:jc w:val="center"/>
              <w:rPr>
                <w:rFonts w:ascii="Times New Roman" w:hAnsi="Times New Roman"/>
                <w:b/>
                <w:sz w:val="24"/>
                <w:szCs w:val="24"/>
              </w:rPr>
            </w:pPr>
            <w:r w:rsidRPr="00B1751F">
              <w:rPr>
                <w:rFonts w:ascii="Times New Roman" w:hAnsi="Times New Roman"/>
                <w:b/>
                <w:sz w:val="24"/>
                <w:szCs w:val="24"/>
              </w:rPr>
              <w:t>PROMOȚIA CURENTĂ</w:t>
            </w:r>
          </w:p>
        </w:tc>
        <w:tc>
          <w:tcPr>
            <w:tcW w:w="4819" w:type="dxa"/>
            <w:gridSpan w:val="4"/>
          </w:tcPr>
          <w:p w:rsidR="00B1751F" w:rsidRPr="00B1751F" w:rsidRDefault="00B1751F" w:rsidP="00623F40">
            <w:pPr>
              <w:jc w:val="center"/>
              <w:rPr>
                <w:rFonts w:ascii="Times New Roman" w:hAnsi="Times New Roman"/>
                <w:b/>
                <w:sz w:val="24"/>
                <w:szCs w:val="24"/>
              </w:rPr>
            </w:pPr>
            <w:r w:rsidRPr="00B1751F">
              <w:rPr>
                <w:rFonts w:ascii="Times New Roman" w:hAnsi="Times New Roman"/>
                <w:b/>
                <w:sz w:val="24"/>
                <w:szCs w:val="24"/>
              </w:rPr>
              <w:t>PROMOȚII ANTERIOARE</w:t>
            </w:r>
          </w:p>
        </w:tc>
      </w:tr>
      <w:tr w:rsidR="00B1751F" w:rsidRPr="00B1751F" w:rsidTr="00623F40">
        <w:trPr>
          <w:trHeight w:val="225"/>
        </w:trPr>
        <w:tc>
          <w:tcPr>
            <w:tcW w:w="1242" w:type="dxa"/>
            <w:vMerge/>
          </w:tcPr>
          <w:p w:rsidR="00B1751F" w:rsidRPr="00B1751F" w:rsidRDefault="00B1751F" w:rsidP="00623F40">
            <w:pPr>
              <w:jc w:val="both"/>
              <w:rPr>
                <w:rFonts w:ascii="Times New Roman" w:hAnsi="Times New Roman"/>
                <w:b/>
                <w:sz w:val="24"/>
                <w:szCs w:val="24"/>
              </w:rPr>
            </w:pPr>
          </w:p>
        </w:tc>
        <w:tc>
          <w:tcPr>
            <w:tcW w:w="993" w:type="dxa"/>
          </w:tcPr>
          <w:p w:rsidR="00B1751F" w:rsidRPr="005E4A1B" w:rsidRDefault="00B1751F" w:rsidP="00623F40">
            <w:pPr>
              <w:jc w:val="center"/>
              <w:rPr>
                <w:rFonts w:ascii="Times New Roman" w:hAnsi="Times New Roman"/>
                <w:b/>
                <w:sz w:val="20"/>
                <w:szCs w:val="20"/>
              </w:rPr>
            </w:pPr>
            <w:r w:rsidRPr="005E4A1B">
              <w:rPr>
                <w:rFonts w:ascii="Times New Roman" w:hAnsi="Times New Roman"/>
                <w:b/>
                <w:sz w:val="20"/>
                <w:szCs w:val="20"/>
              </w:rPr>
              <w:t>Înscriși</w:t>
            </w:r>
          </w:p>
        </w:tc>
        <w:tc>
          <w:tcPr>
            <w:tcW w:w="992" w:type="dxa"/>
          </w:tcPr>
          <w:p w:rsidR="00B1751F" w:rsidRPr="005E4A1B" w:rsidRDefault="00B1751F" w:rsidP="00623F40">
            <w:pPr>
              <w:jc w:val="center"/>
              <w:rPr>
                <w:rFonts w:ascii="Times New Roman" w:hAnsi="Times New Roman"/>
                <w:b/>
                <w:sz w:val="20"/>
                <w:szCs w:val="20"/>
              </w:rPr>
            </w:pPr>
            <w:r w:rsidRPr="005E4A1B">
              <w:rPr>
                <w:rFonts w:ascii="Times New Roman" w:hAnsi="Times New Roman"/>
                <w:b/>
                <w:sz w:val="20"/>
                <w:szCs w:val="20"/>
              </w:rPr>
              <w:t>Prezenți</w:t>
            </w:r>
          </w:p>
        </w:tc>
        <w:tc>
          <w:tcPr>
            <w:tcW w:w="992" w:type="dxa"/>
          </w:tcPr>
          <w:p w:rsidR="00B1751F" w:rsidRPr="005E4A1B" w:rsidRDefault="00B1751F" w:rsidP="00623F40">
            <w:pPr>
              <w:jc w:val="center"/>
              <w:rPr>
                <w:rFonts w:ascii="Times New Roman" w:hAnsi="Times New Roman"/>
                <w:b/>
                <w:sz w:val="20"/>
                <w:szCs w:val="20"/>
              </w:rPr>
            </w:pPr>
            <w:r w:rsidRPr="005E4A1B">
              <w:rPr>
                <w:rFonts w:ascii="Times New Roman" w:hAnsi="Times New Roman"/>
                <w:b/>
                <w:sz w:val="20"/>
                <w:szCs w:val="20"/>
              </w:rPr>
              <w:t>Promov</w:t>
            </w:r>
          </w:p>
        </w:tc>
        <w:tc>
          <w:tcPr>
            <w:tcW w:w="1276" w:type="dxa"/>
          </w:tcPr>
          <w:p w:rsidR="00B1751F" w:rsidRPr="005E4A1B" w:rsidRDefault="00B1751F" w:rsidP="00623F40">
            <w:pPr>
              <w:jc w:val="center"/>
              <w:rPr>
                <w:rFonts w:ascii="Times New Roman" w:hAnsi="Times New Roman"/>
                <w:b/>
                <w:sz w:val="20"/>
                <w:szCs w:val="20"/>
              </w:rPr>
            </w:pPr>
            <w:r w:rsidRPr="005E4A1B">
              <w:rPr>
                <w:rFonts w:ascii="Times New Roman" w:hAnsi="Times New Roman"/>
                <w:b/>
                <w:sz w:val="20"/>
                <w:szCs w:val="20"/>
              </w:rPr>
              <w:t>% promovare</w:t>
            </w:r>
          </w:p>
        </w:tc>
        <w:tc>
          <w:tcPr>
            <w:tcW w:w="1134" w:type="dxa"/>
          </w:tcPr>
          <w:p w:rsidR="00B1751F" w:rsidRPr="00B1751F" w:rsidRDefault="00B1751F" w:rsidP="00623F40">
            <w:pPr>
              <w:jc w:val="center"/>
              <w:rPr>
                <w:rFonts w:ascii="Times New Roman" w:hAnsi="Times New Roman"/>
                <w:b/>
                <w:sz w:val="24"/>
                <w:szCs w:val="24"/>
              </w:rPr>
            </w:pPr>
            <w:r w:rsidRPr="00B1751F">
              <w:rPr>
                <w:rFonts w:ascii="Times New Roman" w:hAnsi="Times New Roman"/>
                <w:b/>
                <w:sz w:val="24"/>
                <w:szCs w:val="24"/>
              </w:rPr>
              <w:t>Înscriși</w:t>
            </w:r>
          </w:p>
        </w:tc>
        <w:tc>
          <w:tcPr>
            <w:tcW w:w="1276" w:type="dxa"/>
          </w:tcPr>
          <w:p w:rsidR="00B1751F" w:rsidRPr="00B1751F" w:rsidRDefault="00B1751F" w:rsidP="00623F40">
            <w:pPr>
              <w:jc w:val="center"/>
              <w:rPr>
                <w:rFonts w:ascii="Times New Roman" w:hAnsi="Times New Roman"/>
                <w:sz w:val="24"/>
                <w:szCs w:val="24"/>
              </w:rPr>
            </w:pPr>
            <w:r w:rsidRPr="00B1751F">
              <w:rPr>
                <w:rFonts w:ascii="Times New Roman" w:hAnsi="Times New Roman"/>
                <w:b/>
                <w:sz w:val="24"/>
                <w:szCs w:val="24"/>
              </w:rPr>
              <w:t>Prezenți</w:t>
            </w:r>
          </w:p>
        </w:tc>
        <w:tc>
          <w:tcPr>
            <w:tcW w:w="1134" w:type="dxa"/>
          </w:tcPr>
          <w:p w:rsidR="00B1751F" w:rsidRPr="00B1751F" w:rsidRDefault="00B1751F" w:rsidP="00623F40">
            <w:pPr>
              <w:jc w:val="center"/>
              <w:rPr>
                <w:rFonts w:ascii="Times New Roman" w:hAnsi="Times New Roman"/>
                <w:sz w:val="24"/>
                <w:szCs w:val="24"/>
              </w:rPr>
            </w:pPr>
            <w:r w:rsidRPr="00B1751F">
              <w:rPr>
                <w:rFonts w:ascii="Times New Roman" w:hAnsi="Times New Roman"/>
                <w:b/>
                <w:sz w:val="24"/>
                <w:szCs w:val="24"/>
              </w:rPr>
              <w:t>Promovați</w:t>
            </w:r>
          </w:p>
        </w:tc>
        <w:tc>
          <w:tcPr>
            <w:tcW w:w="1275" w:type="dxa"/>
          </w:tcPr>
          <w:p w:rsidR="00B1751F" w:rsidRPr="00B1751F" w:rsidRDefault="00B1751F" w:rsidP="00623F40">
            <w:pPr>
              <w:jc w:val="center"/>
              <w:rPr>
                <w:rFonts w:ascii="Times New Roman" w:hAnsi="Times New Roman"/>
                <w:sz w:val="24"/>
                <w:szCs w:val="24"/>
              </w:rPr>
            </w:pPr>
            <w:r w:rsidRPr="00B1751F">
              <w:rPr>
                <w:rFonts w:ascii="Times New Roman" w:hAnsi="Times New Roman"/>
                <w:b/>
                <w:sz w:val="24"/>
                <w:szCs w:val="24"/>
              </w:rPr>
              <w:t>% promovare</w:t>
            </w:r>
          </w:p>
        </w:tc>
      </w:tr>
      <w:tr w:rsidR="00B1751F" w:rsidRPr="00B1751F" w:rsidTr="00623F40">
        <w:tc>
          <w:tcPr>
            <w:tcW w:w="1242" w:type="dxa"/>
          </w:tcPr>
          <w:p w:rsidR="00B1751F" w:rsidRPr="00B1751F" w:rsidRDefault="00B1751F" w:rsidP="00623F40">
            <w:pPr>
              <w:jc w:val="both"/>
              <w:rPr>
                <w:rFonts w:ascii="Times New Roman" w:hAnsi="Times New Roman"/>
                <w:b/>
                <w:sz w:val="24"/>
                <w:szCs w:val="24"/>
              </w:rPr>
            </w:pPr>
            <w:r w:rsidRPr="00B1751F">
              <w:rPr>
                <w:rFonts w:ascii="Times New Roman" w:hAnsi="Times New Roman"/>
                <w:b/>
                <w:sz w:val="24"/>
                <w:szCs w:val="24"/>
              </w:rPr>
              <w:t>Limba română</w:t>
            </w:r>
          </w:p>
        </w:tc>
        <w:tc>
          <w:tcPr>
            <w:tcW w:w="993" w:type="dxa"/>
          </w:tcPr>
          <w:p w:rsidR="00B1751F" w:rsidRPr="00B1751F" w:rsidRDefault="005D1E8D" w:rsidP="00623F40">
            <w:pPr>
              <w:jc w:val="center"/>
              <w:rPr>
                <w:rFonts w:ascii="Times New Roman" w:hAnsi="Times New Roman"/>
                <w:sz w:val="24"/>
                <w:szCs w:val="24"/>
              </w:rPr>
            </w:pPr>
            <w:r>
              <w:rPr>
                <w:rFonts w:ascii="Times New Roman" w:hAnsi="Times New Roman"/>
                <w:sz w:val="24"/>
                <w:szCs w:val="24"/>
              </w:rPr>
              <w:t>6</w:t>
            </w:r>
          </w:p>
        </w:tc>
        <w:tc>
          <w:tcPr>
            <w:tcW w:w="992" w:type="dxa"/>
          </w:tcPr>
          <w:p w:rsidR="00B1751F" w:rsidRPr="00B1751F" w:rsidRDefault="00B1751F" w:rsidP="00623F40">
            <w:pPr>
              <w:jc w:val="center"/>
              <w:rPr>
                <w:rFonts w:ascii="Times New Roman" w:hAnsi="Times New Roman"/>
                <w:sz w:val="24"/>
                <w:szCs w:val="24"/>
              </w:rPr>
            </w:pPr>
            <w:r w:rsidRPr="00B1751F">
              <w:rPr>
                <w:rFonts w:ascii="Times New Roman" w:hAnsi="Times New Roman"/>
                <w:sz w:val="24"/>
                <w:szCs w:val="24"/>
              </w:rPr>
              <w:t>5</w:t>
            </w:r>
          </w:p>
        </w:tc>
        <w:tc>
          <w:tcPr>
            <w:tcW w:w="992" w:type="dxa"/>
          </w:tcPr>
          <w:p w:rsidR="00B1751F" w:rsidRPr="00B1751F" w:rsidRDefault="00B1751F" w:rsidP="00623F40">
            <w:pPr>
              <w:jc w:val="center"/>
              <w:rPr>
                <w:rFonts w:ascii="Times New Roman" w:hAnsi="Times New Roman"/>
                <w:sz w:val="24"/>
                <w:szCs w:val="24"/>
              </w:rPr>
            </w:pPr>
            <w:r w:rsidRPr="00B1751F">
              <w:rPr>
                <w:rFonts w:ascii="Times New Roman" w:hAnsi="Times New Roman"/>
                <w:sz w:val="24"/>
                <w:szCs w:val="24"/>
              </w:rPr>
              <w:t>2</w:t>
            </w:r>
          </w:p>
        </w:tc>
        <w:tc>
          <w:tcPr>
            <w:tcW w:w="1276" w:type="dxa"/>
          </w:tcPr>
          <w:p w:rsidR="00B1751F" w:rsidRPr="00B1751F" w:rsidRDefault="00B1751F" w:rsidP="00623F40">
            <w:pPr>
              <w:jc w:val="center"/>
              <w:rPr>
                <w:rFonts w:ascii="Times New Roman" w:hAnsi="Times New Roman"/>
                <w:sz w:val="24"/>
                <w:szCs w:val="24"/>
              </w:rPr>
            </w:pPr>
            <w:r w:rsidRPr="00B1751F">
              <w:rPr>
                <w:rFonts w:ascii="Times New Roman" w:hAnsi="Times New Roman"/>
                <w:sz w:val="24"/>
                <w:szCs w:val="24"/>
              </w:rPr>
              <w:t>40</w:t>
            </w:r>
          </w:p>
        </w:tc>
        <w:tc>
          <w:tcPr>
            <w:tcW w:w="1134" w:type="dxa"/>
          </w:tcPr>
          <w:p w:rsidR="00B1751F" w:rsidRPr="00B1751F" w:rsidRDefault="00B1751F" w:rsidP="00623F40">
            <w:pPr>
              <w:jc w:val="center"/>
              <w:rPr>
                <w:rFonts w:ascii="Times New Roman" w:hAnsi="Times New Roman"/>
                <w:sz w:val="24"/>
                <w:szCs w:val="24"/>
              </w:rPr>
            </w:pPr>
            <w:r w:rsidRPr="00B1751F">
              <w:rPr>
                <w:rFonts w:ascii="Times New Roman" w:hAnsi="Times New Roman"/>
                <w:sz w:val="24"/>
                <w:szCs w:val="24"/>
              </w:rPr>
              <w:t>-</w:t>
            </w:r>
          </w:p>
        </w:tc>
        <w:tc>
          <w:tcPr>
            <w:tcW w:w="1276" w:type="dxa"/>
          </w:tcPr>
          <w:p w:rsidR="00B1751F" w:rsidRPr="00B1751F" w:rsidRDefault="00B1751F" w:rsidP="00623F40">
            <w:pPr>
              <w:jc w:val="center"/>
              <w:rPr>
                <w:rFonts w:ascii="Times New Roman" w:hAnsi="Times New Roman"/>
                <w:sz w:val="24"/>
                <w:szCs w:val="24"/>
              </w:rPr>
            </w:pPr>
            <w:r w:rsidRPr="00B1751F">
              <w:rPr>
                <w:rFonts w:ascii="Times New Roman" w:hAnsi="Times New Roman"/>
                <w:sz w:val="24"/>
                <w:szCs w:val="24"/>
              </w:rPr>
              <w:t>-</w:t>
            </w:r>
          </w:p>
        </w:tc>
        <w:tc>
          <w:tcPr>
            <w:tcW w:w="1134" w:type="dxa"/>
          </w:tcPr>
          <w:p w:rsidR="00B1751F" w:rsidRPr="00B1751F" w:rsidRDefault="00B1751F" w:rsidP="00623F40">
            <w:pPr>
              <w:jc w:val="center"/>
              <w:rPr>
                <w:rFonts w:ascii="Times New Roman" w:hAnsi="Times New Roman"/>
                <w:sz w:val="24"/>
                <w:szCs w:val="24"/>
              </w:rPr>
            </w:pPr>
            <w:r w:rsidRPr="00B1751F">
              <w:rPr>
                <w:rFonts w:ascii="Times New Roman" w:hAnsi="Times New Roman"/>
                <w:sz w:val="24"/>
                <w:szCs w:val="24"/>
              </w:rPr>
              <w:t>-</w:t>
            </w:r>
          </w:p>
        </w:tc>
        <w:tc>
          <w:tcPr>
            <w:tcW w:w="1275" w:type="dxa"/>
          </w:tcPr>
          <w:p w:rsidR="00B1751F" w:rsidRPr="00B1751F" w:rsidRDefault="00B1751F" w:rsidP="00623F40">
            <w:pPr>
              <w:jc w:val="center"/>
              <w:rPr>
                <w:rFonts w:ascii="Times New Roman" w:hAnsi="Times New Roman"/>
                <w:sz w:val="24"/>
                <w:szCs w:val="24"/>
              </w:rPr>
            </w:pPr>
            <w:r w:rsidRPr="00B1751F">
              <w:rPr>
                <w:rFonts w:ascii="Times New Roman" w:hAnsi="Times New Roman"/>
                <w:sz w:val="24"/>
                <w:szCs w:val="24"/>
              </w:rPr>
              <w:t>-</w:t>
            </w:r>
          </w:p>
        </w:tc>
      </w:tr>
      <w:tr w:rsidR="00B1751F" w:rsidRPr="00B1751F" w:rsidTr="00623F40">
        <w:tc>
          <w:tcPr>
            <w:tcW w:w="1242" w:type="dxa"/>
          </w:tcPr>
          <w:p w:rsidR="00B1751F" w:rsidRPr="00B1751F" w:rsidRDefault="00B1751F" w:rsidP="00623F40">
            <w:pPr>
              <w:jc w:val="both"/>
              <w:rPr>
                <w:rFonts w:ascii="Times New Roman" w:hAnsi="Times New Roman"/>
                <w:b/>
                <w:sz w:val="24"/>
                <w:szCs w:val="24"/>
              </w:rPr>
            </w:pPr>
            <w:r w:rsidRPr="00B1751F">
              <w:rPr>
                <w:rFonts w:ascii="Times New Roman" w:hAnsi="Times New Roman"/>
                <w:b/>
                <w:sz w:val="24"/>
                <w:szCs w:val="24"/>
              </w:rPr>
              <w:t>Matematică</w:t>
            </w:r>
          </w:p>
        </w:tc>
        <w:tc>
          <w:tcPr>
            <w:tcW w:w="993" w:type="dxa"/>
          </w:tcPr>
          <w:p w:rsidR="00B1751F" w:rsidRPr="00B1751F" w:rsidRDefault="00B1751F" w:rsidP="00623F40">
            <w:pPr>
              <w:jc w:val="center"/>
              <w:rPr>
                <w:rFonts w:ascii="Times New Roman" w:hAnsi="Times New Roman"/>
                <w:sz w:val="24"/>
                <w:szCs w:val="24"/>
              </w:rPr>
            </w:pPr>
            <w:r w:rsidRPr="00B1751F">
              <w:rPr>
                <w:rFonts w:ascii="Times New Roman" w:hAnsi="Times New Roman"/>
                <w:sz w:val="24"/>
                <w:szCs w:val="24"/>
              </w:rPr>
              <w:t>1</w:t>
            </w:r>
            <w:r w:rsidR="005D1E8D">
              <w:rPr>
                <w:rFonts w:ascii="Times New Roman" w:hAnsi="Times New Roman"/>
                <w:sz w:val="24"/>
                <w:szCs w:val="24"/>
              </w:rPr>
              <w:t>5</w:t>
            </w:r>
          </w:p>
        </w:tc>
        <w:tc>
          <w:tcPr>
            <w:tcW w:w="992" w:type="dxa"/>
          </w:tcPr>
          <w:p w:rsidR="00B1751F" w:rsidRPr="00B1751F" w:rsidRDefault="005D1E8D" w:rsidP="00623F40">
            <w:pPr>
              <w:jc w:val="center"/>
              <w:rPr>
                <w:rFonts w:ascii="Times New Roman" w:hAnsi="Times New Roman"/>
                <w:sz w:val="24"/>
                <w:szCs w:val="24"/>
              </w:rPr>
            </w:pPr>
            <w:r>
              <w:rPr>
                <w:rFonts w:ascii="Times New Roman" w:hAnsi="Times New Roman"/>
                <w:sz w:val="24"/>
                <w:szCs w:val="24"/>
              </w:rPr>
              <w:t>4</w:t>
            </w:r>
          </w:p>
        </w:tc>
        <w:tc>
          <w:tcPr>
            <w:tcW w:w="992" w:type="dxa"/>
          </w:tcPr>
          <w:p w:rsidR="00B1751F" w:rsidRPr="00B1751F" w:rsidRDefault="005D1E8D" w:rsidP="00623F40">
            <w:pPr>
              <w:jc w:val="center"/>
              <w:rPr>
                <w:rFonts w:ascii="Times New Roman" w:hAnsi="Times New Roman"/>
                <w:sz w:val="24"/>
                <w:szCs w:val="24"/>
              </w:rPr>
            </w:pPr>
            <w:r>
              <w:rPr>
                <w:rFonts w:ascii="Times New Roman" w:hAnsi="Times New Roman"/>
                <w:sz w:val="24"/>
                <w:szCs w:val="24"/>
              </w:rPr>
              <w:t>1</w:t>
            </w:r>
          </w:p>
        </w:tc>
        <w:tc>
          <w:tcPr>
            <w:tcW w:w="1276" w:type="dxa"/>
          </w:tcPr>
          <w:p w:rsidR="00B1751F" w:rsidRPr="00B1751F" w:rsidRDefault="005D1E8D" w:rsidP="00623F40">
            <w:pPr>
              <w:jc w:val="center"/>
              <w:rPr>
                <w:rFonts w:ascii="Times New Roman" w:hAnsi="Times New Roman"/>
                <w:sz w:val="24"/>
                <w:szCs w:val="24"/>
              </w:rPr>
            </w:pPr>
            <w:r>
              <w:rPr>
                <w:rFonts w:ascii="Times New Roman" w:hAnsi="Times New Roman"/>
                <w:sz w:val="24"/>
                <w:szCs w:val="24"/>
              </w:rPr>
              <w:t>25</w:t>
            </w:r>
          </w:p>
        </w:tc>
        <w:tc>
          <w:tcPr>
            <w:tcW w:w="1134" w:type="dxa"/>
          </w:tcPr>
          <w:p w:rsidR="00B1751F" w:rsidRPr="00B1751F" w:rsidRDefault="005D1E8D" w:rsidP="00623F40">
            <w:pPr>
              <w:jc w:val="center"/>
              <w:rPr>
                <w:rFonts w:ascii="Times New Roman" w:hAnsi="Times New Roman"/>
                <w:sz w:val="24"/>
                <w:szCs w:val="24"/>
              </w:rPr>
            </w:pPr>
            <w:r>
              <w:rPr>
                <w:rFonts w:ascii="Times New Roman" w:hAnsi="Times New Roman"/>
                <w:sz w:val="24"/>
                <w:szCs w:val="24"/>
              </w:rPr>
              <w:t>2</w:t>
            </w:r>
          </w:p>
        </w:tc>
        <w:tc>
          <w:tcPr>
            <w:tcW w:w="1276" w:type="dxa"/>
          </w:tcPr>
          <w:p w:rsidR="00B1751F" w:rsidRPr="00B1751F" w:rsidRDefault="005D1E8D" w:rsidP="00623F40">
            <w:pPr>
              <w:jc w:val="center"/>
              <w:rPr>
                <w:rFonts w:ascii="Times New Roman" w:hAnsi="Times New Roman"/>
                <w:sz w:val="24"/>
                <w:szCs w:val="24"/>
              </w:rPr>
            </w:pPr>
            <w:r>
              <w:rPr>
                <w:rFonts w:ascii="Times New Roman" w:hAnsi="Times New Roman"/>
                <w:sz w:val="24"/>
                <w:szCs w:val="24"/>
              </w:rPr>
              <w:t>1</w:t>
            </w:r>
          </w:p>
        </w:tc>
        <w:tc>
          <w:tcPr>
            <w:tcW w:w="1134" w:type="dxa"/>
          </w:tcPr>
          <w:p w:rsidR="00B1751F" w:rsidRPr="00B1751F" w:rsidRDefault="005D1E8D" w:rsidP="00623F40">
            <w:pPr>
              <w:jc w:val="center"/>
              <w:rPr>
                <w:rFonts w:ascii="Times New Roman" w:hAnsi="Times New Roman"/>
                <w:sz w:val="24"/>
                <w:szCs w:val="24"/>
              </w:rPr>
            </w:pPr>
            <w:r>
              <w:rPr>
                <w:rFonts w:ascii="Times New Roman" w:hAnsi="Times New Roman"/>
                <w:sz w:val="24"/>
                <w:szCs w:val="24"/>
              </w:rPr>
              <w:t>-</w:t>
            </w:r>
          </w:p>
        </w:tc>
        <w:tc>
          <w:tcPr>
            <w:tcW w:w="1275" w:type="dxa"/>
          </w:tcPr>
          <w:p w:rsidR="00B1751F" w:rsidRPr="00B1751F" w:rsidRDefault="00B1751F" w:rsidP="00623F40">
            <w:pPr>
              <w:jc w:val="center"/>
              <w:rPr>
                <w:rFonts w:ascii="Times New Roman" w:hAnsi="Times New Roman"/>
                <w:sz w:val="24"/>
                <w:szCs w:val="24"/>
              </w:rPr>
            </w:pPr>
          </w:p>
        </w:tc>
      </w:tr>
      <w:tr w:rsidR="00B1751F" w:rsidRPr="00B1751F" w:rsidTr="00623F40">
        <w:tc>
          <w:tcPr>
            <w:tcW w:w="1242" w:type="dxa"/>
          </w:tcPr>
          <w:p w:rsidR="00B1751F" w:rsidRPr="00B1751F" w:rsidRDefault="00B1751F" w:rsidP="00623F40">
            <w:pPr>
              <w:jc w:val="both"/>
              <w:rPr>
                <w:rFonts w:ascii="Times New Roman" w:hAnsi="Times New Roman"/>
                <w:b/>
                <w:sz w:val="24"/>
                <w:szCs w:val="24"/>
              </w:rPr>
            </w:pPr>
            <w:r w:rsidRPr="00B1751F">
              <w:rPr>
                <w:rFonts w:ascii="Times New Roman" w:hAnsi="Times New Roman"/>
                <w:b/>
                <w:sz w:val="24"/>
                <w:szCs w:val="24"/>
              </w:rPr>
              <w:t>Biologie</w:t>
            </w:r>
          </w:p>
        </w:tc>
        <w:tc>
          <w:tcPr>
            <w:tcW w:w="993" w:type="dxa"/>
          </w:tcPr>
          <w:p w:rsidR="00B1751F" w:rsidRPr="00B1751F" w:rsidRDefault="005D1E8D" w:rsidP="00623F40">
            <w:pPr>
              <w:jc w:val="center"/>
              <w:rPr>
                <w:rFonts w:ascii="Times New Roman" w:hAnsi="Times New Roman"/>
                <w:sz w:val="24"/>
                <w:szCs w:val="24"/>
              </w:rPr>
            </w:pPr>
            <w:r>
              <w:rPr>
                <w:rFonts w:ascii="Times New Roman" w:hAnsi="Times New Roman"/>
                <w:sz w:val="24"/>
                <w:szCs w:val="24"/>
              </w:rPr>
              <w:t>1</w:t>
            </w:r>
          </w:p>
        </w:tc>
        <w:tc>
          <w:tcPr>
            <w:tcW w:w="992" w:type="dxa"/>
          </w:tcPr>
          <w:p w:rsidR="00B1751F" w:rsidRPr="00B1751F" w:rsidRDefault="005D1E8D" w:rsidP="00623F40">
            <w:pPr>
              <w:jc w:val="center"/>
              <w:rPr>
                <w:rFonts w:ascii="Times New Roman" w:hAnsi="Times New Roman"/>
                <w:sz w:val="24"/>
                <w:szCs w:val="24"/>
              </w:rPr>
            </w:pPr>
            <w:r>
              <w:rPr>
                <w:rFonts w:ascii="Times New Roman" w:hAnsi="Times New Roman"/>
                <w:sz w:val="24"/>
                <w:szCs w:val="24"/>
              </w:rPr>
              <w:t>1</w:t>
            </w:r>
          </w:p>
        </w:tc>
        <w:tc>
          <w:tcPr>
            <w:tcW w:w="992" w:type="dxa"/>
          </w:tcPr>
          <w:p w:rsidR="00B1751F" w:rsidRPr="00B1751F" w:rsidRDefault="00B1751F" w:rsidP="00623F40">
            <w:pPr>
              <w:jc w:val="center"/>
              <w:rPr>
                <w:rFonts w:ascii="Times New Roman" w:hAnsi="Times New Roman"/>
                <w:sz w:val="24"/>
                <w:szCs w:val="24"/>
              </w:rPr>
            </w:pPr>
            <w:r w:rsidRPr="00B1751F">
              <w:rPr>
                <w:rFonts w:ascii="Times New Roman" w:hAnsi="Times New Roman"/>
                <w:sz w:val="24"/>
                <w:szCs w:val="24"/>
              </w:rPr>
              <w:t>-</w:t>
            </w:r>
          </w:p>
        </w:tc>
        <w:tc>
          <w:tcPr>
            <w:tcW w:w="1276" w:type="dxa"/>
          </w:tcPr>
          <w:p w:rsidR="00B1751F" w:rsidRPr="00B1751F" w:rsidRDefault="00B1751F" w:rsidP="00623F40">
            <w:pPr>
              <w:jc w:val="center"/>
              <w:rPr>
                <w:rFonts w:ascii="Times New Roman" w:hAnsi="Times New Roman"/>
                <w:sz w:val="24"/>
                <w:szCs w:val="24"/>
              </w:rPr>
            </w:pPr>
            <w:r w:rsidRPr="00B1751F">
              <w:rPr>
                <w:rFonts w:ascii="Times New Roman" w:hAnsi="Times New Roman"/>
                <w:sz w:val="24"/>
                <w:szCs w:val="24"/>
              </w:rPr>
              <w:t>-</w:t>
            </w:r>
          </w:p>
        </w:tc>
        <w:tc>
          <w:tcPr>
            <w:tcW w:w="1134" w:type="dxa"/>
          </w:tcPr>
          <w:p w:rsidR="00B1751F" w:rsidRPr="00B1751F" w:rsidRDefault="005D1E8D" w:rsidP="00623F40">
            <w:pPr>
              <w:jc w:val="center"/>
              <w:rPr>
                <w:rFonts w:ascii="Times New Roman" w:hAnsi="Times New Roman"/>
                <w:sz w:val="24"/>
                <w:szCs w:val="24"/>
              </w:rPr>
            </w:pPr>
            <w:r>
              <w:rPr>
                <w:rFonts w:ascii="Times New Roman" w:hAnsi="Times New Roman"/>
                <w:sz w:val="24"/>
                <w:szCs w:val="24"/>
              </w:rPr>
              <w:t>-</w:t>
            </w:r>
          </w:p>
        </w:tc>
        <w:tc>
          <w:tcPr>
            <w:tcW w:w="1276" w:type="dxa"/>
          </w:tcPr>
          <w:p w:rsidR="00B1751F" w:rsidRPr="00B1751F" w:rsidRDefault="005D1E8D" w:rsidP="00623F40">
            <w:pPr>
              <w:jc w:val="center"/>
              <w:rPr>
                <w:rFonts w:ascii="Times New Roman" w:hAnsi="Times New Roman"/>
                <w:sz w:val="24"/>
                <w:szCs w:val="24"/>
              </w:rPr>
            </w:pPr>
            <w:r>
              <w:rPr>
                <w:rFonts w:ascii="Times New Roman" w:hAnsi="Times New Roman"/>
                <w:sz w:val="24"/>
                <w:szCs w:val="24"/>
              </w:rPr>
              <w:t>-</w:t>
            </w:r>
          </w:p>
        </w:tc>
        <w:tc>
          <w:tcPr>
            <w:tcW w:w="1134" w:type="dxa"/>
          </w:tcPr>
          <w:p w:rsidR="00B1751F" w:rsidRPr="00B1751F" w:rsidRDefault="005D1E8D" w:rsidP="00623F40">
            <w:pPr>
              <w:jc w:val="center"/>
              <w:rPr>
                <w:rFonts w:ascii="Times New Roman" w:hAnsi="Times New Roman"/>
                <w:sz w:val="24"/>
                <w:szCs w:val="24"/>
              </w:rPr>
            </w:pPr>
            <w:r>
              <w:rPr>
                <w:rFonts w:ascii="Times New Roman" w:hAnsi="Times New Roman"/>
                <w:sz w:val="24"/>
                <w:szCs w:val="24"/>
              </w:rPr>
              <w:t>-</w:t>
            </w:r>
          </w:p>
        </w:tc>
        <w:tc>
          <w:tcPr>
            <w:tcW w:w="1275" w:type="dxa"/>
          </w:tcPr>
          <w:p w:rsidR="00B1751F" w:rsidRPr="00B1751F" w:rsidRDefault="00B1751F" w:rsidP="00623F40">
            <w:pPr>
              <w:jc w:val="center"/>
              <w:rPr>
                <w:rFonts w:ascii="Times New Roman" w:hAnsi="Times New Roman"/>
                <w:sz w:val="24"/>
                <w:szCs w:val="24"/>
              </w:rPr>
            </w:pPr>
          </w:p>
        </w:tc>
      </w:tr>
      <w:tr w:rsidR="00B1751F" w:rsidRPr="00B1751F" w:rsidTr="00623F40">
        <w:tc>
          <w:tcPr>
            <w:tcW w:w="1242" w:type="dxa"/>
          </w:tcPr>
          <w:p w:rsidR="00B1751F" w:rsidRPr="00B1751F" w:rsidRDefault="00B1751F" w:rsidP="00623F40">
            <w:pPr>
              <w:jc w:val="both"/>
              <w:rPr>
                <w:rFonts w:ascii="Times New Roman" w:hAnsi="Times New Roman"/>
                <w:b/>
                <w:sz w:val="24"/>
                <w:szCs w:val="24"/>
              </w:rPr>
            </w:pPr>
            <w:r w:rsidRPr="00B1751F">
              <w:rPr>
                <w:rFonts w:ascii="Times New Roman" w:hAnsi="Times New Roman"/>
                <w:b/>
                <w:sz w:val="24"/>
                <w:szCs w:val="24"/>
              </w:rPr>
              <w:t>Geografie</w:t>
            </w:r>
          </w:p>
        </w:tc>
        <w:tc>
          <w:tcPr>
            <w:tcW w:w="993" w:type="dxa"/>
          </w:tcPr>
          <w:p w:rsidR="00B1751F" w:rsidRPr="00B1751F" w:rsidRDefault="005D1E8D" w:rsidP="00623F40">
            <w:pPr>
              <w:jc w:val="center"/>
              <w:rPr>
                <w:rFonts w:ascii="Times New Roman" w:hAnsi="Times New Roman"/>
                <w:sz w:val="24"/>
                <w:szCs w:val="24"/>
              </w:rPr>
            </w:pPr>
            <w:r>
              <w:rPr>
                <w:rFonts w:ascii="Times New Roman" w:hAnsi="Times New Roman"/>
                <w:sz w:val="24"/>
                <w:szCs w:val="24"/>
              </w:rPr>
              <w:t>5</w:t>
            </w:r>
          </w:p>
        </w:tc>
        <w:tc>
          <w:tcPr>
            <w:tcW w:w="992" w:type="dxa"/>
          </w:tcPr>
          <w:p w:rsidR="00B1751F" w:rsidRPr="00B1751F" w:rsidRDefault="00B1751F" w:rsidP="00623F40">
            <w:pPr>
              <w:jc w:val="center"/>
              <w:rPr>
                <w:rFonts w:ascii="Times New Roman" w:hAnsi="Times New Roman"/>
                <w:sz w:val="24"/>
                <w:szCs w:val="24"/>
              </w:rPr>
            </w:pPr>
            <w:r w:rsidRPr="00B1751F">
              <w:rPr>
                <w:rFonts w:ascii="Times New Roman" w:hAnsi="Times New Roman"/>
                <w:sz w:val="24"/>
                <w:szCs w:val="24"/>
              </w:rPr>
              <w:t>4</w:t>
            </w:r>
          </w:p>
        </w:tc>
        <w:tc>
          <w:tcPr>
            <w:tcW w:w="992" w:type="dxa"/>
          </w:tcPr>
          <w:p w:rsidR="00B1751F" w:rsidRPr="00B1751F" w:rsidRDefault="00B1751F" w:rsidP="00623F40">
            <w:pPr>
              <w:jc w:val="center"/>
              <w:rPr>
                <w:rFonts w:ascii="Times New Roman" w:hAnsi="Times New Roman"/>
                <w:sz w:val="24"/>
                <w:szCs w:val="24"/>
              </w:rPr>
            </w:pPr>
            <w:r w:rsidRPr="00B1751F">
              <w:rPr>
                <w:rFonts w:ascii="Times New Roman" w:hAnsi="Times New Roman"/>
                <w:sz w:val="24"/>
                <w:szCs w:val="24"/>
              </w:rPr>
              <w:t>3</w:t>
            </w:r>
          </w:p>
        </w:tc>
        <w:tc>
          <w:tcPr>
            <w:tcW w:w="1276" w:type="dxa"/>
          </w:tcPr>
          <w:p w:rsidR="00B1751F" w:rsidRPr="00B1751F" w:rsidRDefault="00B1751F" w:rsidP="00623F40">
            <w:pPr>
              <w:jc w:val="center"/>
              <w:rPr>
                <w:rFonts w:ascii="Times New Roman" w:hAnsi="Times New Roman"/>
                <w:sz w:val="24"/>
                <w:szCs w:val="24"/>
              </w:rPr>
            </w:pPr>
            <w:r w:rsidRPr="00B1751F">
              <w:rPr>
                <w:rFonts w:ascii="Times New Roman" w:hAnsi="Times New Roman"/>
                <w:sz w:val="24"/>
                <w:szCs w:val="24"/>
              </w:rPr>
              <w:t>75</w:t>
            </w:r>
          </w:p>
        </w:tc>
        <w:tc>
          <w:tcPr>
            <w:tcW w:w="1134" w:type="dxa"/>
          </w:tcPr>
          <w:p w:rsidR="00B1751F" w:rsidRPr="00B1751F" w:rsidRDefault="005D1E8D" w:rsidP="00623F40">
            <w:pPr>
              <w:jc w:val="center"/>
              <w:rPr>
                <w:rFonts w:ascii="Times New Roman" w:hAnsi="Times New Roman"/>
                <w:sz w:val="24"/>
                <w:szCs w:val="24"/>
              </w:rPr>
            </w:pPr>
            <w:r>
              <w:rPr>
                <w:rFonts w:ascii="Times New Roman" w:hAnsi="Times New Roman"/>
                <w:sz w:val="24"/>
                <w:szCs w:val="24"/>
              </w:rPr>
              <w:t>-</w:t>
            </w:r>
          </w:p>
        </w:tc>
        <w:tc>
          <w:tcPr>
            <w:tcW w:w="1276" w:type="dxa"/>
          </w:tcPr>
          <w:p w:rsidR="00B1751F" w:rsidRPr="00B1751F" w:rsidRDefault="005D1E8D" w:rsidP="00623F40">
            <w:pPr>
              <w:jc w:val="center"/>
              <w:rPr>
                <w:rFonts w:ascii="Times New Roman" w:hAnsi="Times New Roman"/>
                <w:sz w:val="24"/>
                <w:szCs w:val="24"/>
              </w:rPr>
            </w:pPr>
            <w:r>
              <w:rPr>
                <w:rFonts w:ascii="Times New Roman" w:hAnsi="Times New Roman"/>
                <w:sz w:val="24"/>
                <w:szCs w:val="24"/>
              </w:rPr>
              <w:t>-</w:t>
            </w:r>
          </w:p>
        </w:tc>
        <w:tc>
          <w:tcPr>
            <w:tcW w:w="1134" w:type="dxa"/>
          </w:tcPr>
          <w:p w:rsidR="00B1751F" w:rsidRPr="00B1751F" w:rsidRDefault="005D1E8D" w:rsidP="00623F40">
            <w:pPr>
              <w:jc w:val="center"/>
              <w:rPr>
                <w:rFonts w:ascii="Times New Roman" w:hAnsi="Times New Roman"/>
                <w:sz w:val="24"/>
                <w:szCs w:val="24"/>
              </w:rPr>
            </w:pPr>
            <w:r>
              <w:rPr>
                <w:rFonts w:ascii="Times New Roman" w:hAnsi="Times New Roman"/>
                <w:sz w:val="24"/>
                <w:szCs w:val="24"/>
              </w:rPr>
              <w:t>-</w:t>
            </w:r>
          </w:p>
        </w:tc>
        <w:tc>
          <w:tcPr>
            <w:tcW w:w="1275" w:type="dxa"/>
          </w:tcPr>
          <w:p w:rsidR="00B1751F" w:rsidRPr="00B1751F" w:rsidRDefault="00B1751F" w:rsidP="00623F40">
            <w:pPr>
              <w:jc w:val="center"/>
              <w:rPr>
                <w:rFonts w:ascii="Times New Roman" w:hAnsi="Times New Roman"/>
                <w:sz w:val="24"/>
                <w:szCs w:val="24"/>
              </w:rPr>
            </w:pPr>
          </w:p>
        </w:tc>
      </w:tr>
    </w:tbl>
    <w:p w:rsidR="00092FF9" w:rsidRPr="00943DF0" w:rsidRDefault="00092FF9" w:rsidP="00097711">
      <w:pPr>
        <w:spacing w:after="0" w:line="240" w:lineRule="auto"/>
        <w:jc w:val="both"/>
        <w:rPr>
          <w:rFonts w:ascii="Times New Roman" w:hAnsi="Times New Roman" w:cs="Times New Roman"/>
          <w:sz w:val="24"/>
          <w:szCs w:val="24"/>
        </w:rPr>
      </w:pPr>
    </w:p>
    <w:p w:rsidR="003921A2" w:rsidRDefault="003921A2" w:rsidP="00943DF0">
      <w:pPr>
        <w:spacing w:after="0" w:line="240" w:lineRule="auto"/>
        <w:jc w:val="both"/>
        <w:rPr>
          <w:rFonts w:ascii="Times New Roman" w:hAnsi="Times New Roman" w:cs="Times New Roman"/>
          <w:b/>
          <w:sz w:val="24"/>
          <w:szCs w:val="24"/>
        </w:rPr>
      </w:pPr>
    </w:p>
    <w:p w:rsidR="00584E65" w:rsidRDefault="00DE439C" w:rsidP="00446B9F">
      <w:pPr>
        <w:spacing w:after="0" w:line="240" w:lineRule="auto"/>
        <w:ind w:left="360"/>
        <w:jc w:val="both"/>
        <w:rPr>
          <w:rFonts w:ascii="Times New Roman" w:hAnsi="Times New Roman" w:cs="Times New Roman"/>
          <w:b/>
          <w:sz w:val="28"/>
          <w:szCs w:val="28"/>
        </w:rPr>
      </w:pPr>
      <w:r w:rsidRPr="00DE439C">
        <w:rPr>
          <w:rFonts w:ascii="Times New Roman" w:hAnsi="Times New Roman" w:cs="Times New Roman"/>
          <w:b/>
          <w:sz w:val="28"/>
          <w:szCs w:val="28"/>
        </w:rPr>
        <w:lastRenderedPageBreak/>
        <w:t>1.3.</w:t>
      </w:r>
      <w:r w:rsidR="00E50AFA">
        <w:rPr>
          <w:rFonts w:ascii="Times New Roman" w:hAnsi="Times New Roman" w:cs="Times New Roman"/>
          <w:b/>
          <w:sz w:val="28"/>
          <w:szCs w:val="28"/>
        </w:rPr>
        <w:t>4</w:t>
      </w:r>
      <w:r w:rsidRPr="00DE439C">
        <w:rPr>
          <w:rFonts w:ascii="Times New Roman" w:hAnsi="Times New Roman" w:cs="Times New Roman"/>
          <w:b/>
          <w:sz w:val="28"/>
          <w:szCs w:val="28"/>
        </w:rPr>
        <w:t>.</w:t>
      </w:r>
      <w:r>
        <w:rPr>
          <w:rFonts w:ascii="Times New Roman" w:hAnsi="Times New Roman" w:cs="Times New Roman"/>
          <w:b/>
          <w:sz w:val="28"/>
          <w:szCs w:val="28"/>
        </w:rPr>
        <w:t xml:space="preserve"> </w:t>
      </w:r>
      <w:r w:rsidR="005C673A" w:rsidRPr="00DE439C">
        <w:rPr>
          <w:rFonts w:ascii="Times New Roman" w:hAnsi="Times New Roman" w:cs="Times New Roman"/>
          <w:b/>
          <w:sz w:val="28"/>
          <w:szCs w:val="28"/>
        </w:rPr>
        <w:t>Situația burselo</w:t>
      </w:r>
      <w:r w:rsidR="001C1DCA" w:rsidRPr="00DE439C">
        <w:rPr>
          <w:rFonts w:ascii="Times New Roman" w:hAnsi="Times New Roman" w:cs="Times New Roman"/>
          <w:b/>
          <w:sz w:val="28"/>
          <w:szCs w:val="28"/>
        </w:rPr>
        <w:t>r</w:t>
      </w:r>
    </w:p>
    <w:p w:rsidR="00AE1B5C" w:rsidRDefault="00AE1B5C" w:rsidP="00446B9F">
      <w:pPr>
        <w:spacing w:after="0" w:line="240" w:lineRule="auto"/>
        <w:ind w:left="360"/>
        <w:jc w:val="both"/>
        <w:rPr>
          <w:rFonts w:ascii="Times New Roman" w:hAnsi="Times New Roman" w:cs="Times New Roman"/>
          <w:b/>
          <w:sz w:val="28"/>
          <w:szCs w:val="28"/>
        </w:rPr>
      </w:pPr>
    </w:p>
    <w:tbl>
      <w:tblPr>
        <w:tblStyle w:val="TableGrid"/>
        <w:tblW w:w="0" w:type="auto"/>
        <w:tblInd w:w="772" w:type="dxa"/>
        <w:tblLook w:val="04A0"/>
      </w:tblPr>
      <w:tblGrid>
        <w:gridCol w:w="3227"/>
        <w:gridCol w:w="2268"/>
      </w:tblGrid>
      <w:tr w:rsidR="00AE1B5C" w:rsidRPr="00AE1B5C" w:rsidTr="00AE1B5C">
        <w:tc>
          <w:tcPr>
            <w:tcW w:w="3227" w:type="dxa"/>
            <w:shd w:val="clear" w:color="auto" w:fill="4B98FF" w:themeFill="accent5" w:themeFillTint="99"/>
          </w:tcPr>
          <w:p w:rsidR="00AE1B5C" w:rsidRPr="00AE1B5C" w:rsidRDefault="00AE1B5C" w:rsidP="00623F40">
            <w:pPr>
              <w:spacing w:line="360" w:lineRule="auto"/>
              <w:jc w:val="center"/>
              <w:rPr>
                <w:rFonts w:ascii="Times New Roman" w:hAnsi="Times New Roman"/>
                <w:sz w:val="24"/>
                <w:szCs w:val="24"/>
              </w:rPr>
            </w:pPr>
            <w:r w:rsidRPr="00AE1B5C">
              <w:rPr>
                <w:rFonts w:ascii="Times New Roman" w:hAnsi="Times New Roman"/>
                <w:sz w:val="24"/>
                <w:szCs w:val="24"/>
              </w:rPr>
              <w:t>Tip bursă</w:t>
            </w:r>
          </w:p>
        </w:tc>
        <w:tc>
          <w:tcPr>
            <w:tcW w:w="2268" w:type="dxa"/>
            <w:shd w:val="clear" w:color="auto" w:fill="4B98FF" w:themeFill="accent5" w:themeFillTint="99"/>
          </w:tcPr>
          <w:p w:rsidR="00AE1B5C" w:rsidRPr="00AE1B5C" w:rsidRDefault="00AE1B5C" w:rsidP="00623F40">
            <w:pPr>
              <w:spacing w:line="360" w:lineRule="auto"/>
              <w:jc w:val="center"/>
              <w:rPr>
                <w:rFonts w:ascii="Times New Roman" w:hAnsi="Times New Roman"/>
                <w:sz w:val="24"/>
                <w:szCs w:val="24"/>
              </w:rPr>
            </w:pPr>
            <w:r w:rsidRPr="00AE1B5C">
              <w:rPr>
                <w:rFonts w:ascii="Times New Roman" w:hAnsi="Times New Roman"/>
                <w:sz w:val="24"/>
                <w:szCs w:val="24"/>
              </w:rPr>
              <w:t>Nr. elevi beneficiari</w:t>
            </w:r>
          </w:p>
        </w:tc>
      </w:tr>
      <w:tr w:rsidR="00AE1B5C" w:rsidRPr="00AE1B5C" w:rsidTr="00623F40">
        <w:tc>
          <w:tcPr>
            <w:tcW w:w="3227" w:type="dxa"/>
          </w:tcPr>
          <w:p w:rsidR="00AE1B5C" w:rsidRPr="00AE1B5C" w:rsidRDefault="00AE1B5C" w:rsidP="00623F40">
            <w:pPr>
              <w:spacing w:line="360" w:lineRule="auto"/>
              <w:rPr>
                <w:rFonts w:ascii="Times New Roman" w:hAnsi="Times New Roman"/>
                <w:sz w:val="24"/>
                <w:szCs w:val="24"/>
              </w:rPr>
            </w:pPr>
            <w:r w:rsidRPr="00AE1B5C">
              <w:rPr>
                <w:rFonts w:ascii="Times New Roman" w:hAnsi="Times New Roman"/>
                <w:sz w:val="24"/>
                <w:szCs w:val="24"/>
              </w:rPr>
              <w:t>Bursă de merit</w:t>
            </w:r>
          </w:p>
        </w:tc>
        <w:tc>
          <w:tcPr>
            <w:tcW w:w="2268" w:type="dxa"/>
          </w:tcPr>
          <w:p w:rsidR="00AE1B5C" w:rsidRPr="00AE1B5C" w:rsidRDefault="005D1E8D" w:rsidP="00623F40">
            <w:pPr>
              <w:spacing w:line="360" w:lineRule="auto"/>
              <w:rPr>
                <w:rFonts w:ascii="Times New Roman" w:hAnsi="Times New Roman"/>
                <w:sz w:val="24"/>
                <w:szCs w:val="24"/>
              </w:rPr>
            </w:pPr>
            <w:r>
              <w:rPr>
                <w:rFonts w:ascii="Times New Roman" w:hAnsi="Times New Roman"/>
                <w:sz w:val="24"/>
                <w:szCs w:val="24"/>
              </w:rPr>
              <w:t>2</w:t>
            </w:r>
            <w:r w:rsidR="00AE1B5C" w:rsidRPr="00AE1B5C">
              <w:rPr>
                <w:rFonts w:ascii="Times New Roman" w:hAnsi="Times New Roman"/>
                <w:sz w:val="24"/>
                <w:szCs w:val="24"/>
              </w:rPr>
              <w:t>5</w:t>
            </w:r>
          </w:p>
        </w:tc>
      </w:tr>
      <w:tr w:rsidR="00AE1B5C" w:rsidRPr="00AE1B5C" w:rsidTr="00623F40">
        <w:tc>
          <w:tcPr>
            <w:tcW w:w="3227" w:type="dxa"/>
          </w:tcPr>
          <w:p w:rsidR="00AE1B5C" w:rsidRPr="00AE1B5C" w:rsidRDefault="00AE1B5C" w:rsidP="00623F40">
            <w:pPr>
              <w:spacing w:line="360" w:lineRule="auto"/>
              <w:rPr>
                <w:rFonts w:ascii="Times New Roman" w:hAnsi="Times New Roman"/>
                <w:sz w:val="24"/>
                <w:szCs w:val="24"/>
              </w:rPr>
            </w:pPr>
            <w:r w:rsidRPr="00AE1B5C">
              <w:rPr>
                <w:rFonts w:ascii="Times New Roman" w:hAnsi="Times New Roman"/>
                <w:sz w:val="24"/>
                <w:szCs w:val="24"/>
              </w:rPr>
              <w:t>Bursă de studiu</w:t>
            </w:r>
          </w:p>
        </w:tc>
        <w:tc>
          <w:tcPr>
            <w:tcW w:w="2268" w:type="dxa"/>
          </w:tcPr>
          <w:p w:rsidR="00AE1B5C" w:rsidRPr="00AE1B5C" w:rsidRDefault="005D1E8D" w:rsidP="00623F40">
            <w:pPr>
              <w:spacing w:line="360" w:lineRule="auto"/>
              <w:rPr>
                <w:rFonts w:ascii="Times New Roman" w:hAnsi="Times New Roman"/>
                <w:sz w:val="24"/>
                <w:szCs w:val="24"/>
              </w:rPr>
            </w:pPr>
            <w:r>
              <w:rPr>
                <w:rFonts w:ascii="Times New Roman" w:hAnsi="Times New Roman"/>
                <w:sz w:val="24"/>
                <w:szCs w:val="24"/>
              </w:rPr>
              <w:t>-</w:t>
            </w:r>
          </w:p>
        </w:tc>
      </w:tr>
      <w:tr w:rsidR="00AE1B5C" w:rsidRPr="00AE1B5C" w:rsidTr="00623F40">
        <w:tc>
          <w:tcPr>
            <w:tcW w:w="3227" w:type="dxa"/>
          </w:tcPr>
          <w:p w:rsidR="00AE1B5C" w:rsidRPr="00AE1B5C" w:rsidRDefault="00AE1B5C" w:rsidP="00623F40">
            <w:pPr>
              <w:spacing w:line="360" w:lineRule="auto"/>
              <w:rPr>
                <w:rFonts w:ascii="Times New Roman" w:hAnsi="Times New Roman"/>
                <w:sz w:val="24"/>
                <w:szCs w:val="24"/>
              </w:rPr>
            </w:pPr>
            <w:r w:rsidRPr="00AE1B5C">
              <w:rPr>
                <w:rFonts w:ascii="Times New Roman" w:hAnsi="Times New Roman"/>
                <w:sz w:val="24"/>
                <w:szCs w:val="24"/>
              </w:rPr>
              <w:t>Bursă socială</w:t>
            </w:r>
          </w:p>
        </w:tc>
        <w:tc>
          <w:tcPr>
            <w:tcW w:w="2268" w:type="dxa"/>
          </w:tcPr>
          <w:p w:rsidR="00AE1B5C" w:rsidRPr="00AE1B5C" w:rsidRDefault="00AE1B5C" w:rsidP="00623F40">
            <w:pPr>
              <w:spacing w:line="360" w:lineRule="auto"/>
              <w:rPr>
                <w:rFonts w:ascii="Times New Roman" w:hAnsi="Times New Roman"/>
                <w:sz w:val="24"/>
                <w:szCs w:val="24"/>
              </w:rPr>
            </w:pPr>
            <w:r w:rsidRPr="00AE1B5C">
              <w:rPr>
                <w:rFonts w:ascii="Times New Roman" w:hAnsi="Times New Roman"/>
                <w:sz w:val="24"/>
                <w:szCs w:val="24"/>
              </w:rPr>
              <w:t>4</w:t>
            </w:r>
            <w:r w:rsidR="005D1E8D">
              <w:rPr>
                <w:rFonts w:ascii="Times New Roman" w:hAnsi="Times New Roman"/>
                <w:sz w:val="24"/>
                <w:szCs w:val="24"/>
              </w:rPr>
              <w:t>1</w:t>
            </w:r>
          </w:p>
        </w:tc>
      </w:tr>
      <w:tr w:rsidR="00AE1B5C" w:rsidRPr="00AE1B5C" w:rsidTr="00623F40">
        <w:tc>
          <w:tcPr>
            <w:tcW w:w="3227" w:type="dxa"/>
          </w:tcPr>
          <w:p w:rsidR="00AE1B5C" w:rsidRPr="00AE1B5C" w:rsidRDefault="00AE1B5C" w:rsidP="00623F40">
            <w:pPr>
              <w:spacing w:line="360" w:lineRule="auto"/>
              <w:rPr>
                <w:rFonts w:ascii="Times New Roman" w:hAnsi="Times New Roman"/>
                <w:sz w:val="24"/>
                <w:szCs w:val="24"/>
              </w:rPr>
            </w:pPr>
            <w:r w:rsidRPr="00AE1B5C">
              <w:rPr>
                <w:rFonts w:ascii="Times New Roman" w:hAnsi="Times New Roman"/>
                <w:sz w:val="24"/>
                <w:szCs w:val="24"/>
              </w:rPr>
              <w:t>Bani de liceu</w:t>
            </w:r>
          </w:p>
        </w:tc>
        <w:tc>
          <w:tcPr>
            <w:tcW w:w="2268" w:type="dxa"/>
          </w:tcPr>
          <w:p w:rsidR="00AE1B5C" w:rsidRPr="00AE1B5C" w:rsidRDefault="005D1E8D" w:rsidP="00623F40">
            <w:pPr>
              <w:spacing w:line="360" w:lineRule="auto"/>
              <w:rPr>
                <w:rFonts w:ascii="Times New Roman" w:hAnsi="Times New Roman"/>
                <w:sz w:val="24"/>
                <w:szCs w:val="24"/>
              </w:rPr>
            </w:pPr>
            <w:r>
              <w:rPr>
                <w:rFonts w:ascii="Times New Roman" w:hAnsi="Times New Roman"/>
                <w:sz w:val="24"/>
                <w:szCs w:val="24"/>
              </w:rPr>
              <w:t>3</w:t>
            </w:r>
          </w:p>
        </w:tc>
      </w:tr>
      <w:tr w:rsidR="00AE1B5C" w:rsidRPr="00AE1B5C" w:rsidTr="00623F40">
        <w:tc>
          <w:tcPr>
            <w:tcW w:w="3227" w:type="dxa"/>
          </w:tcPr>
          <w:p w:rsidR="00AE1B5C" w:rsidRPr="00AE1B5C" w:rsidRDefault="00AE1B5C" w:rsidP="00623F40">
            <w:pPr>
              <w:spacing w:line="360" w:lineRule="auto"/>
              <w:rPr>
                <w:rFonts w:ascii="Times New Roman" w:hAnsi="Times New Roman"/>
                <w:sz w:val="24"/>
                <w:szCs w:val="24"/>
              </w:rPr>
            </w:pPr>
            <w:r w:rsidRPr="00AE1B5C">
              <w:rPr>
                <w:rFonts w:ascii="Times New Roman" w:hAnsi="Times New Roman"/>
                <w:sz w:val="24"/>
                <w:szCs w:val="24"/>
              </w:rPr>
              <w:t>Bursă profesională</w:t>
            </w:r>
          </w:p>
        </w:tc>
        <w:tc>
          <w:tcPr>
            <w:tcW w:w="2268" w:type="dxa"/>
          </w:tcPr>
          <w:p w:rsidR="00AE1B5C" w:rsidRPr="00AE1B5C" w:rsidRDefault="00AE1B5C" w:rsidP="00623F40">
            <w:pPr>
              <w:spacing w:line="360" w:lineRule="auto"/>
              <w:rPr>
                <w:rFonts w:ascii="Times New Roman" w:hAnsi="Times New Roman"/>
                <w:sz w:val="24"/>
                <w:szCs w:val="24"/>
              </w:rPr>
            </w:pPr>
            <w:r w:rsidRPr="00AE1B5C">
              <w:rPr>
                <w:rFonts w:ascii="Times New Roman" w:hAnsi="Times New Roman"/>
                <w:sz w:val="24"/>
                <w:szCs w:val="24"/>
              </w:rPr>
              <w:t>1</w:t>
            </w:r>
            <w:r w:rsidR="005D1E8D">
              <w:rPr>
                <w:rFonts w:ascii="Times New Roman" w:hAnsi="Times New Roman"/>
                <w:sz w:val="24"/>
                <w:szCs w:val="24"/>
              </w:rPr>
              <w:t>21</w:t>
            </w:r>
          </w:p>
        </w:tc>
      </w:tr>
      <w:tr w:rsidR="00AE1B5C" w:rsidRPr="00AE1B5C" w:rsidTr="00623F40">
        <w:tc>
          <w:tcPr>
            <w:tcW w:w="3227" w:type="dxa"/>
          </w:tcPr>
          <w:p w:rsidR="00AE1B5C" w:rsidRPr="00AE1B5C" w:rsidRDefault="00AE1B5C" w:rsidP="00623F40">
            <w:pPr>
              <w:spacing w:line="360" w:lineRule="auto"/>
              <w:rPr>
                <w:rFonts w:ascii="Times New Roman" w:hAnsi="Times New Roman"/>
                <w:sz w:val="24"/>
                <w:szCs w:val="24"/>
              </w:rPr>
            </w:pPr>
            <w:r w:rsidRPr="00AE1B5C">
              <w:rPr>
                <w:rFonts w:ascii="Times New Roman" w:hAnsi="Times New Roman"/>
                <w:sz w:val="24"/>
                <w:szCs w:val="24"/>
              </w:rPr>
              <w:t>Total</w:t>
            </w:r>
          </w:p>
        </w:tc>
        <w:tc>
          <w:tcPr>
            <w:tcW w:w="2268" w:type="dxa"/>
          </w:tcPr>
          <w:p w:rsidR="00AE1B5C" w:rsidRPr="00AE1B5C" w:rsidRDefault="005D1E8D" w:rsidP="00623F40">
            <w:pPr>
              <w:spacing w:line="360" w:lineRule="auto"/>
              <w:rPr>
                <w:rFonts w:ascii="Times New Roman" w:hAnsi="Times New Roman"/>
                <w:sz w:val="24"/>
                <w:szCs w:val="24"/>
              </w:rPr>
            </w:pPr>
            <w:r>
              <w:rPr>
                <w:rFonts w:ascii="Times New Roman" w:hAnsi="Times New Roman"/>
                <w:sz w:val="24"/>
                <w:szCs w:val="24"/>
              </w:rPr>
              <w:t>19</w:t>
            </w:r>
            <w:r w:rsidR="00AE1B5C" w:rsidRPr="00AE1B5C">
              <w:rPr>
                <w:rFonts w:ascii="Times New Roman" w:hAnsi="Times New Roman"/>
                <w:sz w:val="24"/>
                <w:szCs w:val="24"/>
              </w:rPr>
              <w:t>0</w:t>
            </w:r>
          </w:p>
        </w:tc>
      </w:tr>
    </w:tbl>
    <w:p w:rsidR="005C673A" w:rsidRDefault="005C673A" w:rsidP="00C335BA">
      <w:pPr>
        <w:spacing w:after="0" w:line="240" w:lineRule="auto"/>
        <w:rPr>
          <w:b/>
        </w:rPr>
      </w:pPr>
    </w:p>
    <w:p w:rsidR="00D56D1D" w:rsidRPr="00D24F7E" w:rsidRDefault="00D56D1D" w:rsidP="00D24F7E">
      <w:pPr>
        <w:spacing w:after="0" w:line="240" w:lineRule="auto"/>
        <w:jc w:val="both"/>
        <w:rPr>
          <w:rFonts w:ascii="Times New Roman" w:hAnsi="Times New Roman" w:cs="Times New Roman"/>
          <w:b/>
          <w:sz w:val="24"/>
          <w:szCs w:val="24"/>
        </w:rPr>
      </w:pPr>
    </w:p>
    <w:p w:rsidR="002A75F8" w:rsidRPr="009E4A05" w:rsidRDefault="001A0994" w:rsidP="00943DF0">
      <w:pPr>
        <w:spacing w:after="0" w:line="240" w:lineRule="auto"/>
        <w:rPr>
          <w:rFonts w:ascii="Times New Roman" w:hAnsi="Times New Roman" w:cs="Times New Roman"/>
          <w:b/>
          <w:sz w:val="28"/>
          <w:szCs w:val="28"/>
        </w:rPr>
      </w:pPr>
      <w:r w:rsidRPr="009E4A05">
        <w:rPr>
          <w:rFonts w:ascii="Times New Roman" w:hAnsi="Times New Roman" w:cs="Times New Roman"/>
          <w:b/>
          <w:sz w:val="28"/>
          <w:szCs w:val="28"/>
        </w:rPr>
        <w:t>1.3.</w:t>
      </w:r>
      <w:r w:rsidR="00446B9F">
        <w:rPr>
          <w:rFonts w:ascii="Times New Roman" w:hAnsi="Times New Roman" w:cs="Times New Roman"/>
          <w:b/>
          <w:sz w:val="28"/>
          <w:szCs w:val="28"/>
        </w:rPr>
        <w:t>5</w:t>
      </w:r>
      <w:r w:rsidRPr="009E4A05">
        <w:rPr>
          <w:rFonts w:ascii="Times New Roman" w:hAnsi="Times New Roman" w:cs="Times New Roman"/>
          <w:b/>
          <w:sz w:val="28"/>
          <w:szCs w:val="28"/>
        </w:rPr>
        <w:t>.</w:t>
      </w:r>
      <w:r w:rsidR="003423D0" w:rsidRPr="009E4A05">
        <w:rPr>
          <w:rFonts w:ascii="Times New Roman" w:hAnsi="Times New Roman" w:cs="Times New Roman"/>
          <w:b/>
          <w:sz w:val="28"/>
          <w:szCs w:val="28"/>
        </w:rPr>
        <w:t xml:space="preserve"> </w:t>
      </w:r>
      <w:r w:rsidR="00E76B4E" w:rsidRPr="009E4A05">
        <w:rPr>
          <w:rFonts w:ascii="Times New Roman" w:hAnsi="Times New Roman" w:cs="Times New Roman"/>
          <w:b/>
          <w:sz w:val="28"/>
          <w:szCs w:val="28"/>
        </w:rPr>
        <w:t xml:space="preserve">Resurse financiare </w:t>
      </w:r>
    </w:p>
    <w:p w:rsidR="00DE439C" w:rsidRPr="009E4A05" w:rsidRDefault="00DE439C" w:rsidP="001A0994">
      <w:pPr>
        <w:spacing w:after="0" w:line="240" w:lineRule="auto"/>
        <w:ind w:firstLine="720"/>
        <w:rPr>
          <w:rFonts w:ascii="Times New Roman" w:hAnsi="Times New Roman" w:cs="Times New Roman"/>
          <w:b/>
          <w:sz w:val="28"/>
          <w:szCs w:val="28"/>
        </w:rPr>
      </w:pPr>
    </w:p>
    <w:p w:rsidR="00F24156" w:rsidRPr="00943DF0" w:rsidRDefault="00F24156" w:rsidP="00D24F7E">
      <w:pPr>
        <w:spacing w:after="0" w:line="240" w:lineRule="auto"/>
        <w:rPr>
          <w:rFonts w:ascii="Times New Roman" w:hAnsi="Times New Roman" w:cs="Times New Roman"/>
          <w:b/>
          <w:sz w:val="24"/>
          <w:szCs w:val="24"/>
        </w:rPr>
      </w:pPr>
      <w:r w:rsidRPr="00943DF0">
        <w:rPr>
          <w:rFonts w:ascii="Times New Roman" w:hAnsi="Times New Roman" w:cs="Times New Roman"/>
          <w:b/>
          <w:sz w:val="24"/>
          <w:szCs w:val="24"/>
        </w:rPr>
        <w:t>Buget local</w:t>
      </w:r>
    </w:p>
    <w:p w:rsidR="00F24156" w:rsidRPr="00943DF0" w:rsidRDefault="00F24156" w:rsidP="00D24F7E">
      <w:pPr>
        <w:spacing w:after="0" w:line="240" w:lineRule="auto"/>
        <w:rPr>
          <w:rFonts w:ascii="Times New Roman" w:hAnsi="Times New Roman" w:cs="Times New Roman"/>
          <w:b/>
          <w:sz w:val="24"/>
          <w:szCs w:val="24"/>
        </w:rPr>
      </w:pPr>
    </w:p>
    <w:tbl>
      <w:tblPr>
        <w:tblStyle w:val="TableGrid"/>
        <w:tblW w:w="8489" w:type="dxa"/>
        <w:tblLook w:val="04A0"/>
      </w:tblPr>
      <w:tblGrid>
        <w:gridCol w:w="4509"/>
        <w:gridCol w:w="1912"/>
        <w:gridCol w:w="2068"/>
      </w:tblGrid>
      <w:tr w:rsidR="00F24156" w:rsidRPr="00943DF0" w:rsidTr="00AE1B5C">
        <w:trPr>
          <w:trHeight w:val="827"/>
        </w:trPr>
        <w:tc>
          <w:tcPr>
            <w:tcW w:w="4509" w:type="dxa"/>
            <w:shd w:val="clear" w:color="auto" w:fill="4B98FF" w:themeFill="accent5" w:themeFillTint="99"/>
          </w:tcPr>
          <w:p w:rsidR="00F24156" w:rsidRPr="00943DF0" w:rsidRDefault="00F24156" w:rsidP="00D24F7E">
            <w:pPr>
              <w:pStyle w:val="NormalWeb"/>
              <w:spacing w:before="0" w:beforeAutospacing="0" w:after="0" w:afterAutospacing="0"/>
              <w:ind w:left="0" w:right="0"/>
              <w:jc w:val="center"/>
              <w:rPr>
                <w:rFonts w:ascii="Times New Roman" w:hAnsi="Times New Roman" w:cs="Times New Roman"/>
                <w:b/>
                <w:sz w:val="24"/>
                <w:szCs w:val="24"/>
              </w:rPr>
            </w:pPr>
          </w:p>
        </w:tc>
        <w:tc>
          <w:tcPr>
            <w:tcW w:w="1912" w:type="dxa"/>
            <w:shd w:val="clear" w:color="auto" w:fill="4B98FF" w:themeFill="accent5" w:themeFillTint="99"/>
          </w:tcPr>
          <w:p w:rsidR="00F24156" w:rsidRPr="00943DF0" w:rsidRDefault="00097711" w:rsidP="00D24F7E">
            <w:pPr>
              <w:pStyle w:val="NormalWeb"/>
              <w:spacing w:before="0" w:beforeAutospacing="0" w:after="0" w:afterAutospacing="0"/>
              <w:ind w:left="0" w:right="0"/>
              <w:jc w:val="center"/>
              <w:rPr>
                <w:rFonts w:ascii="Times New Roman" w:hAnsi="Times New Roman" w:cs="Times New Roman"/>
                <w:sz w:val="24"/>
                <w:szCs w:val="24"/>
              </w:rPr>
            </w:pPr>
            <w:r>
              <w:rPr>
                <w:rFonts w:ascii="Times New Roman" w:hAnsi="Times New Roman" w:cs="Times New Roman"/>
                <w:sz w:val="24"/>
                <w:szCs w:val="24"/>
              </w:rPr>
              <w:t>C</w:t>
            </w:r>
            <w:r w:rsidRPr="00943DF0">
              <w:rPr>
                <w:rFonts w:ascii="Times New Roman" w:hAnsi="Times New Roman" w:cs="Times New Roman"/>
                <w:sz w:val="24"/>
                <w:szCs w:val="24"/>
              </w:rPr>
              <w:t>redite</w:t>
            </w:r>
          </w:p>
          <w:p w:rsidR="00F24156" w:rsidRPr="00943DF0" w:rsidRDefault="00097711" w:rsidP="00D24F7E">
            <w:pPr>
              <w:pStyle w:val="NormalWeb"/>
              <w:spacing w:before="0" w:beforeAutospacing="0" w:after="0" w:afterAutospacing="0"/>
              <w:ind w:left="0" w:right="0"/>
              <w:jc w:val="center"/>
              <w:rPr>
                <w:rFonts w:ascii="Times New Roman" w:hAnsi="Times New Roman" w:cs="Times New Roman"/>
                <w:b/>
                <w:sz w:val="24"/>
                <w:szCs w:val="24"/>
              </w:rPr>
            </w:pPr>
            <w:r w:rsidRPr="00943DF0">
              <w:rPr>
                <w:rFonts w:ascii="Times New Roman" w:hAnsi="Times New Roman" w:cs="Times New Roman"/>
                <w:sz w:val="24"/>
                <w:szCs w:val="24"/>
              </w:rPr>
              <w:t>aprobate</w:t>
            </w:r>
          </w:p>
        </w:tc>
        <w:tc>
          <w:tcPr>
            <w:tcW w:w="2068" w:type="dxa"/>
            <w:shd w:val="clear" w:color="auto" w:fill="4B98FF" w:themeFill="accent5" w:themeFillTint="99"/>
          </w:tcPr>
          <w:p w:rsidR="00F24156" w:rsidRPr="00943DF0" w:rsidRDefault="00097711" w:rsidP="00D24F7E">
            <w:pPr>
              <w:pStyle w:val="NormalWeb"/>
              <w:spacing w:before="0" w:beforeAutospacing="0" w:after="0" w:afterAutospacing="0"/>
              <w:ind w:left="0" w:right="0"/>
              <w:jc w:val="center"/>
              <w:rPr>
                <w:rFonts w:ascii="Times New Roman" w:hAnsi="Times New Roman" w:cs="Times New Roman"/>
                <w:sz w:val="24"/>
                <w:szCs w:val="24"/>
              </w:rPr>
            </w:pPr>
            <w:r>
              <w:rPr>
                <w:rFonts w:ascii="Times New Roman" w:hAnsi="Times New Roman" w:cs="Times New Roman"/>
                <w:sz w:val="24"/>
                <w:szCs w:val="24"/>
              </w:rPr>
              <w:t>P</w:t>
            </w:r>
            <w:r w:rsidRPr="00943DF0">
              <w:rPr>
                <w:rFonts w:ascii="Times New Roman" w:hAnsi="Times New Roman" w:cs="Times New Roman"/>
                <w:sz w:val="24"/>
                <w:szCs w:val="24"/>
              </w:rPr>
              <w:t>lăți</w:t>
            </w:r>
          </w:p>
          <w:p w:rsidR="00F24156" w:rsidRPr="00943DF0" w:rsidRDefault="00097711" w:rsidP="00D24F7E">
            <w:pPr>
              <w:pStyle w:val="NormalWeb"/>
              <w:spacing w:before="0" w:beforeAutospacing="0" w:after="0" w:afterAutospacing="0"/>
              <w:ind w:left="0" w:right="0"/>
              <w:jc w:val="center"/>
              <w:rPr>
                <w:rFonts w:ascii="Times New Roman" w:hAnsi="Times New Roman" w:cs="Times New Roman"/>
                <w:b/>
                <w:sz w:val="24"/>
                <w:szCs w:val="24"/>
              </w:rPr>
            </w:pPr>
            <w:r w:rsidRPr="00943DF0">
              <w:rPr>
                <w:rFonts w:ascii="Times New Roman" w:hAnsi="Times New Roman" w:cs="Times New Roman"/>
                <w:sz w:val="24"/>
                <w:szCs w:val="24"/>
              </w:rPr>
              <w:t>efectuate</w:t>
            </w:r>
          </w:p>
        </w:tc>
      </w:tr>
      <w:tr w:rsidR="00F24156" w:rsidRPr="00943DF0" w:rsidTr="00F24156">
        <w:tc>
          <w:tcPr>
            <w:tcW w:w="4509" w:type="dxa"/>
          </w:tcPr>
          <w:p w:rsidR="00F24156" w:rsidRPr="00943DF0" w:rsidRDefault="00F24156" w:rsidP="00D24F7E">
            <w:pPr>
              <w:pStyle w:val="NormalWeb"/>
              <w:spacing w:before="0" w:beforeAutospacing="0" w:after="0" w:afterAutospacing="0"/>
              <w:ind w:left="0" w:right="0"/>
              <w:jc w:val="center"/>
              <w:rPr>
                <w:rFonts w:ascii="Times New Roman" w:hAnsi="Times New Roman" w:cs="Times New Roman"/>
                <w:sz w:val="24"/>
                <w:szCs w:val="24"/>
              </w:rPr>
            </w:pPr>
            <w:r w:rsidRPr="00943DF0">
              <w:rPr>
                <w:rFonts w:ascii="Times New Roman" w:hAnsi="Times New Roman" w:cs="Times New Roman"/>
                <w:sz w:val="24"/>
                <w:szCs w:val="24"/>
              </w:rPr>
              <w:t>Total</w:t>
            </w:r>
          </w:p>
        </w:tc>
        <w:tc>
          <w:tcPr>
            <w:tcW w:w="1912" w:type="dxa"/>
          </w:tcPr>
          <w:p w:rsidR="00F24156" w:rsidRPr="00943DF0" w:rsidRDefault="00F24156" w:rsidP="00D24F7E">
            <w:pPr>
              <w:pStyle w:val="NormalWeb"/>
              <w:spacing w:before="0" w:beforeAutospacing="0" w:after="0" w:afterAutospacing="0"/>
              <w:ind w:left="0" w:right="0"/>
              <w:jc w:val="center"/>
              <w:rPr>
                <w:rFonts w:ascii="Times New Roman" w:hAnsi="Times New Roman" w:cs="Times New Roman"/>
                <w:sz w:val="24"/>
                <w:szCs w:val="24"/>
              </w:rPr>
            </w:pPr>
            <w:r w:rsidRPr="00943DF0">
              <w:rPr>
                <w:rFonts w:ascii="Times New Roman" w:hAnsi="Times New Roman" w:cs="Times New Roman"/>
                <w:sz w:val="24"/>
                <w:szCs w:val="24"/>
              </w:rPr>
              <w:t>2.705.240</w:t>
            </w:r>
          </w:p>
        </w:tc>
        <w:tc>
          <w:tcPr>
            <w:tcW w:w="2068" w:type="dxa"/>
          </w:tcPr>
          <w:p w:rsidR="00F24156" w:rsidRPr="00943DF0" w:rsidRDefault="00F24156" w:rsidP="00D24F7E">
            <w:pPr>
              <w:pStyle w:val="NormalWeb"/>
              <w:spacing w:before="0" w:beforeAutospacing="0" w:after="0" w:afterAutospacing="0"/>
              <w:ind w:left="0" w:right="0"/>
              <w:jc w:val="center"/>
              <w:rPr>
                <w:rFonts w:ascii="Times New Roman" w:hAnsi="Times New Roman" w:cs="Times New Roman"/>
                <w:sz w:val="24"/>
                <w:szCs w:val="24"/>
              </w:rPr>
            </w:pPr>
            <w:r w:rsidRPr="00943DF0">
              <w:rPr>
                <w:rFonts w:ascii="Times New Roman" w:hAnsi="Times New Roman" w:cs="Times New Roman"/>
                <w:sz w:val="24"/>
                <w:szCs w:val="24"/>
              </w:rPr>
              <w:t>2690.035</w:t>
            </w:r>
          </w:p>
        </w:tc>
      </w:tr>
      <w:tr w:rsidR="00F24156" w:rsidRPr="00943DF0" w:rsidTr="00F24156">
        <w:tc>
          <w:tcPr>
            <w:tcW w:w="4509" w:type="dxa"/>
          </w:tcPr>
          <w:p w:rsidR="00F24156" w:rsidRPr="00943DF0" w:rsidRDefault="00F24156" w:rsidP="00D24F7E">
            <w:pPr>
              <w:pStyle w:val="NormalWeb"/>
              <w:spacing w:before="0" w:beforeAutospacing="0" w:after="0" w:afterAutospacing="0"/>
              <w:ind w:left="0" w:right="0"/>
              <w:rPr>
                <w:rFonts w:ascii="Times New Roman" w:hAnsi="Times New Roman" w:cs="Times New Roman"/>
                <w:sz w:val="24"/>
                <w:szCs w:val="24"/>
              </w:rPr>
            </w:pPr>
            <w:r w:rsidRPr="00943DF0">
              <w:rPr>
                <w:rFonts w:ascii="Times New Roman" w:hAnsi="Times New Roman" w:cs="Times New Roman"/>
                <w:sz w:val="24"/>
                <w:szCs w:val="24"/>
              </w:rPr>
              <w:t>Chelt.de personal</w:t>
            </w:r>
          </w:p>
        </w:tc>
        <w:tc>
          <w:tcPr>
            <w:tcW w:w="1912" w:type="dxa"/>
          </w:tcPr>
          <w:p w:rsidR="00F24156" w:rsidRPr="00943DF0" w:rsidRDefault="00F24156" w:rsidP="00D24F7E">
            <w:pPr>
              <w:pStyle w:val="NormalWeb"/>
              <w:spacing w:before="0" w:beforeAutospacing="0" w:after="0" w:afterAutospacing="0"/>
              <w:ind w:left="0" w:right="0"/>
              <w:jc w:val="center"/>
              <w:rPr>
                <w:rFonts w:ascii="Times New Roman" w:hAnsi="Times New Roman" w:cs="Times New Roman"/>
                <w:sz w:val="24"/>
                <w:szCs w:val="24"/>
              </w:rPr>
            </w:pPr>
            <w:r w:rsidRPr="00943DF0">
              <w:rPr>
                <w:rFonts w:ascii="Times New Roman" w:hAnsi="Times New Roman" w:cs="Times New Roman"/>
                <w:sz w:val="24"/>
                <w:szCs w:val="24"/>
              </w:rPr>
              <w:t>2.286.390</w:t>
            </w:r>
          </w:p>
        </w:tc>
        <w:tc>
          <w:tcPr>
            <w:tcW w:w="2068" w:type="dxa"/>
          </w:tcPr>
          <w:p w:rsidR="00F24156" w:rsidRPr="00943DF0" w:rsidRDefault="00F24156" w:rsidP="00D24F7E">
            <w:pPr>
              <w:pStyle w:val="NormalWeb"/>
              <w:spacing w:before="0" w:beforeAutospacing="0" w:after="0" w:afterAutospacing="0"/>
              <w:ind w:left="0" w:right="0"/>
              <w:jc w:val="center"/>
              <w:rPr>
                <w:rFonts w:ascii="Times New Roman" w:hAnsi="Times New Roman" w:cs="Times New Roman"/>
                <w:sz w:val="24"/>
                <w:szCs w:val="24"/>
              </w:rPr>
            </w:pPr>
            <w:r w:rsidRPr="00943DF0">
              <w:rPr>
                <w:rFonts w:ascii="Times New Roman" w:hAnsi="Times New Roman" w:cs="Times New Roman"/>
                <w:sz w:val="24"/>
                <w:szCs w:val="24"/>
              </w:rPr>
              <w:t>2.282.171</w:t>
            </w:r>
          </w:p>
        </w:tc>
      </w:tr>
      <w:tr w:rsidR="00F24156" w:rsidRPr="00943DF0" w:rsidTr="00F24156">
        <w:tc>
          <w:tcPr>
            <w:tcW w:w="4509" w:type="dxa"/>
          </w:tcPr>
          <w:p w:rsidR="00F24156" w:rsidRPr="00943DF0" w:rsidRDefault="00F24156" w:rsidP="00D24F7E">
            <w:pPr>
              <w:pStyle w:val="NormalWeb"/>
              <w:spacing w:before="0" w:beforeAutospacing="0" w:after="0" w:afterAutospacing="0"/>
              <w:ind w:left="0" w:right="0"/>
              <w:rPr>
                <w:rFonts w:ascii="Times New Roman" w:hAnsi="Times New Roman" w:cs="Times New Roman"/>
                <w:sz w:val="24"/>
                <w:szCs w:val="24"/>
              </w:rPr>
            </w:pPr>
            <w:r w:rsidRPr="00943DF0">
              <w:rPr>
                <w:rFonts w:ascii="Times New Roman" w:hAnsi="Times New Roman" w:cs="Times New Roman"/>
                <w:sz w:val="24"/>
                <w:szCs w:val="24"/>
              </w:rPr>
              <w:t>Cheltuieli pentru materiale și servicii</w:t>
            </w:r>
          </w:p>
        </w:tc>
        <w:tc>
          <w:tcPr>
            <w:tcW w:w="1912" w:type="dxa"/>
          </w:tcPr>
          <w:p w:rsidR="00F24156" w:rsidRPr="00943DF0" w:rsidRDefault="00F24156" w:rsidP="00D24F7E">
            <w:pPr>
              <w:pStyle w:val="NormalWeb"/>
              <w:spacing w:before="0" w:beforeAutospacing="0" w:after="0" w:afterAutospacing="0"/>
              <w:ind w:left="0" w:right="0"/>
              <w:jc w:val="center"/>
              <w:rPr>
                <w:rFonts w:ascii="Times New Roman" w:hAnsi="Times New Roman" w:cs="Times New Roman"/>
                <w:sz w:val="24"/>
                <w:szCs w:val="24"/>
              </w:rPr>
            </w:pPr>
            <w:r w:rsidRPr="00943DF0">
              <w:rPr>
                <w:rFonts w:ascii="Times New Roman" w:hAnsi="Times New Roman" w:cs="Times New Roman"/>
                <w:sz w:val="24"/>
                <w:szCs w:val="24"/>
              </w:rPr>
              <w:t>375.470</w:t>
            </w:r>
          </w:p>
        </w:tc>
        <w:tc>
          <w:tcPr>
            <w:tcW w:w="2068" w:type="dxa"/>
          </w:tcPr>
          <w:p w:rsidR="00F24156" w:rsidRPr="00943DF0" w:rsidRDefault="00F24156" w:rsidP="00D24F7E">
            <w:pPr>
              <w:pStyle w:val="NormalWeb"/>
              <w:spacing w:before="0" w:beforeAutospacing="0" w:after="0" w:afterAutospacing="0"/>
              <w:ind w:left="0" w:right="0"/>
              <w:jc w:val="center"/>
              <w:rPr>
                <w:rFonts w:ascii="Times New Roman" w:hAnsi="Times New Roman" w:cs="Times New Roman"/>
                <w:sz w:val="24"/>
                <w:szCs w:val="24"/>
              </w:rPr>
            </w:pPr>
            <w:r w:rsidRPr="00943DF0">
              <w:rPr>
                <w:rFonts w:ascii="Times New Roman" w:hAnsi="Times New Roman" w:cs="Times New Roman"/>
                <w:sz w:val="24"/>
                <w:szCs w:val="24"/>
              </w:rPr>
              <w:t>374.833</w:t>
            </w:r>
          </w:p>
        </w:tc>
      </w:tr>
      <w:tr w:rsidR="00F24156" w:rsidRPr="00943DF0" w:rsidTr="00F24156">
        <w:tc>
          <w:tcPr>
            <w:tcW w:w="4509" w:type="dxa"/>
          </w:tcPr>
          <w:p w:rsidR="00F24156" w:rsidRPr="00943DF0" w:rsidRDefault="00F24156" w:rsidP="00D24F7E">
            <w:pPr>
              <w:pStyle w:val="NormalWeb"/>
              <w:spacing w:before="0" w:beforeAutospacing="0" w:after="0" w:afterAutospacing="0"/>
              <w:ind w:left="0" w:right="0"/>
              <w:rPr>
                <w:rFonts w:ascii="Times New Roman" w:hAnsi="Times New Roman" w:cs="Times New Roman"/>
                <w:sz w:val="24"/>
                <w:szCs w:val="24"/>
              </w:rPr>
            </w:pPr>
            <w:r w:rsidRPr="00943DF0">
              <w:rPr>
                <w:rFonts w:ascii="Times New Roman" w:hAnsi="Times New Roman" w:cs="Times New Roman"/>
                <w:sz w:val="24"/>
                <w:szCs w:val="24"/>
              </w:rPr>
              <w:t>Burse</w:t>
            </w:r>
          </w:p>
        </w:tc>
        <w:tc>
          <w:tcPr>
            <w:tcW w:w="1912" w:type="dxa"/>
          </w:tcPr>
          <w:p w:rsidR="00F24156" w:rsidRPr="00943DF0" w:rsidRDefault="00F24156" w:rsidP="00D24F7E">
            <w:pPr>
              <w:pStyle w:val="NormalWeb"/>
              <w:spacing w:before="0" w:beforeAutospacing="0" w:after="0" w:afterAutospacing="0"/>
              <w:ind w:left="0" w:right="0"/>
              <w:jc w:val="center"/>
              <w:rPr>
                <w:rFonts w:ascii="Times New Roman" w:hAnsi="Times New Roman" w:cs="Times New Roman"/>
                <w:sz w:val="24"/>
                <w:szCs w:val="24"/>
              </w:rPr>
            </w:pPr>
            <w:r w:rsidRPr="00943DF0">
              <w:rPr>
                <w:rFonts w:ascii="Times New Roman" w:hAnsi="Times New Roman" w:cs="Times New Roman"/>
                <w:sz w:val="24"/>
                <w:szCs w:val="24"/>
              </w:rPr>
              <w:t>23.600</w:t>
            </w:r>
          </w:p>
        </w:tc>
        <w:tc>
          <w:tcPr>
            <w:tcW w:w="2068" w:type="dxa"/>
          </w:tcPr>
          <w:p w:rsidR="00F24156" w:rsidRPr="00943DF0" w:rsidRDefault="00F24156" w:rsidP="00D24F7E">
            <w:pPr>
              <w:jc w:val="center"/>
              <w:rPr>
                <w:rFonts w:ascii="Times New Roman" w:hAnsi="Times New Roman"/>
                <w:sz w:val="24"/>
                <w:szCs w:val="24"/>
              </w:rPr>
            </w:pPr>
            <w:r w:rsidRPr="00943DF0">
              <w:rPr>
                <w:rFonts w:ascii="Times New Roman" w:hAnsi="Times New Roman"/>
                <w:sz w:val="24"/>
                <w:szCs w:val="24"/>
              </w:rPr>
              <w:t>13.302</w:t>
            </w:r>
          </w:p>
        </w:tc>
      </w:tr>
      <w:tr w:rsidR="00F24156" w:rsidRPr="00943DF0" w:rsidTr="00F24156">
        <w:tc>
          <w:tcPr>
            <w:tcW w:w="4509" w:type="dxa"/>
          </w:tcPr>
          <w:p w:rsidR="00F24156" w:rsidRPr="00943DF0" w:rsidRDefault="00F24156" w:rsidP="00D24F7E">
            <w:pPr>
              <w:pStyle w:val="NormalWeb"/>
              <w:spacing w:before="0" w:beforeAutospacing="0" w:after="0" w:afterAutospacing="0"/>
              <w:ind w:left="0" w:right="0"/>
              <w:rPr>
                <w:rFonts w:ascii="Times New Roman" w:hAnsi="Times New Roman" w:cs="Times New Roman"/>
                <w:sz w:val="24"/>
                <w:szCs w:val="24"/>
              </w:rPr>
            </w:pPr>
            <w:r w:rsidRPr="00943DF0">
              <w:rPr>
                <w:rFonts w:ascii="Times New Roman" w:hAnsi="Times New Roman" w:cs="Times New Roman"/>
                <w:sz w:val="24"/>
                <w:szCs w:val="24"/>
              </w:rPr>
              <w:t>Ajutoare ces</w:t>
            </w:r>
          </w:p>
        </w:tc>
        <w:tc>
          <w:tcPr>
            <w:tcW w:w="1912" w:type="dxa"/>
          </w:tcPr>
          <w:p w:rsidR="00F24156" w:rsidRPr="00943DF0" w:rsidRDefault="00F24156" w:rsidP="00D24F7E">
            <w:pPr>
              <w:pStyle w:val="NormalWeb"/>
              <w:spacing w:before="0" w:beforeAutospacing="0" w:after="0" w:afterAutospacing="0"/>
              <w:ind w:left="0" w:right="0"/>
              <w:jc w:val="center"/>
              <w:rPr>
                <w:rFonts w:ascii="Times New Roman" w:hAnsi="Times New Roman" w:cs="Times New Roman"/>
                <w:sz w:val="24"/>
                <w:szCs w:val="24"/>
              </w:rPr>
            </w:pPr>
            <w:r w:rsidRPr="00943DF0">
              <w:rPr>
                <w:rFonts w:ascii="Times New Roman" w:hAnsi="Times New Roman" w:cs="Times New Roman"/>
                <w:sz w:val="24"/>
                <w:szCs w:val="24"/>
              </w:rPr>
              <w:t>19.780</w:t>
            </w:r>
          </w:p>
        </w:tc>
        <w:tc>
          <w:tcPr>
            <w:tcW w:w="2068" w:type="dxa"/>
          </w:tcPr>
          <w:p w:rsidR="00F24156" w:rsidRPr="00943DF0" w:rsidRDefault="00F24156" w:rsidP="00D24F7E">
            <w:pPr>
              <w:jc w:val="center"/>
              <w:rPr>
                <w:rFonts w:ascii="Times New Roman" w:hAnsi="Times New Roman"/>
                <w:sz w:val="24"/>
                <w:szCs w:val="24"/>
              </w:rPr>
            </w:pPr>
            <w:r w:rsidRPr="00943DF0">
              <w:rPr>
                <w:rFonts w:ascii="Times New Roman" w:hAnsi="Times New Roman"/>
                <w:sz w:val="24"/>
                <w:szCs w:val="24"/>
              </w:rPr>
              <w:t>19.729</w:t>
            </w:r>
          </w:p>
        </w:tc>
      </w:tr>
      <w:tr w:rsidR="00F24156" w:rsidRPr="00943DF0" w:rsidTr="00F24156">
        <w:tc>
          <w:tcPr>
            <w:tcW w:w="4509" w:type="dxa"/>
          </w:tcPr>
          <w:p w:rsidR="00F24156" w:rsidRPr="00943DF0" w:rsidRDefault="00F24156" w:rsidP="00D24F7E">
            <w:pPr>
              <w:pStyle w:val="NormalWeb"/>
              <w:spacing w:before="0" w:beforeAutospacing="0" w:after="0" w:afterAutospacing="0"/>
              <w:ind w:left="0" w:right="0"/>
              <w:rPr>
                <w:rFonts w:ascii="Times New Roman" w:hAnsi="Times New Roman" w:cs="Times New Roman"/>
                <w:sz w:val="24"/>
                <w:szCs w:val="24"/>
              </w:rPr>
            </w:pPr>
            <w:r w:rsidRPr="00943DF0">
              <w:rPr>
                <w:rFonts w:ascii="Times New Roman" w:hAnsi="Times New Roman" w:cs="Times New Roman"/>
                <w:sz w:val="24"/>
                <w:szCs w:val="24"/>
              </w:rPr>
              <w:t>Cheltuieli de capital</w:t>
            </w:r>
          </w:p>
        </w:tc>
        <w:tc>
          <w:tcPr>
            <w:tcW w:w="1912" w:type="dxa"/>
          </w:tcPr>
          <w:p w:rsidR="00F24156" w:rsidRPr="00943DF0" w:rsidRDefault="00F24156" w:rsidP="00D24F7E">
            <w:pPr>
              <w:pStyle w:val="NormalWeb"/>
              <w:spacing w:before="0" w:beforeAutospacing="0" w:after="0" w:afterAutospacing="0"/>
              <w:ind w:left="0" w:right="0"/>
              <w:jc w:val="center"/>
              <w:rPr>
                <w:rFonts w:ascii="Times New Roman" w:hAnsi="Times New Roman" w:cs="Times New Roman"/>
                <w:sz w:val="24"/>
                <w:szCs w:val="24"/>
              </w:rPr>
            </w:pPr>
            <w:r w:rsidRPr="00943DF0">
              <w:rPr>
                <w:rFonts w:ascii="Times New Roman" w:hAnsi="Times New Roman" w:cs="Times New Roman"/>
                <w:sz w:val="24"/>
                <w:szCs w:val="24"/>
              </w:rPr>
              <w:t>0,00</w:t>
            </w:r>
          </w:p>
        </w:tc>
        <w:tc>
          <w:tcPr>
            <w:tcW w:w="2068" w:type="dxa"/>
          </w:tcPr>
          <w:p w:rsidR="00F24156" w:rsidRPr="00943DF0" w:rsidRDefault="00F24156" w:rsidP="00D24F7E">
            <w:pPr>
              <w:pStyle w:val="NormalWeb"/>
              <w:spacing w:before="0" w:beforeAutospacing="0" w:after="0" w:afterAutospacing="0"/>
              <w:ind w:left="0" w:right="0"/>
              <w:jc w:val="center"/>
              <w:rPr>
                <w:rFonts w:ascii="Times New Roman" w:hAnsi="Times New Roman" w:cs="Times New Roman"/>
                <w:sz w:val="24"/>
                <w:szCs w:val="24"/>
              </w:rPr>
            </w:pPr>
            <w:r w:rsidRPr="00943DF0">
              <w:rPr>
                <w:rFonts w:ascii="Times New Roman" w:hAnsi="Times New Roman" w:cs="Times New Roman"/>
                <w:sz w:val="24"/>
                <w:szCs w:val="24"/>
              </w:rPr>
              <w:t>0,00</w:t>
            </w:r>
          </w:p>
        </w:tc>
      </w:tr>
    </w:tbl>
    <w:p w:rsidR="00F24156" w:rsidRPr="00943DF0" w:rsidRDefault="00F24156" w:rsidP="00D24F7E">
      <w:pPr>
        <w:spacing w:after="0" w:line="240" w:lineRule="auto"/>
        <w:rPr>
          <w:rFonts w:ascii="Times New Roman" w:hAnsi="Times New Roman" w:cs="Times New Roman"/>
          <w:b/>
          <w:sz w:val="24"/>
          <w:szCs w:val="24"/>
        </w:rPr>
      </w:pPr>
    </w:p>
    <w:p w:rsidR="00F24156" w:rsidRPr="00943DF0" w:rsidRDefault="00F24156" w:rsidP="00D24F7E">
      <w:pPr>
        <w:spacing w:after="0" w:line="240" w:lineRule="auto"/>
        <w:rPr>
          <w:rFonts w:ascii="Times New Roman" w:hAnsi="Times New Roman" w:cs="Times New Roman"/>
          <w:b/>
          <w:sz w:val="24"/>
          <w:szCs w:val="24"/>
        </w:rPr>
      </w:pPr>
      <w:r w:rsidRPr="00943DF0">
        <w:rPr>
          <w:rFonts w:ascii="Times New Roman" w:hAnsi="Times New Roman" w:cs="Times New Roman"/>
          <w:b/>
          <w:sz w:val="24"/>
          <w:szCs w:val="24"/>
        </w:rPr>
        <w:t xml:space="preserve"> Buget de stat </w:t>
      </w:r>
    </w:p>
    <w:p w:rsidR="00AE1B5C" w:rsidRPr="00EF10DE" w:rsidRDefault="00AE1B5C" w:rsidP="00AE1B5C">
      <w:pPr>
        <w:pStyle w:val="NormalWeb"/>
        <w:spacing w:before="0" w:beforeAutospacing="0" w:after="0" w:afterAutospacing="0"/>
        <w:rPr>
          <w:b/>
        </w:rPr>
      </w:pPr>
    </w:p>
    <w:tbl>
      <w:tblPr>
        <w:tblStyle w:val="TableGrid"/>
        <w:tblW w:w="8489" w:type="dxa"/>
        <w:tblLook w:val="04A0"/>
      </w:tblPr>
      <w:tblGrid>
        <w:gridCol w:w="4509"/>
        <w:gridCol w:w="1912"/>
        <w:gridCol w:w="2068"/>
      </w:tblGrid>
      <w:tr w:rsidR="00AE1B5C" w:rsidRPr="00D23347" w:rsidTr="00AE1B5C">
        <w:trPr>
          <w:trHeight w:val="691"/>
        </w:trPr>
        <w:tc>
          <w:tcPr>
            <w:tcW w:w="4509" w:type="dxa"/>
            <w:shd w:val="clear" w:color="auto" w:fill="4B98FF" w:themeFill="accent5" w:themeFillTint="99"/>
          </w:tcPr>
          <w:p w:rsidR="00AE1B5C" w:rsidRPr="00AE1B5C" w:rsidRDefault="00AE1B5C" w:rsidP="00623F40">
            <w:pPr>
              <w:pStyle w:val="NormalWeb"/>
              <w:spacing w:before="0" w:beforeAutospacing="0" w:after="108" w:afterAutospacing="0"/>
              <w:jc w:val="center"/>
              <w:rPr>
                <w:rFonts w:ascii="Times New Roman" w:hAnsi="Times New Roman" w:cs="Times New Roman"/>
                <w:b/>
                <w:sz w:val="24"/>
                <w:szCs w:val="24"/>
              </w:rPr>
            </w:pPr>
          </w:p>
        </w:tc>
        <w:tc>
          <w:tcPr>
            <w:tcW w:w="1912" w:type="dxa"/>
            <w:shd w:val="clear" w:color="auto" w:fill="4B98FF" w:themeFill="accent5" w:themeFillTint="99"/>
          </w:tcPr>
          <w:p w:rsidR="00AE1B5C" w:rsidRPr="00AE1B5C" w:rsidRDefault="00AE1B5C" w:rsidP="00623F40">
            <w:pPr>
              <w:pStyle w:val="NormalWeb"/>
              <w:spacing w:before="0" w:beforeAutospacing="0" w:after="108" w:afterAutospacing="0"/>
              <w:jc w:val="center"/>
              <w:rPr>
                <w:rFonts w:ascii="Times New Roman" w:hAnsi="Times New Roman" w:cs="Times New Roman"/>
                <w:sz w:val="24"/>
                <w:szCs w:val="24"/>
              </w:rPr>
            </w:pPr>
            <w:r w:rsidRPr="00AE1B5C">
              <w:rPr>
                <w:rFonts w:ascii="Times New Roman" w:hAnsi="Times New Roman" w:cs="Times New Roman"/>
                <w:sz w:val="24"/>
                <w:szCs w:val="24"/>
              </w:rPr>
              <w:t>Credite aprobate</w:t>
            </w:r>
          </w:p>
        </w:tc>
        <w:tc>
          <w:tcPr>
            <w:tcW w:w="2068" w:type="dxa"/>
            <w:shd w:val="clear" w:color="auto" w:fill="4B98FF" w:themeFill="accent5" w:themeFillTint="99"/>
          </w:tcPr>
          <w:p w:rsidR="00AE1B5C" w:rsidRPr="00AE1B5C" w:rsidRDefault="00AE1B5C" w:rsidP="00623F40">
            <w:pPr>
              <w:pStyle w:val="NormalWeb"/>
              <w:spacing w:before="0" w:beforeAutospacing="0" w:after="108" w:afterAutospacing="0"/>
              <w:jc w:val="center"/>
              <w:rPr>
                <w:rFonts w:ascii="Times New Roman" w:hAnsi="Times New Roman" w:cs="Times New Roman"/>
                <w:sz w:val="24"/>
                <w:szCs w:val="24"/>
              </w:rPr>
            </w:pPr>
            <w:r w:rsidRPr="00AE1B5C">
              <w:rPr>
                <w:rFonts w:ascii="Times New Roman" w:hAnsi="Times New Roman" w:cs="Times New Roman"/>
                <w:sz w:val="24"/>
                <w:szCs w:val="24"/>
              </w:rPr>
              <w:t>Plăți efectuate</w:t>
            </w:r>
          </w:p>
          <w:p w:rsidR="00AE1B5C" w:rsidRPr="00AE1B5C" w:rsidRDefault="00AE1B5C" w:rsidP="00623F40">
            <w:pPr>
              <w:pStyle w:val="NormalWeb"/>
              <w:spacing w:before="0" w:beforeAutospacing="0" w:after="108" w:afterAutospacing="0"/>
              <w:rPr>
                <w:rFonts w:ascii="Times New Roman" w:hAnsi="Times New Roman" w:cs="Times New Roman"/>
                <w:b/>
                <w:sz w:val="24"/>
                <w:szCs w:val="24"/>
              </w:rPr>
            </w:pPr>
          </w:p>
        </w:tc>
      </w:tr>
      <w:tr w:rsidR="00AE1B5C" w:rsidRPr="00D23347" w:rsidTr="00623F40">
        <w:tc>
          <w:tcPr>
            <w:tcW w:w="4509" w:type="dxa"/>
          </w:tcPr>
          <w:p w:rsidR="00AE1B5C" w:rsidRPr="00AE1B5C" w:rsidRDefault="00AE1B5C" w:rsidP="00623F40">
            <w:pPr>
              <w:pStyle w:val="NormalWeb"/>
              <w:spacing w:before="0" w:beforeAutospacing="0" w:after="108" w:afterAutospacing="0"/>
              <w:jc w:val="center"/>
              <w:rPr>
                <w:rFonts w:ascii="Times New Roman" w:hAnsi="Times New Roman" w:cs="Times New Roman"/>
                <w:sz w:val="24"/>
                <w:szCs w:val="24"/>
              </w:rPr>
            </w:pPr>
            <w:r w:rsidRPr="00AE1B5C">
              <w:rPr>
                <w:rFonts w:ascii="Times New Roman" w:hAnsi="Times New Roman" w:cs="Times New Roman"/>
                <w:sz w:val="24"/>
                <w:szCs w:val="24"/>
              </w:rPr>
              <w:t>Total</w:t>
            </w:r>
          </w:p>
        </w:tc>
        <w:tc>
          <w:tcPr>
            <w:tcW w:w="1912" w:type="dxa"/>
          </w:tcPr>
          <w:p w:rsidR="00AE1B5C" w:rsidRPr="00AE1B5C" w:rsidRDefault="00AE1B5C" w:rsidP="00623F40">
            <w:pPr>
              <w:pStyle w:val="NormalWeb"/>
              <w:spacing w:before="0" w:beforeAutospacing="0" w:after="108" w:afterAutospacing="0"/>
              <w:jc w:val="center"/>
              <w:rPr>
                <w:rFonts w:ascii="Times New Roman" w:hAnsi="Times New Roman" w:cs="Times New Roman"/>
                <w:sz w:val="24"/>
                <w:szCs w:val="24"/>
              </w:rPr>
            </w:pPr>
            <w:r w:rsidRPr="00AE1B5C">
              <w:rPr>
                <w:rFonts w:ascii="Times New Roman" w:hAnsi="Times New Roman" w:cs="Times New Roman"/>
                <w:sz w:val="24"/>
                <w:szCs w:val="24"/>
              </w:rPr>
              <w:t>2</w:t>
            </w:r>
            <w:r w:rsidR="005D1E8D">
              <w:rPr>
                <w:rFonts w:ascii="Times New Roman" w:hAnsi="Times New Roman" w:cs="Times New Roman"/>
                <w:sz w:val="24"/>
                <w:szCs w:val="24"/>
              </w:rPr>
              <w:t>721916</w:t>
            </w:r>
          </w:p>
        </w:tc>
        <w:tc>
          <w:tcPr>
            <w:tcW w:w="2068" w:type="dxa"/>
          </w:tcPr>
          <w:p w:rsidR="00AE1B5C" w:rsidRPr="00AE1B5C" w:rsidRDefault="00AE1B5C" w:rsidP="00623F40">
            <w:pPr>
              <w:pStyle w:val="NormalWeb"/>
              <w:spacing w:before="0" w:beforeAutospacing="0" w:after="108" w:afterAutospacing="0"/>
              <w:jc w:val="center"/>
              <w:rPr>
                <w:rFonts w:ascii="Times New Roman" w:hAnsi="Times New Roman" w:cs="Times New Roman"/>
                <w:sz w:val="24"/>
                <w:szCs w:val="24"/>
              </w:rPr>
            </w:pPr>
            <w:r w:rsidRPr="00AE1B5C">
              <w:rPr>
                <w:rFonts w:ascii="Times New Roman" w:hAnsi="Times New Roman" w:cs="Times New Roman"/>
                <w:sz w:val="24"/>
                <w:szCs w:val="24"/>
              </w:rPr>
              <w:t>2</w:t>
            </w:r>
            <w:r w:rsidR="005D1E8D">
              <w:rPr>
                <w:rFonts w:ascii="Times New Roman" w:hAnsi="Times New Roman" w:cs="Times New Roman"/>
                <w:sz w:val="24"/>
                <w:szCs w:val="24"/>
              </w:rPr>
              <w:t>667687</w:t>
            </w:r>
          </w:p>
        </w:tc>
      </w:tr>
      <w:tr w:rsidR="00AE1B5C" w:rsidRPr="00D23347" w:rsidTr="00623F40">
        <w:tc>
          <w:tcPr>
            <w:tcW w:w="4509" w:type="dxa"/>
          </w:tcPr>
          <w:p w:rsidR="00AE1B5C" w:rsidRPr="00AE1B5C" w:rsidRDefault="00AE1B5C" w:rsidP="00623F40">
            <w:pPr>
              <w:pStyle w:val="NormalWeb"/>
              <w:spacing w:before="0" w:beforeAutospacing="0" w:after="108" w:afterAutospacing="0"/>
              <w:rPr>
                <w:rFonts w:ascii="Times New Roman" w:hAnsi="Times New Roman" w:cs="Times New Roman"/>
                <w:sz w:val="24"/>
                <w:szCs w:val="24"/>
              </w:rPr>
            </w:pPr>
            <w:r w:rsidRPr="00AE1B5C">
              <w:rPr>
                <w:rFonts w:ascii="Times New Roman" w:hAnsi="Times New Roman" w:cs="Times New Roman"/>
                <w:sz w:val="24"/>
                <w:szCs w:val="24"/>
              </w:rPr>
              <w:t>Chelt.de personal</w:t>
            </w:r>
          </w:p>
        </w:tc>
        <w:tc>
          <w:tcPr>
            <w:tcW w:w="1912" w:type="dxa"/>
          </w:tcPr>
          <w:p w:rsidR="00AE1B5C" w:rsidRPr="00AE1B5C" w:rsidRDefault="00AE1B5C" w:rsidP="00623F40">
            <w:pPr>
              <w:pStyle w:val="NormalWeb"/>
              <w:spacing w:before="0" w:beforeAutospacing="0" w:after="108" w:afterAutospacing="0"/>
              <w:jc w:val="center"/>
              <w:rPr>
                <w:rFonts w:ascii="Times New Roman" w:hAnsi="Times New Roman" w:cs="Times New Roman"/>
                <w:sz w:val="24"/>
                <w:szCs w:val="24"/>
              </w:rPr>
            </w:pPr>
            <w:r w:rsidRPr="00AE1B5C">
              <w:rPr>
                <w:rFonts w:ascii="Times New Roman" w:hAnsi="Times New Roman" w:cs="Times New Roman"/>
                <w:sz w:val="24"/>
                <w:szCs w:val="24"/>
              </w:rPr>
              <w:t>2</w:t>
            </w:r>
            <w:r w:rsidR="005D1E8D">
              <w:rPr>
                <w:rFonts w:ascii="Times New Roman" w:hAnsi="Times New Roman" w:cs="Times New Roman"/>
                <w:sz w:val="24"/>
                <w:szCs w:val="24"/>
              </w:rPr>
              <w:t>480305</w:t>
            </w:r>
          </w:p>
        </w:tc>
        <w:tc>
          <w:tcPr>
            <w:tcW w:w="2068" w:type="dxa"/>
          </w:tcPr>
          <w:p w:rsidR="00AE1B5C" w:rsidRPr="00AE1B5C" w:rsidRDefault="005D1E8D" w:rsidP="00623F40">
            <w:pPr>
              <w:pStyle w:val="NormalWeb"/>
              <w:spacing w:before="0" w:beforeAutospacing="0" w:after="108" w:afterAutospacing="0"/>
              <w:jc w:val="center"/>
              <w:rPr>
                <w:rFonts w:ascii="Times New Roman" w:hAnsi="Times New Roman" w:cs="Times New Roman"/>
                <w:sz w:val="24"/>
                <w:szCs w:val="24"/>
              </w:rPr>
            </w:pPr>
            <w:r w:rsidRPr="00AE1B5C">
              <w:rPr>
                <w:rFonts w:ascii="Times New Roman" w:hAnsi="Times New Roman" w:cs="Times New Roman"/>
                <w:sz w:val="24"/>
                <w:szCs w:val="24"/>
              </w:rPr>
              <w:t>2</w:t>
            </w:r>
            <w:r>
              <w:rPr>
                <w:rFonts w:ascii="Times New Roman" w:hAnsi="Times New Roman" w:cs="Times New Roman"/>
                <w:sz w:val="24"/>
                <w:szCs w:val="24"/>
              </w:rPr>
              <w:t>480305</w:t>
            </w:r>
          </w:p>
        </w:tc>
      </w:tr>
      <w:tr w:rsidR="00AE1B5C" w:rsidRPr="00D23347" w:rsidTr="00623F40">
        <w:trPr>
          <w:trHeight w:val="470"/>
        </w:trPr>
        <w:tc>
          <w:tcPr>
            <w:tcW w:w="4509" w:type="dxa"/>
          </w:tcPr>
          <w:p w:rsidR="00AE1B5C" w:rsidRPr="00AE1B5C" w:rsidRDefault="00AE1B5C" w:rsidP="00623F40">
            <w:pPr>
              <w:pStyle w:val="NormalWeb"/>
              <w:spacing w:before="0" w:beforeAutospacing="0" w:after="108" w:afterAutospacing="0"/>
              <w:rPr>
                <w:rFonts w:ascii="Times New Roman" w:hAnsi="Times New Roman" w:cs="Times New Roman"/>
                <w:sz w:val="24"/>
                <w:szCs w:val="24"/>
              </w:rPr>
            </w:pPr>
            <w:r w:rsidRPr="00AE1B5C">
              <w:rPr>
                <w:rFonts w:ascii="Times New Roman" w:hAnsi="Times New Roman" w:cs="Times New Roman"/>
                <w:sz w:val="24"/>
                <w:szCs w:val="24"/>
              </w:rPr>
              <w:t>Cheltuieli pentru materiale și servicii</w:t>
            </w:r>
          </w:p>
        </w:tc>
        <w:tc>
          <w:tcPr>
            <w:tcW w:w="1912" w:type="dxa"/>
          </w:tcPr>
          <w:p w:rsidR="00AE1B5C" w:rsidRPr="00AE1B5C" w:rsidRDefault="00AE1B5C" w:rsidP="00623F40">
            <w:pPr>
              <w:pStyle w:val="NormalWeb"/>
              <w:spacing w:before="0" w:beforeAutospacing="0" w:after="108" w:afterAutospacing="0"/>
              <w:jc w:val="center"/>
              <w:rPr>
                <w:rFonts w:ascii="Times New Roman" w:hAnsi="Times New Roman" w:cs="Times New Roman"/>
                <w:sz w:val="24"/>
                <w:szCs w:val="24"/>
              </w:rPr>
            </w:pPr>
            <w:r w:rsidRPr="00AE1B5C">
              <w:rPr>
                <w:rFonts w:ascii="Times New Roman" w:hAnsi="Times New Roman" w:cs="Times New Roman"/>
                <w:sz w:val="24"/>
                <w:szCs w:val="24"/>
              </w:rPr>
              <w:t>0</w:t>
            </w:r>
          </w:p>
        </w:tc>
        <w:tc>
          <w:tcPr>
            <w:tcW w:w="2068" w:type="dxa"/>
          </w:tcPr>
          <w:p w:rsidR="00AE1B5C" w:rsidRPr="00AE1B5C" w:rsidRDefault="00AE1B5C" w:rsidP="00623F40">
            <w:pPr>
              <w:pStyle w:val="NormalWeb"/>
              <w:spacing w:before="0" w:beforeAutospacing="0" w:after="108" w:afterAutospacing="0"/>
              <w:jc w:val="center"/>
              <w:rPr>
                <w:rFonts w:ascii="Times New Roman" w:hAnsi="Times New Roman" w:cs="Times New Roman"/>
                <w:sz w:val="24"/>
                <w:szCs w:val="24"/>
              </w:rPr>
            </w:pPr>
            <w:r w:rsidRPr="00AE1B5C">
              <w:rPr>
                <w:rFonts w:ascii="Times New Roman" w:hAnsi="Times New Roman" w:cs="Times New Roman"/>
                <w:sz w:val="24"/>
                <w:szCs w:val="24"/>
              </w:rPr>
              <w:t>0</w:t>
            </w:r>
          </w:p>
        </w:tc>
      </w:tr>
      <w:tr w:rsidR="00AE1B5C" w:rsidRPr="00D23347" w:rsidTr="00623F40">
        <w:tc>
          <w:tcPr>
            <w:tcW w:w="4509" w:type="dxa"/>
          </w:tcPr>
          <w:p w:rsidR="00AE1B5C" w:rsidRPr="00AE1B5C" w:rsidRDefault="00AE1B5C" w:rsidP="00623F40">
            <w:pPr>
              <w:pStyle w:val="NormalWeb"/>
              <w:spacing w:before="0" w:beforeAutospacing="0" w:after="108" w:afterAutospacing="0"/>
              <w:rPr>
                <w:rFonts w:ascii="Times New Roman" w:hAnsi="Times New Roman" w:cs="Times New Roman"/>
                <w:sz w:val="24"/>
                <w:szCs w:val="24"/>
              </w:rPr>
            </w:pPr>
            <w:r w:rsidRPr="00AE1B5C">
              <w:rPr>
                <w:rFonts w:ascii="Times New Roman" w:hAnsi="Times New Roman" w:cs="Times New Roman"/>
                <w:sz w:val="24"/>
                <w:szCs w:val="24"/>
              </w:rPr>
              <w:t>Burse</w:t>
            </w:r>
          </w:p>
        </w:tc>
        <w:tc>
          <w:tcPr>
            <w:tcW w:w="1912" w:type="dxa"/>
          </w:tcPr>
          <w:p w:rsidR="00AE1B5C" w:rsidRPr="00AE1B5C" w:rsidRDefault="00AE1B5C" w:rsidP="00623F40">
            <w:pPr>
              <w:pStyle w:val="NormalWeb"/>
              <w:spacing w:before="0" w:beforeAutospacing="0" w:after="108" w:afterAutospacing="0"/>
              <w:jc w:val="center"/>
              <w:rPr>
                <w:rFonts w:ascii="Times New Roman" w:hAnsi="Times New Roman" w:cs="Times New Roman"/>
                <w:sz w:val="24"/>
                <w:szCs w:val="24"/>
              </w:rPr>
            </w:pPr>
            <w:r w:rsidRPr="00AE1B5C">
              <w:rPr>
                <w:rFonts w:ascii="Times New Roman" w:hAnsi="Times New Roman" w:cs="Times New Roman"/>
                <w:sz w:val="24"/>
                <w:szCs w:val="24"/>
              </w:rPr>
              <w:t>2</w:t>
            </w:r>
            <w:r w:rsidR="005D1E8D">
              <w:rPr>
                <w:rFonts w:ascii="Times New Roman" w:hAnsi="Times New Roman" w:cs="Times New Roman"/>
                <w:sz w:val="24"/>
                <w:szCs w:val="24"/>
              </w:rPr>
              <w:t>41611</w:t>
            </w:r>
          </w:p>
        </w:tc>
        <w:tc>
          <w:tcPr>
            <w:tcW w:w="2068" w:type="dxa"/>
          </w:tcPr>
          <w:p w:rsidR="00AE1B5C" w:rsidRPr="00AE1B5C" w:rsidRDefault="005D1E8D" w:rsidP="00623F40">
            <w:pPr>
              <w:jc w:val="center"/>
              <w:rPr>
                <w:rFonts w:ascii="Times New Roman" w:hAnsi="Times New Roman"/>
                <w:sz w:val="24"/>
                <w:szCs w:val="24"/>
              </w:rPr>
            </w:pPr>
            <w:r>
              <w:rPr>
                <w:rFonts w:ascii="Times New Roman" w:hAnsi="Times New Roman"/>
                <w:sz w:val="24"/>
                <w:szCs w:val="24"/>
              </w:rPr>
              <w:t>187382</w:t>
            </w:r>
          </w:p>
        </w:tc>
      </w:tr>
      <w:tr w:rsidR="00AE1B5C" w:rsidRPr="00D23347" w:rsidTr="00623F40">
        <w:tc>
          <w:tcPr>
            <w:tcW w:w="4509" w:type="dxa"/>
          </w:tcPr>
          <w:p w:rsidR="00AE1B5C" w:rsidRPr="00AE1B5C" w:rsidRDefault="00AE1B5C" w:rsidP="00623F40">
            <w:pPr>
              <w:pStyle w:val="NormalWeb"/>
              <w:spacing w:before="0" w:beforeAutospacing="0" w:after="108" w:afterAutospacing="0"/>
              <w:rPr>
                <w:rFonts w:ascii="Times New Roman" w:hAnsi="Times New Roman" w:cs="Times New Roman"/>
                <w:sz w:val="24"/>
                <w:szCs w:val="24"/>
              </w:rPr>
            </w:pPr>
            <w:r w:rsidRPr="00AE1B5C">
              <w:rPr>
                <w:rFonts w:ascii="Times New Roman" w:hAnsi="Times New Roman" w:cs="Times New Roman"/>
                <w:sz w:val="24"/>
                <w:szCs w:val="24"/>
              </w:rPr>
              <w:t>Ajutoare CES</w:t>
            </w:r>
          </w:p>
        </w:tc>
        <w:tc>
          <w:tcPr>
            <w:tcW w:w="1912" w:type="dxa"/>
          </w:tcPr>
          <w:p w:rsidR="00AE1B5C" w:rsidRPr="00AE1B5C" w:rsidRDefault="00AE1B5C" w:rsidP="00623F40">
            <w:pPr>
              <w:pStyle w:val="NormalWeb"/>
              <w:spacing w:before="0" w:beforeAutospacing="0" w:after="108" w:afterAutospacing="0"/>
              <w:jc w:val="center"/>
              <w:rPr>
                <w:rFonts w:ascii="Times New Roman" w:hAnsi="Times New Roman" w:cs="Times New Roman"/>
                <w:sz w:val="24"/>
                <w:szCs w:val="24"/>
              </w:rPr>
            </w:pPr>
            <w:r w:rsidRPr="00AE1B5C">
              <w:rPr>
                <w:rFonts w:ascii="Times New Roman" w:hAnsi="Times New Roman" w:cs="Times New Roman"/>
                <w:sz w:val="24"/>
                <w:szCs w:val="24"/>
              </w:rPr>
              <w:t>0</w:t>
            </w:r>
          </w:p>
        </w:tc>
        <w:tc>
          <w:tcPr>
            <w:tcW w:w="2068" w:type="dxa"/>
          </w:tcPr>
          <w:p w:rsidR="00AE1B5C" w:rsidRPr="00AE1B5C" w:rsidRDefault="00AE1B5C" w:rsidP="00623F40">
            <w:pPr>
              <w:jc w:val="center"/>
              <w:rPr>
                <w:rFonts w:ascii="Times New Roman" w:hAnsi="Times New Roman"/>
                <w:sz w:val="24"/>
                <w:szCs w:val="24"/>
              </w:rPr>
            </w:pPr>
            <w:r w:rsidRPr="00AE1B5C">
              <w:rPr>
                <w:rFonts w:ascii="Times New Roman" w:hAnsi="Times New Roman"/>
                <w:sz w:val="24"/>
                <w:szCs w:val="24"/>
              </w:rPr>
              <w:t>0</w:t>
            </w:r>
          </w:p>
        </w:tc>
      </w:tr>
      <w:tr w:rsidR="00AE1B5C" w:rsidRPr="00D23347" w:rsidTr="00623F40">
        <w:tc>
          <w:tcPr>
            <w:tcW w:w="4509" w:type="dxa"/>
          </w:tcPr>
          <w:p w:rsidR="00AE1B5C" w:rsidRPr="00AE1B5C" w:rsidRDefault="00AE1B5C" w:rsidP="00623F40">
            <w:pPr>
              <w:pStyle w:val="NormalWeb"/>
              <w:spacing w:before="0" w:beforeAutospacing="0" w:after="108" w:afterAutospacing="0"/>
              <w:rPr>
                <w:rFonts w:ascii="Times New Roman" w:hAnsi="Times New Roman" w:cs="Times New Roman"/>
                <w:sz w:val="24"/>
                <w:szCs w:val="24"/>
              </w:rPr>
            </w:pPr>
            <w:r w:rsidRPr="00AE1B5C">
              <w:rPr>
                <w:rFonts w:ascii="Times New Roman" w:hAnsi="Times New Roman" w:cs="Times New Roman"/>
                <w:sz w:val="24"/>
                <w:szCs w:val="24"/>
              </w:rPr>
              <w:t>Cheltuieli aferente progr. de finanțare</w:t>
            </w:r>
          </w:p>
        </w:tc>
        <w:tc>
          <w:tcPr>
            <w:tcW w:w="1912" w:type="dxa"/>
          </w:tcPr>
          <w:p w:rsidR="00AE1B5C" w:rsidRPr="00AE1B5C" w:rsidRDefault="005D1E8D" w:rsidP="00623F40">
            <w:pPr>
              <w:pStyle w:val="NormalWeb"/>
              <w:spacing w:before="0" w:beforeAutospacing="0" w:after="108" w:afterAutospacing="0"/>
              <w:jc w:val="center"/>
              <w:rPr>
                <w:rFonts w:ascii="Times New Roman" w:hAnsi="Times New Roman" w:cs="Times New Roman"/>
                <w:sz w:val="24"/>
                <w:szCs w:val="24"/>
              </w:rPr>
            </w:pPr>
            <w:r>
              <w:rPr>
                <w:rFonts w:ascii="Times New Roman" w:hAnsi="Times New Roman" w:cs="Times New Roman"/>
                <w:sz w:val="24"/>
                <w:szCs w:val="24"/>
              </w:rPr>
              <w:t>0</w:t>
            </w:r>
          </w:p>
        </w:tc>
        <w:tc>
          <w:tcPr>
            <w:tcW w:w="2068" w:type="dxa"/>
          </w:tcPr>
          <w:p w:rsidR="00AE1B5C" w:rsidRPr="00AE1B5C" w:rsidRDefault="005D1E8D" w:rsidP="00623F40">
            <w:pPr>
              <w:pStyle w:val="NormalWeb"/>
              <w:spacing w:before="0" w:beforeAutospacing="0" w:after="108" w:afterAutospacing="0"/>
              <w:jc w:val="center"/>
              <w:rPr>
                <w:rFonts w:ascii="Times New Roman" w:hAnsi="Times New Roman" w:cs="Times New Roman"/>
                <w:sz w:val="24"/>
                <w:szCs w:val="24"/>
              </w:rPr>
            </w:pPr>
            <w:r>
              <w:rPr>
                <w:rFonts w:ascii="Times New Roman" w:hAnsi="Times New Roman" w:cs="Times New Roman"/>
                <w:sz w:val="24"/>
                <w:szCs w:val="24"/>
              </w:rPr>
              <w:t>0</w:t>
            </w:r>
          </w:p>
        </w:tc>
      </w:tr>
    </w:tbl>
    <w:p w:rsidR="00AE1B5C" w:rsidRPr="00CF36A1" w:rsidRDefault="00AE1B5C" w:rsidP="00AE1B5C">
      <w:pPr>
        <w:rPr>
          <w:sz w:val="28"/>
          <w:szCs w:val="28"/>
        </w:rPr>
      </w:pPr>
    </w:p>
    <w:p w:rsidR="00AE1B5C" w:rsidRPr="00AE1B5C" w:rsidRDefault="00AE1B5C" w:rsidP="00AE1B5C">
      <w:pPr>
        <w:rPr>
          <w:rFonts w:ascii="Times New Roman" w:hAnsi="Times New Roman" w:cs="Times New Roman"/>
          <w:b/>
          <w:sz w:val="24"/>
          <w:szCs w:val="24"/>
        </w:rPr>
      </w:pPr>
      <w:r w:rsidRPr="00AE1B5C">
        <w:rPr>
          <w:rFonts w:ascii="Times New Roman" w:hAnsi="Times New Roman" w:cs="Times New Roman"/>
          <w:b/>
          <w:sz w:val="24"/>
          <w:szCs w:val="24"/>
        </w:rPr>
        <w:t xml:space="preserve">Bugetul venituri </w:t>
      </w:r>
    </w:p>
    <w:p w:rsidR="00AE1B5C" w:rsidRPr="00AE1B5C" w:rsidRDefault="00AE1B5C" w:rsidP="00AE1B5C">
      <w:pPr>
        <w:rPr>
          <w:rFonts w:ascii="Times New Roman" w:hAnsi="Times New Roman" w:cs="Times New Roman"/>
          <w:sz w:val="24"/>
          <w:szCs w:val="24"/>
        </w:rPr>
      </w:pPr>
    </w:p>
    <w:tbl>
      <w:tblPr>
        <w:tblStyle w:val="TableGrid"/>
        <w:tblW w:w="8489" w:type="dxa"/>
        <w:tblLook w:val="04A0"/>
      </w:tblPr>
      <w:tblGrid>
        <w:gridCol w:w="4644"/>
        <w:gridCol w:w="1777"/>
        <w:gridCol w:w="2068"/>
      </w:tblGrid>
      <w:tr w:rsidR="00AE1B5C" w:rsidRPr="00AE1B5C" w:rsidTr="00AE1B5C">
        <w:trPr>
          <w:trHeight w:val="693"/>
        </w:trPr>
        <w:tc>
          <w:tcPr>
            <w:tcW w:w="4644" w:type="dxa"/>
            <w:shd w:val="clear" w:color="auto" w:fill="4B98FF" w:themeFill="accent5" w:themeFillTint="99"/>
          </w:tcPr>
          <w:p w:rsidR="00AE1B5C" w:rsidRPr="00AE1B5C" w:rsidRDefault="00AE1B5C" w:rsidP="00623F40">
            <w:pPr>
              <w:pStyle w:val="NormalWeb"/>
              <w:spacing w:before="0" w:beforeAutospacing="0" w:after="108" w:afterAutospacing="0"/>
              <w:jc w:val="center"/>
              <w:rPr>
                <w:rFonts w:ascii="Times New Roman" w:hAnsi="Times New Roman" w:cs="Times New Roman"/>
                <w:sz w:val="24"/>
                <w:szCs w:val="24"/>
              </w:rPr>
            </w:pPr>
          </w:p>
        </w:tc>
        <w:tc>
          <w:tcPr>
            <w:tcW w:w="1777" w:type="dxa"/>
            <w:shd w:val="clear" w:color="auto" w:fill="4B98FF" w:themeFill="accent5" w:themeFillTint="99"/>
          </w:tcPr>
          <w:p w:rsidR="00AE1B5C" w:rsidRPr="00AE1B5C" w:rsidRDefault="00AE1B5C" w:rsidP="00623F40">
            <w:pPr>
              <w:pStyle w:val="NormalWeb"/>
              <w:spacing w:before="0" w:beforeAutospacing="0" w:after="108" w:afterAutospacing="0"/>
              <w:jc w:val="center"/>
              <w:rPr>
                <w:rFonts w:ascii="Times New Roman" w:hAnsi="Times New Roman" w:cs="Times New Roman"/>
                <w:sz w:val="24"/>
                <w:szCs w:val="24"/>
              </w:rPr>
            </w:pPr>
            <w:r w:rsidRPr="00AE1B5C">
              <w:rPr>
                <w:rFonts w:ascii="Times New Roman" w:hAnsi="Times New Roman" w:cs="Times New Roman"/>
                <w:sz w:val="24"/>
                <w:szCs w:val="24"/>
              </w:rPr>
              <w:t>Credite aprobate</w:t>
            </w:r>
          </w:p>
        </w:tc>
        <w:tc>
          <w:tcPr>
            <w:tcW w:w="2068" w:type="dxa"/>
            <w:shd w:val="clear" w:color="auto" w:fill="4B98FF" w:themeFill="accent5" w:themeFillTint="99"/>
          </w:tcPr>
          <w:p w:rsidR="00AE1B5C" w:rsidRPr="00AE1B5C" w:rsidRDefault="00AE1B5C" w:rsidP="00623F40">
            <w:pPr>
              <w:pStyle w:val="NormalWeb"/>
              <w:spacing w:before="0" w:beforeAutospacing="0" w:after="108" w:afterAutospacing="0"/>
              <w:jc w:val="center"/>
              <w:rPr>
                <w:rFonts w:ascii="Times New Roman" w:hAnsi="Times New Roman" w:cs="Times New Roman"/>
                <w:b/>
                <w:sz w:val="24"/>
                <w:szCs w:val="24"/>
              </w:rPr>
            </w:pPr>
            <w:r w:rsidRPr="00AE1B5C">
              <w:rPr>
                <w:rFonts w:ascii="Times New Roman" w:hAnsi="Times New Roman" w:cs="Times New Roman"/>
                <w:sz w:val="24"/>
                <w:szCs w:val="24"/>
              </w:rPr>
              <w:t>Încasări realizate</w:t>
            </w:r>
          </w:p>
        </w:tc>
      </w:tr>
      <w:tr w:rsidR="00AE1B5C" w:rsidRPr="00AE1B5C" w:rsidTr="00623F40">
        <w:tc>
          <w:tcPr>
            <w:tcW w:w="4644" w:type="dxa"/>
          </w:tcPr>
          <w:p w:rsidR="00AE1B5C" w:rsidRPr="00AE1B5C" w:rsidRDefault="00AE1B5C" w:rsidP="00623F40">
            <w:pPr>
              <w:pStyle w:val="NormalWeb"/>
              <w:spacing w:before="0" w:beforeAutospacing="0" w:after="108" w:afterAutospacing="0"/>
              <w:jc w:val="center"/>
              <w:rPr>
                <w:rFonts w:ascii="Times New Roman" w:hAnsi="Times New Roman" w:cs="Times New Roman"/>
                <w:b/>
                <w:sz w:val="24"/>
                <w:szCs w:val="24"/>
              </w:rPr>
            </w:pPr>
            <w:r w:rsidRPr="00AE1B5C">
              <w:rPr>
                <w:rFonts w:ascii="Times New Roman" w:hAnsi="Times New Roman" w:cs="Times New Roman"/>
                <w:b/>
                <w:sz w:val="24"/>
                <w:szCs w:val="24"/>
              </w:rPr>
              <w:t>Total</w:t>
            </w:r>
          </w:p>
        </w:tc>
        <w:tc>
          <w:tcPr>
            <w:tcW w:w="1777" w:type="dxa"/>
          </w:tcPr>
          <w:p w:rsidR="00AE1B5C" w:rsidRPr="00AE1B5C" w:rsidRDefault="00AE1B5C" w:rsidP="00623F40">
            <w:pPr>
              <w:pStyle w:val="NormalWeb"/>
              <w:spacing w:before="0" w:beforeAutospacing="0" w:after="108" w:afterAutospacing="0"/>
              <w:jc w:val="center"/>
              <w:rPr>
                <w:rFonts w:ascii="Times New Roman" w:hAnsi="Times New Roman" w:cs="Times New Roman"/>
                <w:sz w:val="24"/>
                <w:szCs w:val="24"/>
              </w:rPr>
            </w:pPr>
            <w:r w:rsidRPr="00AE1B5C">
              <w:rPr>
                <w:rFonts w:ascii="Times New Roman" w:hAnsi="Times New Roman" w:cs="Times New Roman"/>
                <w:sz w:val="24"/>
                <w:szCs w:val="24"/>
              </w:rPr>
              <w:t>1</w:t>
            </w:r>
            <w:r w:rsidR="005D1E8D">
              <w:rPr>
                <w:rFonts w:ascii="Times New Roman" w:hAnsi="Times New Roman" w:cs="Times New Roman"/>
                <w:sz w:val="24"/>
                <w:szCs w:val="24"/>
              </w:rPr>
              <w:t>37886</w:t>
            </w:r>
          </w:p>
        </w:tc>
        <w:tc>
          <w:tcPr>
            <w:tcW w:w="2068" w:type="dxa"/>
          </w:tcPr>
          <w:p w:rsidR="00AE1B5C" w:rsidRPr="00AE1B5C" w:rsidRDefault="005D1E8D" w:rsidP="00623F40">
            <w:pPr>
              <w:pStyle w:val="NormalWeb"/>
              <w:spacing w:before="0" w:beforeAutospacing="0" w:after="108" w:afterAutospacing="0"/>
              <w:jc w:val="center"/>
              <w:rPr>
                <w:rFonts w:ascii="Times New Roman" w:hAnsi="Times New Roman" w:cs="Times New Roman"/>
                <w:sz w:val="24"/>
                <w:szCs w:val="24"/>
              </w:rPr>
            </w:pPr>
            <w:r>
              <w:rPr>
                <w:rFonts w:ascii="Times New Roman" w:hAnsi="Times New Roman" w:cs="Times New Roman"/>
                <w:sz w:val="24"/>
                <w:szCs w:val="24"/>
              </w:rPr>
              <w:t>51637</w:t>
            </w:r>
          </w:p>
        </w:tc>
      </w:tr>
      <w:tr w:rsidR="00AE1B5C" w:rsidRPr="00AE1B5C" w:rsidTr="00623F40">
        <w:tc>
          <w:tcPr>
            <w:tcW w:w="4644" w:type="dxa"/>
          </w:tcPr>
          <w:p w:rsidR="00AE1B5C" w:rsidRPr="00AE1B5C" w:rsidRDefault="00AE1B5C" w:rsidP="00623F40">
            <w:pPr>
              <w:pStyle w:val="NormalWeb"/>
              <w:spacing w:before="0" w:beforeAutospacing="0" w:after="108" w:afterAutospacing="0"/>
              <w:jc w:val="center"/>
              <w:rPr>
                <w:rFonts w:ascii="Times New Roman" w:hAnsi="Times New Roman" w:cs="Times New Roman"/>
                <w:sz w:val="24"/>
                <w:szCs w:val="24"/>
              </w:rPr>
            </w:pPr>
            <w:r w:rsidRPr="00AE1B5C">
              <w:rPr>
                <w:rFonts w:ascii="Times New Roman" w:hAnsi="Times New Roman" w:cs="Times New Roman"/>
                <w:sz w:val="24"/>
                <w:szCs w:val="24"/>
              </w:rPr>
              <w:t>Venituri din închirieri</w:t>
            </w:r>
          </w:p>
        </w:tc>
        <w:tc>
          <w:tcPr>
            <w:tcW w:w="1777" w:type="dxa"/>
          </w:tcPr>
          <w:p w:rsidR="00AE1B5C" w:rsidRPr="00AE1B5C" w:rsidRDefault="00AE1B5C" w:rsidP="00623F40">
            <w:pPr>
              <w:pStyle w:val="NormalWeb"/>
              <w:spacing w:before="0" w:beforeAutospacing="0" w:after="108" w:afterAutospacing="0"/>
              <w:jc w:val="center"/>
              <w:rPr>
                <w:rFonts w:ascii="Times New Roman" w:hAnsi="Times New Roman" w:cs="Times New Roman"/>
                <w:sz w:val="24"/>
                <w:szCs w:val="24"/>
              </w:rPr>
            </w:pPr>
            <w:r w:rsidRPr="00AE1B5C">
              <w:rPr>
                <w:rFonts w:ascii="Times New Roman" w:hAnsi="Times New Roman" w:cs="Times New Roman"/>
                <w:sz w:val="24"/>
                <w:szCs w:val="24"/>
              </w:rPr>
              <w:t>0</w:t>
            </w:r>
          </w:p>
        </w:tc>
        <w:tc>
          <w:tcPr>
            <w:tcW w:w="2068" w:type="dxa"/>
          </w:tcPr>
          <w:p w:rsidR="00AE1B5C" w:rsidRPr="00AE1B5C" w:rsidRDefault="005D1E8D" w:rsidP="00623F40">
            <w:pPr>
              <w:pStyle w:val="NormalWeb"/>
              <w:spacing w:before="0" w:beforeAutospacing="0" w:after="108" w:afterAutospacing="0"/>
              <w:jc w:val="center"/>
              <w:rPr>
                <w:rFonts w:ascii="Times New Roman" w:hAnsi="Times New Roman" w:cs="Times New Roman"/>
                <w:sz w:val="24"/>
                <w:szCs w:val="24"/>
              </w:rPr>
            </w:pPr>
            <w:r>
              <w:rPr>
                <w:rFonts w:ascii="Times New Roman" w:hAnsi="Times New Roman" w:cs="Times New Roman"/>
                <w:sz w:val="24"/>
                <w:szCs w:val="24"/>
              </w:rPr>
              <w:t>0</w:t>
            </w:r>
          </w:p>
        </w:tc>
      </w:tr>
      <w:tr w:rsidR="00AE1B5C" w:rsidRPr="00AE1B5C" w:rsidTr="00623F40">
        <w:tc>
          <w:tcPr>
            <w:tcW w:w="4644" w:type="dxa"/>
          </w:tcPr>
          <w:p w:rsidR="00AE1B5C" w:rsidRPr="00AE1B5C" w:rsidRDefault="00AE1B5C" w:rsidP="00623F40">
            <w:pPr>
              <w:pStyle w:val="NormalWeb"/>
              <w:spacing w:before="0" w:beforeAutospacing="0" w:after="108" w:afterAutospacing="0"/>
              <w:jc w:val="center"/>
              <w:rPr>
                <w:rFonts w:ascii="Times New Roman" w:hAnsi="Times New Roman" w:cs="Times New Roman"/>
                <w:sz w:val="24"/>
                <w:szCs w:val="24"/>
              </w:rPr>
            </w:pPr>
            <w:r w:rsidRPr="00AE1B5C">
              <w:rPr>
                <w:rFonts w:ascii="Times New Roman" w:hAnsi="Times New Roman" w:cs="Times New Roman"/>
                <w:sz w:val="24"/>
                <w:szCs w:val="24"/>
              </w:rPr>
              <w:t>Taxe învățământ</w:t>
            </w:r>
          </w:p>
        </w:tc>
        <w:tc>
          <w:tcPr>
            <w:tcW w:w="1777" w:type="dxa"/>
          </w:tcPr>
          <w:p w:rsidR="00AE1B5C" w:rsidRPr="00AE1B5C" w:rsidRDefault="005D1E8D" w:rsidP="00623F40">
            <w:pPr>
              <w:pStyle w:val="NormalWeb"/>
              <w:spacing w:before="0" w:beforeAutospacing="0" w:after="108" w:afterAutospacing="0"/>
              <w:jc w:val="center"/>
              <w:rPr>
                <w:rFonts w:ascii="Times New Roman" w:hAnsi="Times New Roman" w:cs="Times New Roman"/>
                <w:sz w:val="24"/>
                <w:szCs w:val="24"/>
              </w:rPr>
            </w:pPr>
            <w:r>
              <w:rPr>
                <w:rFonts w:ascii="Times New Roman" w:hAnsi="Times New Roman" w:cs="Times New Roman"/>
                <w:sz w:val="24"/>
                <w:szCs w:val="24"/>
              </w:rPr>
              <w:t>1771</w:t>
            </w:r>
          </w:p>
        </w:tc>
        <w:tc>
          <w:tcPr>
            <w:tcW w:w="2068" w:type="dxa"/>
          </w:tcPr>
          <w:p w:rsidR="00AE1B5C" w:rsidRPr="00AE1B5C" w:rsidRDefault="005D1E8D" w:rsidP="00623F40">
            <w:pPr>
              <w:pStyle w:val="NormalWeb"/>
              <w:spacing w:before="0" w:beforeAutospacing="0" w:after="108" w:afterAutospacing="0"/>
              <w:jc w:val="center"/>
              <w:rPr>
                <w:rFonts w:ascii="Times New Roman" w:hAnsi="Times New Roman" w:cs="Times New Roman"/>
                <w:sz w:val="24"/>
                <w:szCs w:val="24"/>
              </w:rPr>
            </w:pPr>
            <w:r>
              <w:rPr>
                <w:rFonts w:ascii="Times New Roman" w:hAnsi="Times New Roman" w:cs="Times New Roman"/>
                <w:sz w:val="24"/>
                <w:szCs w:val="24"/>
              </w:rPr>
              <w:t>1550</w:t>
            </w:r>
          </w:p>
        </w:tc>
      </w:tr>
      <w:tr w:rsidR="00AE1B5C" w:rsidRPr="00AE1B5C" w:rsidTr="00623F40">
        <w:tc>
          <w:tcPr>
            <w:tcW w:w="4644" w:type="dxa"/>
          </w:tcPr>
          <w:p w:rsidR="00AE1B5C" w:rsidRPr="00AE1B5C" w:rsidRDefault="00AE1B5C" w:rsidP="00623F40">
            <w:pPr>
              <w:pStyle w:val="NormalWeb"/>
              <w:spacing w:before="0" w:beforeAutospacing="0" w:after="108" w:afterAutospacing="0"/>
              <w:jc w:val="center"/>
              <w:rPr>
                <w:rFonts w:ascii="Times New Roman" w:hAnsi="Times New Roman" w:cs="Times New Roman"/>
                <w:sz w:val="24"/>
                <w:szCs w:val="24"/>
              </w:rPr>
            </w:pPr>
            <w:r w:rsidRPr="00AE1B5C">
              <w:rPr>
                <w:rFonts w:ascii="Times New Roman" w:hAnsi="Times New Roman" w:cs="Times New Roman"/>
                <w:sz w:val="24"/>
                <w:szCs w:val="24"/>
              </w:rPr>
              <w:t>Venituri din cazari</w:t>
            </w:r>
          </w:p>
        </w:tc>
        <w:tc>
          <w:tcPr>
            <w:tcW w:w="1777" w:type="dxa"/>
          </w:tcPr>
          <w:p w:rsidR="00AE1B5C" w:rsidRPr="00AE1B5C" w:rsidRDefault="005D1E8D" w:rsidP="00623F40">
            <w:pPr>
              <w:pStyle w:val="NormalWeb"/>
              <w:spacing w:before="0" w:beforeAutospacing="0" w:after="108" w:afterAutospacing="0"/>
              <w:jc w:val="center"/>
              <w:rPr>
                <w:rFonts w:ascii="Times New Roman" w:hAnsi="Times New Roman" w:cs="Times New Roman"/>
                <w:sz w:val="24"/>
                <w:szCs w:val="24"/>
              </w:rPr>
            </w:pPr>
            <w:r>
              <w:rPr>
                <w:rFonts w:ascii="Times New Roman" w:hAnsi="Times New Roman" w:cs="Times New Roman"/>
                <w:sz w:val="24"/>
                <w:szCs w:val="24"/>
              </w:rPr>
              <w:t>0</w:t>
            </w:r>
          </w:p>
        </w:tc>
        <w:tc>
          <w:tcPr>
            <w:tcW w:w="2068" w:type="dxa"/>
          </w:tcPr>
          <w:p w:rsidR="00AE1B5C" w:rsidRPr="00AE1B5C" w:rsidRDefault="00AE1B5C" w:rsidP="00623F40">
            <w:pPr>
              <w:pStyle w:val="NormalWeb"/>
              <w:spacing w:before="0" w:beforeAutospacing="0" w:after="108" w:afterAutospacing="0"/>
              <w:jc w:val="center"/>
              <w:rPr>
                <w:rFonts w:ascii="Times New Roman" w:hAnsi="Times New Roman" w:cs="Times New Roman"/>
                <w:sz w:val="24"/>
                <w:szCs w:val="24"/>
              </w:rPr>
            </w:pPr>
            <w:r w:rsidRPr="00AE1B5C">
              <w:rPr>
                <w:rFonts w:ascii="Times New Roman" w:hAnsi="Times New Roman" w:cs="Times New Roman"/>
                <w:sz w:val="24"/>
                <w:szCs w:val="24"/>
              </w:rPr>
              <w:t>0</w:t>
            </w:r>
          </w:p>
        </w:tc>
      </w:tr>
      <w:tr w:rsidR="00AE1B5C" w:rsidRPr="00AE1B5C" w:rsidTr="00623F40">
        <w:tc>
          <w:tcPr>
            <w:tcW w:w="4644" w:type="dxa"/>
          </w:tcPr>
          <w:p w:rsidR="00AE1B5C" w:rsidRPr="00AE1B5C" w:rsidRDefault="00AE1B5C" w:rsidP="00623F40">
            <w:pPr>
              <w:pStyle w:val="NormalWeb"/>
              <w:spacing w:before="0" w:beforeAutospacing="0" w:after="108" w:afterAutospacing="0"/>
              <w:jc w:val="center"/>
              <w:rPr>
                <w:rFonts w:ascii="Times New Roman" w:hAnsi="Times New Roman" w:cs="Times New Roman"/>
                <w:sz w:val="24"/>
                <w:szCs w:val="24"/>
              </w:rPr>
            </w:pPr>
            <w:r w:rsidRPr="00AE1B5C">
              <w:rPr>
                <w:rFonts w:ascii="Times New Roman" w:hAnsi="Times New Roman" w:cs="Times New Roman"/>
                <w:sz w:val="24"/>
                <w:szCs w:val="24"/>
              </w:rPr>
              <w:t>Alte venituri</w:t>
            </w:r>
          </w:p>
        </w:tc>
        <w:tc>
          <w:tcPr>
            <w:tcW w:w="1777" w:type="dxa"/>
          </w:tcPr>
          <w:p w:rsidR="00AE1B5C" w:rsidRPr="00AE1B5C" w:rsidRDefault="00AE1B5C" w:rsidP="005D1E8D">
            <w:pPr>
              <w:pStyle w:val="NormalWeb"/>
              <w:spacing w:before="0" w:beforeAutospacing="0" w:after="108" w:afterAutospacing="0"/>
              <w:jc w:val="center"/>
              <w:rPr>
                <w:rFonts w:ascii="Times New Roman" w:hAnsi="Times New Roman" w:cs="Times New Roman"/>
                <w:sz w:val="24"/>
                <w:szCs w:val="24"/>
              </w:rPr>
            </w:pPr>
            <w:r w:rsidRPr="00AE1B5C">
              <w:rPr>
                <w:rFonts w:ascii="Times New Roman" w:hAnsi="Times New Roman" w:cs="Times New Roman"/>
                <w:sz w:val="24"/>
                <w:szCs w:val="24"/>
              </w:rPr>
              <w:t>4</w:t>
            </w:r>
            <w:r w:rsidR="005D1E8D">
              <w:rPr>
                <w:rFonts w:ascii="Times New Roman" w:hAnsi="Times New Roman" w:cs="Times New Roman"/>
                <w:sz w:val="24"/>
                <w:szCs w:val="24"/>
              </w:rPr>
              <w:t>1059</w:t>
            </w:r>
          </w:p>
        </w:tc>
        <w:tc>
          <w:tcPr>
            <w:tcW w:w="2068" w:type="dxa"/>
          </w:tcPr>
          <w:p w:rsidR="00AE1B5C" w:rsidRPr="00AE1B5C" w:rsidRDefault="005D1E8D" w:rsidP="00623F40">
            <w:pPr>
              <w:jc w:val="center"/>
              <w:rPr>
                <w:rFonts w:ascii="Times New Roman" w:hAnsi="Times New Roman"/>
                <w:sz w:val="24"/>
                <w:szCs w:val="24"/>
              </w:rPr>
            </w:pPr>
            <w:r>
              <w:rPr>
                <w:rFonts w:ascii="Times New Roman" w:hAnsi="Times New Roman"/>
                <w:sz w:val="24"/>
                <w:szCs w:val="24"/>
              </w:rPr>
              <w:t>50087</w:t>
            </w:r>
          </w:p>
        </w:tc>
      </w:tr>
      <w:tr w:rsidR="00AE1B5C" w:rsidRPr="00AE1B5C" w:rsidTr="00623F40">
        <w:tc>
          <w:tcPr>
            <w:tcW w:w="4644" w:type="dxa"/>
          </w:tcPr>
          <w:p w:rsidR="00AE1B5C" w:rsidRPr="00AE1B5C" w:rsidRDefault="00AE1B5C" w:rsidP="00623F40">
            <w:pPr>
              <w:pStyle w:val="NormalWeb"/>
              <w:spacing w:before="0" w:beforeAutospacing="0" w:after="108" w:afterAutospacing="0"/>
              <w:jc w:val="center"/>
              <w:rPr>
                <w:rFonts w:ascii="Times New Roman" w:hAnsi="Times New Roman" w:cs="Times New Roman"/>
                <w:sz w:val="24"/>
                <w:szCs w:val="24"/>
              </w:rPr>
            </w:pPr>
            <w:r w:rsidRPr="00AE1B5C">
              <w:rPr>
                <w:rFonts w:ascii="Times New Roman" w:hAnsi="Times New Roman" w:cs="Times New Roman"/>
                <w:sz w:val="24"/>
                <w:szCs w:val="24"/>
              </w:rPr>
              <w:t xml:space="preserve">Excedent </w:t>
            </w:r>
          </w:p>
        </w:tc>
        <w:tc>
          <w:tcPr>
            <w:tcW w:w="1777" w:type="dxa"/>
          </w:tcPr>
          <w:p w:rsidR="00AE1B5C" w:rsidRPr="00AE1B5C" w:rsidRDefault="005D1E8D" w:rsidP="00623F40">
            <w:pPr>
              <w:pStyle w:val="NormalWeb"/>
              <w:spacing w:before="0" w:beforeAutospacing="0" w:after="108" w:afterAutospacing="0"/>
              <w:jc w:val="center"/>
              <w:rPr>
                <w:rFonts w:ascii="Times New Roman" w:hAnsi="Times New Roman" w:cs="Times New Roman"/>
                <w:sz w:val="24"/>
                <w:szCs w:val="24"/>
              </w:rPr>
            </w:pPr>
            <w:r>
              <w:rPr>
                <w:rFonts w:ascii="Times New Roman" w:hAnsi="Times New Roman" w:cs="Times New Roman"/>
                <w:sz w:val="24"/>
                <w:szCs w:val="24"/>
              </w:rPr>
              <w:t>95056</w:t>
            </w:r>
          </w:p>
        </w:tc>
        <w:tc>
          <w:tcPr>
            <w:tcW w:w="2068" w:type="dxa"/>
          </w:tcPr>
          <w:p w:rsidR="00AE1B5C" w:rsidRPr="00AE1B5C" w:rsidRDefault="00AE1B5C" w:rsidP="00623F40">
            <w:pPr>
              <w:pStyle w:val="NormalWeb"/>
              <w:spacing w:before="0" w:beforeAutospacing="0" w:after="108" w:afterAutospacing="0"/>
              <w:jc w:val="center"/>
              <w:rPr>
                <w:rFonts w:ascii="Times New Roman" w:hAnsi="Times New Roman" w:cs="Times New Roman"/>
                <w:sz w:val="24"/>
                <w:szCs w:val="24"/>
              </w:rPr>
            </w:pPr>
            <w:r w:rsidRPr="00AE1B5C">
              <w:rPr>
                <w:rFonts w:ascii="Times New Roman" w:hAnsi="Times New Roman" w:cs="Times New Roman"/>
                <w:sz w:val="24"/>
                <w:szCs w:val="24"/>
              </w:rPr>
              <w:t>0</w:t>
            </w:r>
          </w:p>
        </w:tc>
      </w:tr>
    </w:tbl>
    <w:p w:rsidR="00AE1B5C" w:rsidRDefault="00AE1B5C" w:rsidP="00D24F7E">
      <w:pPr>
        <w:spacing w:after="0" w:line="240" w:lineRule="auto"/>
        <w:rPr>
          <w:rFonts w:ascii="Times New Roman" w:hAnsi="Times New Roman" w:cs="Times New Roman"/>
          <w:b/>
          <w:sz w:val="24"/>
          <w:szCs w:val="24"/>
        </w:rPr>
      </w:pPr>
    </w:p>
    <w:p w:rsidR="00AE1B5C" w:rsidRPr="00D24F7E" w:rsidRDefault="00AE1B5C" w:rsidP="00D24F7E">
      <w:pPr>
        <w:spacing w:after="0" w:line="240" w:lineRule="auto"/>
        <w:rPr>
          <w:rFonts w:ascii="Times New Roman" w:hAnsi="Times New Roman" w:cs="Times New Roman"/>
          <w:b/>
          <w:sz w:val="24"/>
          <w:szCs w:val="24"/>
        </w:rPr>
      </w:pPr>
    </w:p>
    <w:p w:rsidR="002A75F8" w:rsidRDefault="001A0994" w:rsidP="005F57DF">
      <w:pPr>
        <w:spacing w:after="0" w:line="240" w:lineRule="auto"/>
        <w:rPr>
          <w:rFonts w:ascii="Times New Roman" w:hAnsi="Times New Roman" w:cs="Times New Roman"/>
          <w:b/>
          <w:sz w:val="28"/>
          <w:szCs w:val="28"/>
        </w:rPr>
      </w:pPr>
      <w:r w:rsidRPr="003423D0">
        <w:rPr>
          <w:rFonts w:ascii="Times New Roman" w:hAnsi="Times New Roman" w:cs="Times New Roman"/>
          <w:b/>
          <w:sz w:val="28"/>
          <w:szCs w:val="28"/>
        </w:rPr>
        <w:t>1.3.</w:t>
      </w:r>
      <w:r w:rsidR="00446B9F">
        <w:rPr>
          <w:rFonts w:ascii="Times New Roman" w:hAnsi="Times New Roman" w:cs="Times New Roman"/>
          <w:b/>
          <w:sz w:val="28"/>
          <w:szCs w:val="28"/>
        </w:rPr>
        <w:t>6</w:t>
      </w:r>
      <w:r w:rsidRPr="003423D0">
        <w:rPr>
          <w:rFonts w:ascii="Times New Roman" w:hAnsi="Times New Roman" w:cs="Times New Roman"/>
          <w:b/>
          <w:sz w:val="28"/>
          <w:szCs w:val="28"/>
        </w:rPr>
        <w:t>.</w:t>
      </w:r>
      <w:r w:rsidR="003423D0" w:rsidRPr="003423D0">
        <w:rPr>
          <w:rFonts w:ascii="Times New Roman" w:hAnsi="Times New Roman" w:cs="Times New Roman"/>
          <w:b/>
          <w:sz w:val="28"/>
          <w:szCs w:val="28"/>
        </w:rPr>
        <w:t xml:space="preserve"> </w:t>
      </w:r>
      <w:r w:rsidR="00E76B4E" w:rsidRPr="003423D0">
        <w:rPr>
          <w:rFonts w:ascii="Times New Roman" w:hAnsi="Times New Roman" w:cs="Times New Roman"/>
          <w:b/>
          <w:sz w:val="28"/>
          <w:szCs w:val="28"/>
        </w:rPr>
        <w:t>Cabine</w:t>
      </w:r>
      <w:r w:rsidR="00097711">
        <w:rPr>
          <w:rFonts w:ascii="Times New Roman" w:hAnsi="Times New Roman" w:cs="Times New Roman"/>
          <w:b/>
          <w:sz w:val="28"/>
          <w:szCs w:val="28"/>
        </w:rPr>
        <w:t>tul de asistență psihopedagogică</w:t>
      </w:r>
    </w:p>
    <w:p w:rsidR="00446B9F" w:rsidRPr="003423D0" w:rsidRDefault="00446B9F" w:rsidP="005F57DF">
      <w:pPr>
        <w:spacing w:after="0" w:line="240" w:lineRule="auto"/>
        <w:rPr>
          <w:rFonts w:ascii="Times New Roman" w:hAnsi="Times New Roman" w:cs="Times New Roman"/>
          <w:b/>
          <w:sz w:val="28"/>
          <w:szCs w:val="28"/>
        </w:rPr>
      </w:pPr>
    </w:p>
    <w:p w:rsidR="008C3915" w:rsidRPr="008C3915" w:rsidRDefault="008C3915" w:rsidP="0087281B">
      <w:pPr>
        <w:spacing w:after="0" w:line="240" w:lineRule="auto"/>
        <w:jc w:val="both"/>
        <w:rPr>
          <w:rFonts w:ascii="Times New Roman" w:hAnsi="Times New Roman" w:cs="Times New Roman"/>
          <w:noProof/>
          <w:sz w:val="24"/>
          <w:szCs w:val="24"/>
        </w:rPr>
      </w:pPr>
      <w:r w:rsidRPr="008C3915">
        <w:rPr>
          <w:rFonts w:ascii="Times New Roman" w:hAnsi="Times New Roman" w:cs="Times New Roman"/>
          <w:noProof/>
          <w:sz w:val="24"/>
          <w:szCs w:val="24"/>
        </w:rPr>
        <w:t>În anul școlar 2021-2022, C.A.P.P. din cadrul Colegiului Tehnic ”Mediensis” Mediaș, a desfășurat următoarele activități:</w:t>
      </w:r>
    </w:p>
    <w:p w:rsidR="008C3915" w:rsidRPr="008C3915" w:rsidRDefault="008C3915" w:rsidP="0087281B">
      <w:pPr>
        <w:spacing w:after="0" w:line="240" w:lineRule="auto"/>
        <w:jc w:val="both"/>
        <w:rPr>
          <w:rFonts w:ascii="Times New Roman" w:hAnsi="Times New Roman" w:cs="Times New Roman"/>
          <w:noProof/>
          <w:sz w:val="24"/>
          <w:szCs w:val="24"/>
        </w:rPr>
      </w:pPr>
      <w:r w:rsidRPr="008C3915">
        <w:rPr>
          <w:rFonts w:ascii="Times New Roman" w:hAnsi="Times New Roman" w:cs="Times New Roman"/>
          <w:noProof/>
          <w:sz w:val="24"/>
          <w:szCs w:val="24"/>
        </w:rPr>
        <w:t></w:t>
      </w:r>
      <w:r w:rsidRPr="008C3915">
        <w:rPr>
          <w:rFonts w:ascii="Times New Roman" w:hAnsi="Times New Roman" w:cs="Times New Roman"/>
          <w:noProof/>
          <w:sz w:val="24"/>
          <w:szCs w:val="24"/>
        </w:rPr>
        <w:tab/>
        <w:t>Activități de consiliere psihopedagogică individuală cu elevi, consiliere informativă cu părinți, cadre didactice</w:t>
      </w:r>
    </w:p>
    <w:p w:rsidR="008C3915" w:rsidRPr="008C3915" w:rsidRDefault="008C3915" w:rsidP="0087281B">
      <w:pPr>
        <w:spacing w:after="0" w:line="240" w:lineRule="auto"/>
        <w:jc w:val="both"/>
        <w:rPr>
          <w:rFonts w:ascii="Times New Roman" w:hAnsi="Times New Roman" w:cs="Times New Roman"/>
          <w:noProof/>
          <w:sz w:val="24"/>
          <w:szCs w:val="24"/>
        </w:rPr>
      </w:pPr>
      <w:r w:rsidRPr="008C3915">
        <w:rPr>
          <w:rFonts w:ascii="Times New Roman" w:hAnsi="Times New Roman" w:cs="Times New Roman"/>
          <w:noProof/>
          <w:sz w:val="24"/>
          <w:szCs w:val="24"/>
        </w:rPr>
        <w:t></w:t>
      </w:r>
      <w:r w:rsidRPr="008C3915">
        <w:rPr>
          <w:rFonts w:ascii="Times New Roman" w:hAnsi="Times New Roman" w:cs="Times New Roman"/>
          <w:noProof/>
          <w:sz w:val="24"/>
          <w:szCs w:val="24"/>
        </w:rPr>
        <w:tab/>
        <w:t>Activități de consiliere psihopedagogică de grup cu elevii</w:t>
      </w:r>
    </w:p>
    <w:p w:rsidR="008C3915" w:rsidRPr="008C3915" w:rsidRDefault="008C3915" w:rsidP="0087281B">
      <w:pPr>
        <w:spacing w:after="0" w:line="240" w:lineRule="auto"/>
        <w:jc w:val="both"/>
        <w:rPr>
          <w:rFonts w:ascii="Times New Roman" w:hAnsi="Times New Roman" w:cs="Times New Roman"/>
          <w:noProof/>
          <w:sz w:val="24"/>
          <w:szCs w:val="24"/>
        </w:rPr>
      </w:pPr>
      <w:r w:rsidRPr="008C3915">
        <w:rPr>
          <w:rFonts w:ascii="Times New Roman" w:hAnsi="Times New Roman" w:cs="Times New Roman"/>
          <w:noProof/>
          <w:sz w:val="24"/>
          <w:szCs w:val="24"/>
        </w:rPr>
        <w:t></w:t>
      </w:r>
      <w:r w:rsidRPr="008C3915">
        <w:rPr>
          <w:rFonts w:ascii="Times New Roman" w:hAnsi="Times New Roman" w:cs="Times New Roman"/>
          <w:noProof/>
          <w:sz w:val="24"/>
          <w:szCs w:val="24"/>
        </w:rPr>
        <w:tab/>
        <w:t>Activități de evaluare psihopedagogică a elevilor</w:t>
      </w:r>
    </w:p>
    <w:p w:rsidR="008C3915" w:rsidRPr="008C3915" w:rsidRDefault="008C3915" w:rsidP="0087281B">
      <w:pPr>
        <w:spacing w:after="0" w:line="240" w:lineRule="auto"/>
        <w:jc w:val="both"/>
        <w:rPr>
          <w:rFonts w:ascii="Times New Roman" w:hAnsi="Times New Roman" w:cs="Times New Roman"/>
          <w:noProof/>
          <w:sz w:val="24"/>
          <w:szCs w:val="24"/>
        </w:rPr>
      </w:pPr>
      <w:r w:rsidRPr="008C3915">
        <w:rPr>
          <w:rFonts w:ascii="Times New Roman" w:hAnsi="Times New Roman" w:cs="Times New Roman"/>
          <w:noProof/>
          <w:sz w:val="24"/>
          <w:szCs w:val="24"/>
        </w:rPr>
        <w:t></w:t>
      </w:r>
      <w:r w:rsidRPr="008C3915">
        <w:rPr>
          <w:rFonts w:ascii="Times New Roman" w:hAnsi="Times New Roman" w:cs="Times New Roman"/>
          <w:noProof/>
          <w:sz w:val="24"/>
          <w:szCs w:val="24"/>
        </w:rPr>
        <w:tab/>
        <w:t>Activități desfășurate în mediul online (materiale informative distribuite)</w:t>
      </w:r>
    </w:p>
    <w:p w:rsidR="008C3915" w:rsidRPr="008C3915" w:rsidRDefault="008C3915" w:rsidP="0087281B">
      <w:pPr>
        <w:spacing w:after="0" w:line="240" w:lineRule="auto"/>
        <w:jc w:val="both"/>
        <w:rPr>
          <w:rFonts w:ascii="Times New Roman" w:hAnsi="Times New Roman" w:cs="Times New Roman"/>
          <w:noProof/>
          <w:sz w:val="24"/>
          <w:szCs w:val="24"/>
        </w:rPr>
      </w:pPr>
      <w:r w:rsidRPr="008C3915">
        <w:rPr>
          <w:rFonts w:ascii="Times New Roman" w:hAnsi="Times New Roman" w:cs="Times New Roman"/>
          <w:noProof/>
          <w:sz w:val="24"/>
          <w:szCs w:val="24"/>
        </w:rPr>
        <w:t>Activitățile au fost desfășurate fie la C.A.PP., fie în cadrul orelor de dirigenție la clasă, fie activități din cadrul unor proiecte, desfășurate la clasă, față în față.</w:t>
      </w:r>
    </w:p>
    <w:p w:rsidR="008C3915" w:rsidRPr="008C3915" w:rsidRDefault="008C3915" w:rsidP="0087281B">
      <w:pPr>
        <w:spacing w:after="0" w:line="240" w:lineRule="auto"/>
        <w:jc w:val="both"/>
        <w:rPr>
          <w:rFonts w:ascii="Times New Roman" w:hAnsi="Times New Roman" w:cs="Times New Roman"/>
          <w:noProof/>
          <w:sz w:val="24"/>
          <w:szCs w:val="24"/>
        </w:rPr>
      </w:pPr>
    </w:p>
    <w:p w:rsidR="008C3915" w:rsidRPr="008C3915" w:rsidRDefault="008C3915" w:rsidP="0087281B">
      <w:pPr>
        <w:spacing w:after="0" w:line="240" w:lineRule="auto"/>
        <w:jc w:val="both"/>
        <w:rPr>
          <w:rFonts w:ascii="Times New Roman" w:hAnsi="Times New Roman" w:cs="Times New Roman"/>
          <w:noProof/>
          <w:sz w:val="24"/>
          <w:szCs w:val="24"/>
        </w:rPr>
      </w:pPr>
      <w:r w:rsidRPr="008C3915">
        <w:rPr>
          <w:rFonts w:ascii="Times New Roman" w:hAnsi="Times New Roman" w:cs="Times New Roman"/>
          <w:noProof/>
          <w:sz w:val="24"/>
          <w:szCs w:val="24"/>
        </w:rPr>
        <w:t>Semestrul I</w:t>
      </w:r>
    </w:p>
    <w:p w:rsidR="008C3915" w:rsidRPr="008C3915" w:rsidRDefault="008C3915" w:rsidP="0087281B">
      <w:pPr>
        <w:spacing w:after="0" w:line="240" w:lineRule="auto"/>
        <w:jc w:val="both"/>
        <w:rPr>
          <w:rFonts w:ascii="Times New Roman" w:hAnsi="Times New Roman" w:cs="Times New Roman"/>
          <w:noProof/>
          <w:sz w:val="24"/>
          <w:szCs w:val="24"/>
        </w:rPr>
      </w:pPr>
      <w:r w:rsidRPr="008C3915">
        <w:rPr>
          <w:rFonts w:ascii="Times New Roman" w:hAnsi="Times New Roman" w:cs="Times New Roman"/>
          <w:noProof/>
          <w:sz w:val="24"/>
          <w:szCs w:val="24"/>
        </w:rPr>
        <w:t>Activități de grup organizate la C.A.PP:</w:t>
      </w:r>
    </w:p>
    <w:p w:rsidR="008C3915" w:rsidRPr="008C3915" w:rsidRDefault="008C3915" w:rsidP="0087281B">
      <w:pPr>
        <w:spacing w:after="0" w:line="240" w:lineRule="auto"/>
        <w:jc w:val="both"/>
        <w:rPr>
          <w:rFonts w:ascii="Times New Roman" w:hAnsi="Times New Roman" w:cs="Times New Roman"/>
          <w:noProof/>
          <w:sz w:val="24"/>
          <w:szCs w:val="24"/>
        </w:rPr>
      </w:pPr>
      <w:r w:rsidRPr="008C3915">
        <w:rPr>
          <w:rFonts w:ascii="Times New Roman" w:hAnsi="Times New Roman" w:cs="Times New Roman"/>
          <w:noProof/>
          <w:sz w:val="24"/>
          <w:szCs w:val="24"/>
        </w:rPr>
        <w:t>1 grup de lucru - autocunoaștere, inter-relaționare, desfășurare activități de informare anti-bullying - peer couseling- (4 elevi)</w:t>
      </w:r>
    </w:p>
    <w:p w:rsidR="008C3915" w:rsidRPr="008C3915" w:rsidRDefault="008C3915" w:rsidP="0087281B">
      <w:pPr>
        <w:spacing w:after="0" w:line="240" w:lineRule="auto"/>
        <w:jc w:val="both"/>
        <w:rPr>
          <w:rFonts w:ascii="Times New Roman" w:hAnsi="Times New Roman" w:cs="Times New Roman"/>
          <w:noProof/>
          <w:sz w:val="24"/>
          <w:szCs w:val="24"/>
        </w:rPr>
      </w:pPr>
      <w:r w:rsidRPr="008C3915">
        <w:rPr>
          <w:rFonts w:ascii="Times New Roman" w:hAnsi="Times New Roman" w:cs="Times New Roman"/>
          <w:noProof/>
          <w:sz w:val="24"/>
          <w:szCs w:val="24"/>
        </w:rPr>
        <w:t>Activități de grup în cadrul orelor de dirigenție:</w:t>
      </w:r>
    </w:p>
    <w:p w:rsidR="008C3915" w:rsidRPr="008C3915" w:rsidRDefault="008C3915" w:rsidP="0087281B">
      <w:pPr>
        <w:spacing w:after="0" w:line="240" w:lineRule="auto"/>
        <w:jc w:val="both"/>
        <w:rPr>
          <w:rFonts w:ascii="Times New Roman" w:hAnsi="Times New Roman" w:cs="Times New Roman"/>
          <w:noProof/>
          <w:sz w:val="24"/>
          <w:szCs w:val="24"/>
        </w:rPr>
      </w:pPr>
      <w:r w:rsidRPr="008C3915">
        <w:rPr>
          <w:rFonts w:ascii="Times New Roman" w:hAnsi="Times New Roman" w:cs="Times New Roman"/>
          <w:noProof/>
          <w:sz w:val="24"/>
          <w:szCs w:val="24"/>
        </w:rPr>
        <w:t>1. Autocunoaștere/ interrelaționare; promovarea activității CAPP</w:t>
      </w:r>
    </w:p>
    <w:p w:rsidR="008C3915" w:rsidRPr="008C3915" w:rsidRDefault="008C3915" w:rsidP="0087281B">
      <w:pPr>
        <w:spacing w:after="0" w:line="240" w:lineRule="auto"/>
        <w:jc w:val="both"/>
        <w:rPr>
          <w:rFonts w:ascii="Times New Roman" w:hAnsi="Times New Roman" w:cs="Times New Roman"/>
          <w:noProof/>
          <w:sz w:val="24"/>
          <w:szCs w:val="24"/>
        </w:rPr>
      </w:pPr>
      <w:r w:rsidRPr="008C3915">
        <w:rPr>
          <w:rFonts w:ascii="Times New Roman" w:hAnsi="Times New Roman" w:cs="Times New Roman"/>
          <w:noProof/>
          <w:sz w:val="24"/>
          <w:szCs w:val="24"/>
        </w:rPr>
        <w:t>-”Cine sunt eu?” -3 activități de grup desfășurate la cls.IXA,IXB,IXC.</w:t>
      </w:r>
    </w:p>
    <w:p w:rsidR="008C3915" w:rsidRPr="008C3915" w:rsidRDefault="008C3915" w:rsidP="0087281B">
      <w:pPr>
        <w:spacing w:after="0" w:line="240" w:lineRule="auto"/>
        <w:jc w:val="both"/>
        <w:rPr>
          <w:rFonts w:ascii="Times New Roman" w:hAnsi="Times New Roman" w:cs="Times New Roman"/>
          <w:noProof/>
          <w:sz w:val="24"/>
          <w:szCs w:val="24"/>
        </w:rPr>
      </w:pPr>
    </w:p>
    <w:p w:rsidR="008C3915" w:rsidRPr="008C3915" w:rsidRDefault="008C3915" w:rsidP="0087281B">
      <w:pPr>
        <w:spacing w:after="0" w:line="240" w:lineRule="auto"/>
        <w:jc w:val="both"/>
        <w:rPr>
          <w:rFonts w:ascii="Times New Roman" w:hAnsi="Times New Roman" w:cs="Times New Roman"/>
          <w:noProof/>
          <w:sz w:val="24"/>
          <w:szCs w:val="24"/>
        </w:rPr>
      </w:pPr>
      <w:r w:rsidRPr="008C3915">
        <w:rPr>
          <w:rFonts w:ascii="Times New Roman" w:hAnsi="Times New Roman" w:cs="Times New Roman"/>
          <w:noProof/>
          <w:sz w:val="24"/>
          <w:szCs w:val="24"/>
        </w:rPr>
        <w:t>Activități desfășurate în cadrul proiectelor în sem. I:</w:t>
      </w:r>
    </w:p>
    <w:p w:rsidR="008C3915" w:rsidRPr="008C3915" w:rsidRDefault="008C3915" w:rsidP="0087281B">
      <w:pPr>
        <w:spacing w:after="0" w:line="240" w:lineRule="auto"/>
        <w:jc w:val="both"/>
        <w:rPr>
          <w:rFonts w:ascii="Times New Roman" w:hAnsi="Times New Roman" w:cs="Times New Roman"/>
          <w:noProof/>
          <w:sz w:val="24"/>
          <w:szCs w:val="24"/>
        </w:rPr>
      </w:pPr>
      <w:r w:rsidRPr="008C3915">
        <w:rPr>
          <w:rFonts w:ascii="Times New Roman" w:hAnsi="Times New Roman" w:cs="Times New Roman"/>
          <w:noProof/>
          <w:sz w:val="24"/>
          <w:szCs w:val="24"/>
        </w:rPr>
        <w:t>1. ”Ora de Net”- ”Drepturile copiilor și adolescenților în mediul online”-2 activități de grup desfășurate la cls. XD.</w:t>
      </w:r>
    </w:p>
    <w:p w:rsidR="008C3915" w:rsidRPr="008C3915" w:rsidRDefault="008C3915" w:rsidP="0087281B">
      <w:pPr>
        <w:spacing w:after="0" w:line="240" w:lineRule="auto"/>
        <w:jc w:val="both"/>
        <w:rPr>
          <w:rFonts w:ascii="Times New Roman" w:hAnsi="Times New Roman" w:cs="Times New Roman"/>
          <w:noProof/>
          <w:sz w:val="24"/>
          <w:szCs w:val="24"/>
        </w:rPr>
      </w:pPr>
      <w:r w:rsidRPr="008C3915">
        <w:rPr>
          <w:rFonts w:ascii="Times New Roman" w:hAnsi="Times New Roman" w:cs="Times New Roman"/>
          <w:noProof/>
          <w:sz w:val="24"/>
          <w:szCs w:val="24"/>
        </w:rPr>
        <w:t>2.  Proiect violență ”Comunicând, vom reuși!” – 1 activitate de grup desfățurată la cls. IXC.</w:t>
      </w:r>
    </w:p>
    <w:p w:rsidR="008C3915" w:rsidRPr="008C3915" w:rsidRDefault="008C3915" w:rsidP="0087281B">
      <w:pPr>
        <w:spacing w:after="0" w:line="240" w:lineRule="auto"/>
        <w:jc w:val="both"/>
        <w:rPr>
          <w:rFonts w:ascii="Times New Roman" w:hAnsi="Times New Roman" w:cs="Times New Roman"/>
          <w:noProof/>
          <w:sz w:val="24"/>
          <w:szCs w:val="24"/>
        </w:rPr>
      </w:pPr>
      <w:r w:rsidRPr="008C3915">
        <w:rPr>
          <w:rFonts w:ascii="Times New Roman" w:hAnsi="Times New Roman" w:cs="Times New Roman"/>
          <w:noProof/>
          <w:sz w:val="24"/>
          <w:szCs w:val="24"/>
        </w:rPr>
        <w:t>3.  Proiect ”Prevenirea traficului de persoane”- Asociația eLiberare București -3 actrivități desfășurate la cls.IXB, IXC, XD.</w:t>
      </w:r>
    </w:p>
    <w:p w:rsidR="008C3915" w:rsidRPr="008C3915" w:rsidRDefault="008C3915" w:rsidP="0087281B">
      <w:pPr>
        <w:spacing w:after="0" w:line="240" w:lineRule="auto"/>
        <w:jc w:val="both"/>
        <w:rPr>
          <w:rFonts w:ascii="Times New Roman" w:hAnsi="Times New Roman" w:cs="Times New Roman"/>
          <w:noProof/>
          <w:sz w:val="24"/>
          <w:szCs w:val="24"/>
        </w:rPr>
      </w:pPr>
    </w:p>
    <w:p w:rsidR="008C3915" w:rsidRPr="008C3915" w:rsidRDefault="008C3915" w:rsidP="0087281B">
      <w:pPr>
        <w:spacing w:after="0" w:line="240" w:lineRule="auto"/>
        <w:jc w:val="both"/>
        <w:rPr>
          <w:rFonts w:ascii="Times New Roman" w:hAnsi="Times New Roman" w:cs="Times New Roman"/>
          <w:noProof/>
          <w:sz w:val="24"/>
          <w:szCs w:val="24"/>
        </w:rPr>
      </w:pPr>
      <w:r w:rsidRPr="008C3915">
        <w:rPr>
          <w:rFonts w:ascii="Times New Roman" w:hAnsi="Times New Roman" w:cs="Times New Roman"/>
          <w:noProof/>
          <w:sz w:val="24"/>
          <w:szCs w:val="24"/>
        </w:rPr>
        <w:t>Semestrul II</w:t>
      </w:r>
    </w:p>
    <w:p w:rsidR="008C3915" w:rsidRPr="008C3915" w:rsidRDefault="008C3915" w:rsidP="0087281B">
      <w:pPr>
        <w:spacing w:after="0" w:line="240" w:lineRule="auto"/>
        <w:jc w:val="both"/>
        <w:rPr>
          <w:rFonts w:ascii="Times New Roman" w:hAnsi="Times New Roman" w:cs="Times New Roman"/>
          <w:noProof/>
          <w:sz w:val="24"/>
          <w:szCs w:val="24"/>
        </w:rPr>
      </w:pPr>
      <w:r w:rsidRPr="008C3915">
        <w:rPr>
          <w:rFonts w:ascii="Times New Roman" w:hAnsi="Times New Roman" w:cs="Times New Roman"/>
          <w:noProof/>
          <w:sz w:val="24"/>
          <w:szCs w:val="24"/>
        </w:rPr>
        <w:t xml:space="preserve">Activități de grup desfășurate în cadrul CAPP </w:t>
      </w:r>
    </w:p>
    <w:p w:rsidR="008C3915" w:rsidRPr="008C3915" w:rsidRDefault="008C3915" w:rsidP="0087281B">
      <w:pPr>
        <w:spacing w:after="0" w:line="240" w:lineRule="auto"/>
        <w:jc w:val="both"/>
        <w:rPr>
          <w:rFonts w:ascii="Times New Roman" w:hAnsi="Times New Roman" w:cs="Times New Roman"/>
          <w:noProof/>
          <w:sz w:val="24"/>
          <w:szCs w:val="24"/>
        </w:rPr>
      </w:pPr>
      <w:r w:rsidRPr="008C3915">
        <w:rPr>
          <w:rFonts w:ascii="Times New Roman" w:hAnsi="Times New Roman" w:cs="Times New Roman"/>
          <w:noProof/>
          <w:sz w:val="24"/>
          <w:szCs w:val="24"/>
        </w:rPr>
        <w:t xml:space="preserve">1 grup de dezvoltare personală/ grup de lucru (5 elevi) -12 ședințe de grup care au vizat activități de autocunoaștere, de dezvoltare a abilităților de comunicare și relaționare; gândirea, dezvoltarea </w:t>
      </w:r>
      <w:r w:rsidRPr="008C3915">
        <w:rPr>
          <w:rFonts w:ascii="Times New Roman" w:hAnsi="Times New Roman" w:cs="Times New Roman"/>
          <w:noProof/>
          <w:sz w:val="24"/>
          <w:szCs w:val="24"/>
        </w:rPr>
        <w:lastRenderedPageBreak/>
        <w:t>și implementarea de acțiuni anti-bullying în cadrul CTM (ex. ”Ziua Bunăvoinței”), peer-counseling.</w:t>
      </w:r>
    </w:p>
    <w:p w:rsidR="008C3915" w:rsidRPr="008C3915" w:rsidRDefault="008C3915" w:rsidP="0087281B">
      <w:pPr>
        <w:spacing w:after="0" w:line="240" w:lineRule="auto"/>
        <w:jc w:val="both"/>
        <w:rPr>
          <w:rFonts w:ascii="Times New Roman" w:hAnsi="Times New Roman" w:cs="Times New Roman"/>
          <w:noProof/>
          <w:sz w:val="24"/>
          <w:szCs w:val="24"/>
        </w:rPr>
      </w:pPr>
      <w:r w:rsidRPr="008C3915">
        <w:rPr>
          <w:rFonts w:ascii="Times New Roman" w:hAnsi="Times New Roman" w:cs="Times New Roman"/>
          <w:noProof/>
          <w:sz w:val="24"/>
          <w:szCs w:val="24"/>
        </w:rPr>
        <w:t>Activități de grup desfășurate în cadrul orelor de dirigenție:</w:t>
      </w:r>
    </w:p>
    <w:p w:rsidR="008C3915" w:rsidRPr="008C3915" w:rsidRDefault="008C3915" w:rsidP="0087281B">
      <w:pPr>
        <w:spacing w:after="0" w:line="240" w:lineRule="auto"/>
        <w:jc w:val="both"/>
        <w:rPr>
          <w:rFonts w:ascii="Times New Roman" w:hAnsi="Times New Roman" w:cs="Times New Roman"/>
          <w:noProof/>
          <w:sz w:val="24"/>
          <w:szCs w:val="24"/>
        </w:rPr>
      </w:pPr>
      <w:r w:rsidRPr="008C3915">
        <w:rPr>
          <w:rFonts w:ascii="Times New Roman" w:hAnsi="Times New Roman" w:cs="Times New Roman"/>
          <w:noProof/>
          <w:sz w:val="24"/>
          <w:szCs w:val="24"/>
        </w:rPr>
        <w:t>1 Stil de viață sănătos -”Sexualitate sănătoasă; prevenirea BTS” -1 activitate desfășurată la cls.IXA.</w:t>
      </w:r>
    </w:p>
    <w:p w:rsidR="008C3915" w:rsidRPr="008C3915" w:rsidRDefault="008C3915" w:rsidP="0087281B">
      <w:pPr>
        <w:spacing w:after="0" w:line="240" w:lineRule="auto"/>
        <w:jc w:val="both"/>
        <w:rPr>
          <w:rFonts w:ascii="Times New Roman" w:hAnsi="Times New Roman" w:cs="Times New Roman"/>
          <w:noProof/>
          <w:sz w:val="24"/>
          <w:szCs w:val="24"/>
        </w:rPr>
      </w:pPr>
      <w:r w:rsidRPr="008C3915">
        <w:rPr>
          <w:rFonts w:ascii="Times New Roman" w:hAnsi="Times New Roman" w:cs="Times New Roman"/>
          <w:noProof/>
          <w:sz w:val="24"/>
          <w:szCs w:val="24"/>
        </w:rPr>
        <w:t>2.Săptămâna egalității de șanse între femei și bărbați -09-13.05.2022</w:t>
      </w:r>
    </w:p>
    <w:p w:rsidR="008C3915" w:rsidRPr="008C3915" w:rsidRDefault="008C3915" w:rsidP="0087281B">
      <w:pPr>
        <w:spacing w:after="0" w:line="240" w:lineRule="auto"/>
        <w:jc w:val="both"/>
        <w:rPr>
          <w:rFonts w:ascii="Times New Roman" w:hAnsi="Times New Roman" w:cs="Times New Roman"/>
          <w:noProof/>
          <w:sz w:val="24"/>
          <w:szCs w:val="24"/>
        </w:rPr>
      </w:pPr>
      <w:r w:rsidRPr="008C3915">
        <w:rPr>
          <w:rFonts w:ascii="Times New Roman" w:hAnsi="Times New Roman" w:cs="Times New Roman"/>
          <w:noProof/>
          <w:sz w:val="24"/>
          <w:szCs w:val="24"/>
        </w:rPr>
        <w:t>”Fetele și băieții au șanse egale?” -1 activitate desfășurată la cls. XIB.</w:t>
      </w:r>
    </w:p>
    <w:p w:rsidR="008C3915" w:rsidRPr="008C3915" w:rsidRDefault="008C3915" w:rsidP="0087281B">
      <w:pPr>
        <w:spacing w:after="0" w:line="240" w:lineRule="auto"/>
        <w:jc w:val="both"/>
        <w:rPr>
          <w:rFonts w:ascii="Times New Roman" w:hAnsi="Times New Roman" w:cs="Times New Roman"/>
          <w:noProof/>
          <w:sz w:val="24"/>
          <w:szCs w:val="24"/>
        </w:rPr>
      </w:pPr>
      <w:r w:rsidRPr="008C3915">
        <w:rPr>
          <w:rFonts w:ascii="Times New Roman" w:hAnsi="Times New Roman" w:cs="Times New Roman"/>
          <w:noProof/>
          <w:sz w:val="24"/>
          <w:szCs w:val="24"/>
        </w:rPr>
        <w:t>Activități de grup desfășurate în cadrul proiectelor, în sem. II:</w:t>
      </w:r>
    </w:p>
    <w:p w:rsidR="008C3915" w:rsidRPr="008C3915" w:rsidRDefault="008C3915" w:rsidP="0087281B">
      <w:pPr>
        <w:spacing w:after="0" w:line="240" w:lineRule="auto"/>
        <w:jc w:val="both"/>
        <w:rPr>
          <w:rFonts w:ascii="Times New Roman" w:hAnsi="Times New Roman" w:cs="Times New Roman"/>
          <w:noProof/>
          <w:sz w:val="24"/>
          <w:szCs w:val="24"/>
        </w:rPr>
      </w:pPr>
      <w:r w:rsidRPr="008C3915">
        <w:rPr>
          <w:rFonts w:ascii="Times New Roman" w:hAnsi="Times New Roman" w:cs="Times New Roman"/>
          <w:noProof/>
          <w:sz w:val="24"/>
          <w:szCs w:val="24"/>
        </w:rPr>
        <w:t xml:space="preserve">1. ”Ora de Net”- inițiativa educațională ”Rolul gândirii critice în combaterea dezinformării online” -1 activitate desfășurată la cls. XIA. </w:t>
      </w:r>
    </w:p>
    <w:p w:rsidR="008C3915" w:rsidRPr="008C3915" w:rsidRDefault="008C3915" w:rsidP="0087281B">
      <w:pPr>
        <w:spacing w:after="0" w:line="240" w:lineRule="auto"/>
        <w:jc w:val="both"/>
        <w:rPr>
          <w:rFonts w:ascii="Times New Roman" w:hAnsi="Times New Roman" w:cs="Times New Roman"/>
          <w:noProof/>
          <w:sz w:val="24"/>
          <w:szCs w:val="24"/>
        </w:rPr>
      </w:pPr>
      <w:r w:rsidRPr="008C3915">
        <w:rPr>
          <w:rFonts w:ascii="Times New Roman" w:hAnsi="Times New Roman" w:cs="Times New Roman"/>
          <w:noProof/>
          <w:sz w:val="24"/>
          <w:szCs w:val="24"/>
        </w:rPr>
        <w:t>2. ”Ce profesie îmi aleg?” -Program educațional de orientare școlar-profesională -6 activități de grup desfășurate  la cls. XIC, XID, XIIB, XIIA.</w:t>
      </w:r>
    </w:p>
    <w:p w:rsidR="008C3915" w:rsidRPr="008C3915" w:rsidRDefault="008C3915" w:rsidP="0087281B">
      <w:pPr>
        <w:spacing w:after="0" w:line="240" w:lineRule="auto"/>
        <w:jc w:val="both"/>
        <w:rPr>
          <w:rFonts w:ascii="Times New Roman" w:hAnsi="Times New Roman" w:cs="Times New Roman"/>
          <w:noProof/>
          <w:sz w:val="24"/>
          <w:szCs w:val="24"/>
        </w:rPr>
      </w:pPr>
      <w:r w:rsidRPr="008C3915">
        <w:rPr>
          <w:rFonts w:ascii="Times New Roman" w:hAnsi="Times New Roman" w:cs="Times New Roman"/>
          <w:noProof/>
          <w:sz w:val="24"/>
          <w:szCs w:val="24"/>
        </w:rPr>
        <w:t>3.  ”Școala, locul unde mă simt bine!”-Program educațional de prevenire a absenteismului și abandonului școlar – 3 activități de grup desfășurată la cls. XB, XIA, XD .</w:t>
      </w:r>
    </w:p>
    <w:p w:rsidR="008C3915" w:rsidRPr="008C3915" w:rsidRDefault="008C3915" w:rsidP="0087281B">
      <w:pPr>
        <w:spacing w:after="0" w:line="240" w:lineRule="auto"/>
        <w:jc w:val="both"/>
        <w:rPr>
          <w:rFonts w:ascii="Times New Roman" w:hAnsi="Times New Roman" w:cs="Times New Roman"/>
          <w:noProof/>
          <w:sz w:val="24"/>
          <w:szCs w:val="24"/>
        </w:rPr>
      </w:pPr>
      <w:r w:rsidRPr="008C3915">
        <w:rPr>
          <w:rFonts w:ascii="Times New Roman" w:hAnsi="Times New Roman" w:cs="Times New Roman"/>
          <w:noProof/>
          <w:sz w:val="24"/>
          <w:szCs w:val="24"/>
        </w:rPr>
        <w:t>4. ”Comunicând, vom reuși!” –Program educațional de prevenire a comportamentului violent/ bullying-ului – 5 activitpți de grup desfășurate la cls. IXA, XA, XIB.</w:t>
      </w:r>
    </w:p>
    <w:p w:rsidR="008C3915" w:rsidRPr="008C3915" w:rsidRDefault="008C3915" w:rsidP="0087281B">
      <w:pPr>
        <w:spacing w:after="0" w:line="240" w:lineRule="auto"/>
        <w:jc w:val="both"/>
        <w:rPr>
          <w:rFonts w:ascii="Times New Roman" w:hAnsi="Times New Roman" w:cs="Times New Roman"/>
          <w:noProof/>
          <w:sz w:val="24"/>
          <w:szCs w:val="24"/>
        </w:rPr>
      </w:pPr>
      <w:r w:rsidRPr="008C3915">
        <w:rPr>
          <w:rFonts w:ascii="Times New Roman" w:hAnsi="Times New Roman" w:cs="Times New Roman"/>
          <w:noProof/>
          <w:sz w:val="24"/>
          <w:szCs w:val="24"/>
        </w:rPr>
        <w:t>5.”Din grijă pentru copii!” - Program național de dezvoltare socio-emoțională -2 activități desfășurate la cls. IXB, IXC.</w:t>
      </w:r>
    </w:p>
    <w:p w:rsidR="008C3915" w:rsidRPr="008C3915" w:rsidRDefault="008C3915" w:rsidP="0087281B">
      <w:pPr>
        <w:spacing w:after="0" w:line="240" w:lineRule="auto"/>
        <w:jc w:val="both"/>
        <w:rPr>
          <w:rFonts w:ascii="Times New Roman" w:hAnsi="Times New Roman" w:cs="Times New Roman"/>
          <w:noProof/>
          <w:sz w:val="24"/>
          <w:szCs w:val="24"/>
        </w:rPr>
      </w:pPr>
      <w:r w:rsidRPr="008C3915">
        <w:rPr>
          <w:rFonts w:ascii="Times New Roman" w:hAnsi="Times New Roman" w:cs="Times New Roman"/>
          <w:noProof/>
          <w:sz w:val="24"/>
          <w:szCs w:val="24"/>
        </w:rPr>
        <w:t xml:space="preserve"> </w:t>
      </w:r>
    </w:p>
    <w:p w:rsidR="008C3915" w:rsidRPr="008C3915" w:rsidRDefault="008C3915" w:rsidP="0087281B">
      <w:pPr>
        <w:spacing w:after="0" w:line="240" w:lineRule="auto"/>
        <w:jc w:val="both"/>
        <w:rPr>
          <w:rFonts w:ascii="Times New Roman" w:hAnsi="Times New Roman" w:cs="Times New Roman"/>
          <w:noProof/>
          <w:sz w:val="24"/>
          <w:szCs w:val="24"/>
        </w:rPr>
      </w:pPr>
      <w:r w:rsidRPr="008C3915">
        <w:rPr>
          <w:rFonts w:ascii="Times New Roman" w:hAnsi="Times New Roman" w:cs="Times New Roman"/>
          <w:noProof/>
          <w:sz w:val="24"/>
          <w:szCs w:val="24"/>
        </w:rPr>
        <w:t>În total pe parcursul sem. I și II au fost desfășurate un număr de :</w:t>
      </w:r>
    </w:p>
    <w:p w:rsidR="008C3915" w:rsidRPr="008C3915" w:rsidRDefault="008C3915" w:rsidP="0087281B">
      <w:pPr>
        <w:spacing w:after="0" w:line="240" w:lineRule="auto"/>
        <w:jc w:val="both"/>
        <w:rPr>
          <w:rFonts w:ascii="Times New Roman" w:hAnsi="Times New Roman" w:cs="Times New Roman"/>
          <w:noProof/>
          <w:sz w:val="24"/>
          <w:szCs w:val="24"/>
        </w:rPr>
      </w:pPr>
      <w:r w:rsidRPr="008C3915">
        <w:rPr>
          <w:rFonts w:ascii="Times New Roman" w:hAnsi="Times New Roman" w:cs="Times New Roman"/>
          <w:noProof/>
          <w:sz w:val="24"/>
          <w:szCs w:val="24"/>
        </w:rPr>
        <w:t>-161 ședințe de consiliere individuală a elevilor</w:t>
      </w:r>
    </w:p>
    <w:p w:rsidR="008C3915" w:rsidRPr="008C3915" w:rsidRDefault="008C3915" w:rsidP="0087281B">
      <w:pPr>
        <w:spacing w:after="0" w:line="240" w:lineRule="auto"/>
        <w:jc w:val="both"/>
        <w:rPr>
          <w:rFonts w:ascii="Times New Roman" w:hAnsi="Times New Roman" w:cs="Times New Roman"/>
          <w:noProof/>
          <w:sz w:val="24"/>
          <w:szCs w:val="24"/>
        </w:rPr>
      </w:pPr>
      <w:r w:rsidRPr="008C3915">
        <w:rPr>
          <w:rFonts w:ascii="Times New Roman" w:hAnsi="Times New Roman" w:cs="Times New Roman"/>
          <w:noProof/>
          <w:sz w:val="24"/>
          <w:szCs w:val="24"/>
        </w:rPr>
        <w:t>-38 elevi consiliați individual</w:t>
      </w:r>
    </w:p>
    <w:p w:rsidR="008C3915" w:rsidRPr="008C3915" w:rsidRDefault="008C3915" w:rsidP="0087281B">
      <w:pPr>
        <w:spacing w:after="0" w:line="240" w:lineRule="auto"/>
        <w:jc w:val="both"/>
        <w:rPr>
          <w:rFonts w:ascii="Times New Roman" w:hAnsi="Times New Roman" w:cs="Times New Roman"/>
          <w:noProof/>
          <w:sz w:val="24"/>
          <w:szCs w:val="24"/>
        </w:rPr>
      </w:pPr>
      <w:r w:rsidRPr="008C3915">
        <w:rPr>
          <w:rFonts w:ascii="Times New Roman" w:hAnsi="Times New Roman" w:cs="Times New Roman"/>
          <w:noProof/>
          <w:sz w:val="24"/>
          <w:szCs w:val="24"/>
        </w:rPr>
        <w:t xml:space="preserve">-41 ședințe de consiliere colectivă a elevilor </w:t>
      </w:r>
    </w:p>
    <w:p w:rsidR="008C3915" w:rsidRPr="008C3915" w:rsidRDefault="008C3915" w:rsidP="0087281B">
      <w:pPr>
        <w:spacing w:after="0" w:line="240" w:lineRule="auto"/>
        <w:jc w:val="both"/>
        <w:rPr>
          <w:rFonts w:ascii="Times New Roman" w:hAnsi="Times New Roman" w:cs="Times New Roman"/>
          <w:noProof/>
          <w:sz w:val="24"/>
          <w:szCs w:val="24"/>
        </w:rPr>
      </w:pPr>
      <w:r w:rsidRPr="008C3915">
        <w:rPr>
          <w:rFonts w:ascii="Times New Roman" w:hAnsi="Times New Roman" w:cs="Times New Roman"/>
          <w:noProof/>
          <w:sz w:val="24"/>
          <w:szCs w:val="24"/>
        </w:rPr>
        <w:t>-170 elevi consiliați colectiv</w:t>
      </w:r>
    </w:p>
    <w:p w:rsidR="008C3915" w:rsidRPr="008C3915" w:rsidRDefault="008C3915" w:rsidP="0087281B">
      <w:pPr>
        <w:spacing w:after="0" w:line="240" w:lineRule="auto"/>
        <w:jc w:val="both"/>
        <w:rPr>
          <w:rFonts w:ascii="Times New Roman" w:hAnsi="Times New Roman" w:cs="Times New Roman"/>
          <w:noProof/>
          <w:sz w:val="24"/>
          <w:szCs w:val="24"/>
        </w:rPr>
      </w:pPr>
      <w:r w:rsidRPr="008C3915">
        <w:rPr>
          <w:rFonts w:ascii="Times New Roman" w:hAnsi="Times New Roman" w:cs="Times New Roman"/>
          <w:noProof/>
          <w:sz w:val="24"/>
          <w:szCs w:val="24"/>
        </w:rPr>
        <w:t>-5 ședințe de consiliere individuală a părinților</w:t>
      </w:r>
    </w:p>
    <w:p w:rsidR="008C3915" w:rsidRPr="008C3915" w:rsidRDefault="008C3915" w:rsidP="0087281B">
      <w:pPr>
        <w:spacing w:after="0" w:line="240" w:lineRule="auto"/>
        <w:jc w:val="both"/>
        <w:rPr>
          <w:rFonts w:ascii="Times New Roman" w:hAnsi="Times New Roman" w:cs="Times New Roman"/>
          <w:noProof/>
          <w:sz w:val="24"/>
          <w:szCs w:val="24"/>
        </w:rPr>
      </w:pPr>
      <w:r w:rsidRPr="008C3915">
        <w:rPr>
          <w:rFonts w:ascii="Times New Roman" w:hAnsi="Times New Roman" w:cs="Times New Roman"/>
          <w:noProof/>
          <w:sz w:val="24"/>
          <w:szCs w:val="24"/>
        </w:rPr>
        <w:t>-3 părinți consiliați individual</w:t>
      </w:r>
    </w:p>
    <w:p w:rsidR="008C3915" w:rsidRPr="008C3915" w:rsidRDefault="008C3915" w:rsidP="0087281B">
      <w:pPr>
        <w:spacing w:after="0" w:line="240" w:lineRule="auto"/>
        <w:jc w:val="both"/>
        <w:rPr>
          <w:rFonts w:ascii="Times New Roman" w:hAnsi="Times New Roman" w:cs="Times New Roman"/>
          <w:noProof/>
          <w:sz w:val="24"/>
          <w:szCs w:val="24"/>
        </w:rPr>
      </w:pPr>
      <w:r w:rsidRPr="008C3915">
        <w:rPr>
          <w:rFonts w:ascii="Times New Roman" w:hAnsi="Times New Roman" w:cs="Times New Roman"/>
          <w:noProof/>
          <w:sz w:val="24"/>
          <w:szCs w:val="24"/>
        </w:rPr>
        <w:t>-4 ședințe cu părinții</w:t>
      </w:r>
    </w:p>
    <w:p w:rsidR="008C3915" w:rsidRPr="008C3915" w:rsidRDefault="008C3915" w:rsidP="0087281B">
      <w:pPr>
        <w:spacing w:after="0" w:line="240" w:lineRule="auto"/>
        <w:jc w:val="both"/>
        <w:rPr>
          <w:rFonts w:ascii="Times New Roman" w:hAnsi="Times New Roman" w:cs="Times New Roman"/>
          <w:noProof/>
          <w:sz w:val="24"/>
          <w:szCs w:val="24"/>
        </w:rPr>
      </w:pPr>
      <w:r w:rsidRPr="008C3915">
        <w:rPr>
          <w:rFonts w:ascii="Times New Roman" w:hAnsi="Times New Roman" w:cs="Times New Roman"/>
          <w:noProof/>
          <w:sz w:val="24"/>
          <w:szCs w:val="24"/>
        </w:rPr>
        <w:t>-30 părinți consiliați colectiv</w:t>
      </w:r>
    </w:p>
    <w:p w:rsidR="008C3915" w:rsidRPr="008C3915" w:rsidRDefault="008C3915" w:rsidP="0087281B">
      <w:pPr>
        <w:spacing w:after="0" w:line="240" w:lineRule="auto"/>
        <w:jc w:val="both"/>
        <w:rPr>
          <w:rFonts w:ascii="Times New Roman" w:hAnsi="Times New Roman" w:cs="Times New Roman"/>
          <w:noProof/>
          <w:sz w:val="24"/>
          <w:szCs w:val="24"/>
        </w:rPr>
      </w:pPr>
      <w:r w:rsidRPr="008C3915">
        <w:rPr>
          <w:rFonts w:ascii="Times New Roman" w:hAnsi="Times New Roman" w:cs="Times New Roman"/>
          <w:noProof/>
          <w:sz w:val="24"/>
          <w:szCs w:val="24"/>
        </w:rPr>
        <w:t xml:space="preserve">-37 ședințe de consiliere individuală a cadrelor didactice </w:t>
      </w:r>
    </w:p>
    <w:p w:rsidR="008C3915" w:rsidRPr="008C3915" w:rsidRDefault="008C3915" w:rsidP="0087281B">
      <w:pPr>
        <w:spacing w:after="0" w:line="240" w:lineRule="auto"/>
        <w:jc w:val="both"/>
        <w:rPr>
          <w:rFonts w:ascii="Times New Roman" w:hAnsi="Times New Roman" w:cs="Times New Roman"/>
          <w:noProof/>
          <w:sz w:val="24"/>
          <w:szCs w:val="24"/>
        </w:rPr>
      </w:pPr>
      <w:r w:rsidRPr="008C3915">
        <w:rPr>
          <w:rFonts w:ascii="Times New Roman" w:hAnsi="Times New Roman" w:cs="Times New Roman"/>
          <w:noProof/>
          <w:sz w:val="24"/>
          <w:szCs w:val="24"/>
        </w:rPr>
        <w:t>-16 cadre didactice consiliate individual</w:t>
      </w:r>
    </w:p>
    <w:p w:rsidR="008C3915" w:rsidRPr="008C3915" w:rsidRDefault="008C3915" w:rsidP="0087281B">
      <w:pPr>
        <w:spacing w:after="0" w:line="240" w:lineRule="auto"/>
        <w:jc w:val="both"/>
        <w:rPr>
          <w:rFonts w:ascii="Times New Roman" w:hAnsi="Times New Roman" w:cs="Times New Roman"/>
          <w:noProof/>
          <w:sz w:val="24"/>
          <w:szCs w:val="24"/>
        </w:rPr>
      </w:pPr>
      <w:r w:rsidRPr="008C3915">
        <w:rPr>
          <w:rFonts w:ascii="Times New Roman" w:hAnsi="Times New Roman" w:cs="Times New Roman"/>
          <w:noProof/>
          <w:sz w:val="24"/>
          <w:szCs w:val="24"/>
        </w:rPr>
        <w:t xml:space="preserve">-2 consilieri de grup a cadrelor didactice </w:t>
      </w:r>
    </w:p>
    <w:p w:rsidR="008C3915" w:rsidRPr="008C3915" w:rsidRDefault="008C3915" w:rsidP="0087281B">
      <w:pPr>
        <w:spacing w:after="0" w:line="240" w:lineRule="auto"/>
        <w:jc w:val="both"/>
        <w:rPr>
          <w:rFonts w:ascii="Times New Roman" w:hAnsi="Times New Roman" w:cs="Times New Roman"/>
          <w:noProof/>
          <w:sz w:val="24"/>
          <w:szCs w:val="24"/>
        </w:rPr>
      </w:pPr>
      <w:r w:rsidRPr="008C3915">
        <w:rPr>
          <w:rFonts w:ascii="Times New Roman" w:hAnsi="Times New Roman" w:cs="Times New Roman"/>
          <w:noProof/>
          <w:sz w:val="24"/>
          <w:szCs w:val="24"/>
        </w:rPr>
        <w:t>-22 cadre didactice consiliate colectiv</w:t>
      </w:r>
    </w:p>
    <w:p w:rsidR="008C3915" w:rsidRPr="008C3915" w:rsidRDefault="008C3915" w:rsidP="0087281B">
      <w:pPr>
        <w:spacing w:after="0" w:line="240" w:lineRule="auto"/>
        <w:jc w:val="both"/>
        <w:rPr>
          <w:rFonts w:ascii="Times New Roman" w:hAnsi="Times New Roman" w:cs="Times New Roman"/>
          <w:noProof/>
          <w:sz w:val="24"/>
          <w:szCs w:val="24"/>
        </w:rPr>
      </w:pPr>
      <w:r w:rsidRPr="008C3915">
        <w:rPr>
          <w:rFonts w:ascii="Times New Roman" w:hAnsi="Times New Roman" w:cs="Times New Roman"/>
          <w:noProof/>
          <w:sz w:val="24"/>
          <w:szCs w:val="24"/>
        </w:rPr>
        <w:t>-2 ședințe de evaluare individuală a elevilor</w:t>
      </w:r>
    </w:p>
    <w:p w:rsidR="008C3915" w:rsidRPr="008C3915" w:rsidRDefault="008C3915" w:rsidP="0087281B">
      <w:pPr>
        <w:spacing w:after="0" w:line="240" w:lineRule="auto"/>
        <w:jc w:val="both"/>
        <w:rPr>
          <w:rFonts w:ascii="Times New Roman" w:hAnsi="Times New Roman" w:cs="Times New Roman"/>
          <w:noProof/>
          <w:sz w:val="24"/>
          <w:szCs w:val="24"/>
        </w:rPr>
      </w:pPr>
      <w:r w:rsidRPr="008C3915">
        <w:rPr>
          <w:rFonts w:ascii="Times New Roman" w:hAnsi="Times New Roman" w:cs="Times New Roman"/>
          <w:noProof/>
          <w:sz w:val="24"/>
          <w:szCs w:val="24"/>
        </w:rPr>
        <w:t>-1 elev evaluat individual</w:t>
      </w:r>
    </w:p>
    <w:p w:rsidR="008C3915" w:rsidRPr="008C3915" w:rsidRDefault="008C3915" w:rsidP="0087281B">
      <w:pPr>
        <w:spacing w:after="0" w:line="240" w:lineRule="auto"/>
        <w:jc w:val="both"/>
        <w:rPr>
          <w:rFonts w:ascii="Times New Roman" w:hAnsi="Times New Roman" w:cs="Times New Roman"/>
          <w:noProof/>
          <w:sz w:val="24"/>
          <w:szCs w:val="24"/>
        </w:rPr>
      </w:pPr>
      <w:r w:rsidRPr="008C3915">
        <w:rPr>
          <w:rFonts w:ascii="Times New Roman" w:hAnsi="Times New Roman" w:cs="Times New Roman"/>
          <w:noProof/>
          <w:sz w:val="24"/>
          <w:szCs w:val="24"/>
        </w:rPr>
        <w:t>-6 evaluări colective a elevilor</w:t>
      </w:r>
    </w:p>
    <w:p w:rsidR="008C3915" w:rsidRPr="008C3915" w:rsidRDefault="008C3915" w:rsidP="0087281B">
      <w:pPr>
        <w:spacing w:after="0" w:line="240" w:lineRule="auto"/>
        <w:jc w:val="both"/>
        <w:rPr>
          <w:rFonts w:ascii="Times New Roman" w:hAnsi="Times New Roman" w:cs="Times New Roman"/>
          <w:noProof/>
          <w:sz w:val="24"/>
          <w:szCs w:val="24"/>
        </w:rPr>
      </w:pPr>
      <w:r w:rsidRPr="008C3915">
        <w:rPr>
          <w:rFonts w:ascii="Times New Roman" w:hAnsi="Times New Roman" w:cs="Times New Roman"/>
          <w:noProof/>
          <w:sz w:val="24"/>
          <w:szCs w:val="24"/>
        </w:rPr>
        <w:t>-75 elevi evaluați colectiv</w:t>
      </w:r>
    </w:p>
    <w:p w:rsidR="008C3915" w:rsidRPr="008C3915" w:rsidRDefault="008C3915" w:rsidP="0087281B">
      <w:pPr>
        <w:spacing w:after="0" w:line="240" w:lineRule="auto"/>
        <w:jc w:val="both"/>
        <w:rPr>
          <w:rFonts w:ascii="Times New Roman" w:hAnsi="Times New Roman" w:cs="Times New Roman"/>
          <w:noProof/>
          <w:sz w:val="24"/>
          <w:szCs w:val="24"/>
        </w:rPr>
      </w:pPr>
      <w:r w:rsidRPr="008C3915">
        <w:rPr>
          <w:rFonts w:ascii="Times New Roman" w:hAnsi="Times New Roman" w:cs="Times New Roman"/>
          <w:noProof/>
          <w:sz w:val="24"/>
          <w:szCs w:val="24"/>
        </w:rPr>
        <w:t>-6 ședințe consiliere individuală-orientare școlar-profesională</w:t>
      </w:r>
    </w:p>
    <w:p w:rsidR="008C3915" w:rsidRPr="008C3915" w:rsidRDefault="008C3915" w:rsidP="0087281B">
      <w:pPr>
        <w:spacing w:after="0" w:line="240" w:lineRule="auto"/>
        <w:jc w:val="both"/>
        <w:rPr>
          <w:rFonts w:ascii="Times New Roman" w:hAnsi="Times New Roman" w:cs="Times New Roman"/>
          <w:noProof/>
          <w:sz w:val="24"/>
          <w:szCs w:val="24"/>
        </w:rPr>
      </w:pPr>
      <w:r w:rsidRPr="008C3915">
        <w:rPr>
          <w:rFonts w:ascii="Times New Roman" w:hAnsi="Times New Roman" w:cs="Times New Roman"/>
          <w:noProof/>
          <w:sz w:val="24"/>
          <w:szCs w:val="24"/>
        </w:rPr>
        <w:t>-7 elevi consiliați individual -orientare școlar-profesională</w:t>
      </w:r>
    </w:p>
    <w:p w:rsidR="008C3915" w:rsidRPr="008C3915" w:rsidRDefault="008C3915" w:rsidP="0087281B">
      <w:pPr>
        <w:spacing w:after="0" w:line="240" w:lineRule="auto"/>
        <w:jc w:val="both"/>
        <w:rPr>
          <w:rFonts w:ascii="Times New Roman" w:hAnsi="Times New Roman" w:cs="Times New Roman"/>
          <w:noProof/>
          <w:sz w:val="24"/>
          <w:szCs w:val="24"/>
        </w:rPr>
      </w:pPr>
      <w:r w:rsidRPr="008C3915">
        <w:rPr>
          <w:rFonts w:ascii="Times New Roman" w:hAnsi="Times New Roman" w:cs="Times New Roman"/>
          <w:noProof/>
          <w:sz w:val="24"/>
          <w:szCs w:val="24"/>
        </w:rPr>
        <w:t>-5 ședințe de consiliere de grup -oreintare școlar-profesională</w:t>
      </w:r>
    </w:p>
    <w:p w:rsidR="008C3915" w:rsidRPr="008C3915" w:rsidRDefault="008C3915" w:rsidP="0087281B">
      <w:pPr>
        <w:spacing w:after="0" w:line="240" w:lineRule="auto"/>
        <w:jc w:val="both"/>
        <w:rPr>
          <w:rFonts w:ascii="Times New Roman" w:hAnsi="Times New Roman" w:cs="Times New Roman"/>
          <w:noProof/>
          <w:sz w:val="24"/>
          <w:szCs w:val="24"/>
        </w:rPr>
      </w:pPr>
      <w:r w:rsidRPr="008C3915">
        <w:rPr>
          <w:rFonts w:ascii="Times New Roman" w:hAnsi="Times New Roman" w:cs="Times New Roman"/>
          <w:noProof/>
          <w:sz w:val="24"/>
          <w:szCs w:val="24"/>
        </w:rPr>
        <w:t>-52 elevi consiliați colectiv -orientare școlar-profesională</w:t>
      </w:r>
    </w:p>
    <w:p w:rsidR="008C3915" w:rsidRDefault="008C3915" w:rsidP="005F57DF">
      <w:pPr>
        <w:spacing w:after="0" w:line="240" w:lineRule="auto"/>
        <w:contextualSpacing/>
        <w:rPr>
          <w:rFonts w:ascii="Times New Roman" w:hAnsi="Times New Roman" w:cs="Times New Roman"/>
          <w:sz w:val="24"/>
          <w:szCs w:val="24"/>
        </w:rPr>
      </w:pPr>
    </w:p>
    <w:p w:rsidR="002A75F8" w:rsidRPr="009E4A05" w:rsidRDefault="00A34A88" w:rsidP="005F57DF">
      <w:pPr>
        <w:spacing w:after="0" w:line="240" w:lineRule="auto"/>
        <w:contextualSpacing/>
        <w:rPr>
          <w:rFonts w:ascii="Times New Roman" w:hAnsi="Times New Roman" w:cs="Times New Roman"/>
          <w:b/>
          <w:sz w:val="28"/>
          <w:szCs w:val="28"/>
        </w:rPr>
      </w:pPr>
      <w:r w:rsidRPr="009E4A05">
        <w:rPr>
          <w:rFonts w:ascii="Times New Roman" w:hAnsi="Times New Roman" w:cs="Times New Roman"/>
          <w:b/>
          <w:sz w:val="28"/>
          <w:szCs w:val="28"/>
        </w:rPr>
        <w:t>1</w:t>
      </w:r>
      <w:r w:rsidR="001A0994" w:rsidRPr="009E4A05">
        <w:rPr>
          <w:rFonts w:ascii="Times New Roman" w:hAnsi="Times New Roman" w:cs="Times New Roman"/>
          <w:b/>
          <w:sz w:val="28"/>
          <w:szCs w:val="28"/>
        </w:rPr>
        <w:t>.3.</w:t>
      </w:r>
      <w:r w:rsidR="00446B9F">
        <w:rPr>
          <w:rFonts w:ascii="Times New Roman" w:hAnsi="Times New Roman" w:cs="Times New Roman"/>
          <w:b/>
          <w:sz w:val="28"/>
          <w:szCs w:val="28"/>
        </w:rPr>
        <w:t>7</w:t>
      </w:r>
      <w:r w:rsidR="001A0994" w:rsidRPr="009E4A05">
        <w:rPr>
          <w:rFonts w:ascii="Times New Roman" w:hAnsi="Times New Roman" w:cs="Times New Roman"/>
          <w:b/>
          <w:sz w:val="28"/>
          <w:szCs w:val="28"/>
        </w:rPr>
        <w:t>.</w:t>
      </w:r>
      <w:r w:rsidR="003423D0" w:rsidRPr="009E4A05">
        <w:rPr>
          <w:rFonts w:ascii="Times New Roman" w:hAnsi="Times New Roman" w:cs="Times New Roman"/>
          <w:b/>
          <w:sz w:val="28"/>
          <w:szCs w:val="28"/>
        </w:rPr>
        <w:t xml:space="preserve"> </w:t>
      </w:r>
      <w:r w:rsidR="00E76B4E" w:rsidRPr="009E4A05">
        <w:rPr>
          <w:rFonts w:ascii="Times New Roman" w:hAnsi="Times New Roman" w:cs="Times New Roman"/>
          <w:b/>
          <w:sz w:val="28"/>
          <w:szCs w:val="28"/>
        </w:rPr>
        <w:t xml:space="preserve">Parteneriate </w:t>
      </w:r>
    </w:p>
    <w:p w:rsidR="002A75F8" w:rsidRPr="00D24F7E" w:rsidRDefault="00E76B4E" w:rsidP="000B73AD">
      <w:pPr>
        <w:pStyle w:val="ListParagraph1"/>
        <w:numPr>
          <w:ilvl w:val="0"/>
          <w:numId w:val="5"/>
        </w:numPr>
        <w:spacing w:after="0" w:line="240" w:lineRule="auto"/>
        <w:ind w:left="0" w:firstLine="0"/>
        <w:jc w:val="both"/>
        <w:rPr>
          <w:rFonts w:ascii="Times New Roman" w:hAnsi="Times New Roman" w:cs="Times New Roman"/>
          <w:sz w:val="24"/>
          <w:szCs w:val="24"/>
        </w:rPr>
      </w:pPr>
      <w:r w:rsidRPr="00D24F7E">
        <w:rPr>
          <w:rFonts w:ascii="Times New Roman" w:hAnsi="Times New Roman" w:cs="Times New Roman"/>
          <w:sz w:val="24"/>
          <w:szCs w:val="24"/>
        </w:rPr>
        <w:t>parteneriate cu agenti economici unde isi desfasoara elevii orele de instruire practic</w:t>
      </w:r>
      <w:r w:rsidR="00233B0C">
        <w:rPr>
          <w:rFonts w:ascii="Times New Roman" w:hAnsi="Times New Roman" w:cs="Times New Roman"/>
          <w:sz w:val="24"/>
          <w:szCs w:val="24"/>
        </w:rPr>
        <w:t>ă</w:t>
      </w:r>
      <w:r w:rsidR="0087281B">
        <w:rPr>
          <w:rFonts w:ascii="Times New Roman" w:hAnsi="Times New Roman" w:cs="Times New Roman"/>
          <w:sz w:val="24"/>
          <w:szCs w:val="24"/>
        </w:rPr>
        <w:t>: Administrația Financiară Mediaș</w:t>
      </w:r>
      <w:r w:rsidRPr="00D24F7E">
        <w:rPr>
          <w:rFonts w:ascii="Times New Roman" w:hAnsi="Times New Roman" w:cs="Times New Roman"/>
          <w:sz w:val="24"/>
          <w:szCs w:val="24"/>
        </w:rPr>
        <w:t>, S.C.</w:t>
      </w:r>
      <w:r w:rsidR="004273E9">
        <w:rPr>
          <w:rFonts w:ascii="Times New Roman" w:hAnsi="Times New Roman" w:cs="Times New Roman"/>
          <w:sz w:val="24"/>
          <w:szCs w:val="24"/>
        </w:rPr>
        <w:t xml:space="preserve"> COLUMBUS</w:t>
      </w:r>
      <w:r w:rsidRPr="00D24F7E">
        <w:rPr>
          <w:rFonts w:ascii="Times New Roman" w:hAnsi="Times New Roman" w:cs="Times New Roman"/>
          <w:sz w:val="24"/>
          <w:szCs w:val="24"/>
        </w:rPr>
        <w:t xml:space="preserve"> SRL, S.C. Pro Ady Style SRL, S.C.ALPINA SIRO SRL, S.C.Nicol SRL, SC Moknik SRL, ASO Prest Construct; S.C.Apa T</w:t>
      </w:r>
      <w:r w:rsidR="004273E9">
        <w:rPr>
          <w:rFonts w:ascii="Times New Roman" w:hAnsi="Times New Roman" w:cs="Times New Roman"/>
          <w:sz w:val="24"/>
          <w:szCs w:val="24"/>
        </w:rPr>
        <w:t>â</w:t>
      </w:r>
      <w:r w:rsidRPr="00D24F7E">
        <w:rPr>
          <w:rFonts w:ascii="Times New Roman" w:hAnsi="Times New Roman" w:cs="Times New Roman"/>
          <w:sz w:val="24"/>
          <w:szCs w:val="24"/>
        </w:rPr>
        <w:t>rnavei Mare S.A.</w:t>
      </w:r>
    </w:p>
    <w:p w:rsidR="002A75F8" w:rsidRPr="00D24F7E" w:rsidRDefault="005F565B" w:rsidP="000B73AD">
      <w:pPr>
        <w:pStyle w:val="ListParagraph1"/>
        <w:numPr>
          <w:ilvl w:val="0"/>
          <w:numId w:val="5"/>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parteneriate de colaborare școala-elev-pă</w:t>
      </w:r>
      <w:r w:rsidR="00E76B4E" w:rsidRPr="00D24F7E">
        <w:rPr>
          <w:rFonts w:ascii="Times New Roman" w:hAnsi="Times New Roman" w:cs="Times New Roman"/>
          <w:sz w:val="24"/>
          <w:szCs w:val="24"/>
        </w:rPr>
        <w:t>rinte</w:t>
      </w:r>
    </w:p>
    <w:p w:rsidR="002A75F8" w:rsidRPr="00D24F7E" w:rsidRDefault="005F565B" w:rsidP="000B73AD">
      <w:pPr>
        <w:pStyle w:val="ListParagraph1"/>
        <w:numPr>
          <w:ilvl w:val="0"/>
          <w:numId w:val="5"/>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parteneriate având ca obiectiv desfășurarea activităț</w:t>
      </w:r>
      <w:r w:rsidR="00E76B4E" w:rsidRPr="00D24F7E">
        <w:rPr>
          <w:rFonts w:ascii="Times New Roman" w:hAnsi="Times New Roman" w:cs="Times New Roman"/>
          <w:sz w:val="24"/>
          <w:szCs w:val="24"/>
        </w:rPr>
        <w:t>ilor extracurr</w:t>
      </w:r>
      <w:r>
        <w:rPr>
          <w:rFonts w:ascii="Times New Roman" w:hAnsi="Times New Roman" w:cs="Times New Roman"/>
          <w:sz w:val="24"/>
          <w:szCs w:val="24"/>
        </w:rPr>
        <w:t>iculare: Centru de documentare ș</w:t>
      </w:r>
      <w:r w:rsidR="00E76B4E" w:rsidRPr="00D24F7E">
        <w:rPr>
          <w:rFonts w:ascii="Times New Roman" w:hAnsi="Times New Roman" w:cs="Times New Roman"/>
          <w:sz w:val="24"/>
          <w:szCs w:val="24"/>
        </w:rPr>
        <w:t>i informare ROMGAZ, Biblioteca Municipala S.L.Roth,</w:t>
      </w:r>
      <w:r>
        <w:rPr>
          <w:rFonts w:ascii="Times New Roman" w:hAnsi="Times New Roman" w:cs="Times New Roman"/>
          <w:sz w:val="24"/>
          <w:szCs w:val="24"/>
        </w:rPr>
        <w:t xml:space="preserve"> Politia Media</w:t>
      </w:r>
      <w:r w:rsidR="004273E9">
        <w:rPr>
          <w:rFonts w:ascii="Times New Roman" w:hAnsi="Times New Roman" w:cs="Times New Roman"/>
          <w:sz w:val="24"/>
          <w:szCs w:val="24"/>
        </w:rPr>
        <w:t>ș</w:t>
      </w:r>
      <w:r>
        <w:rPr>
          <w:rFonts w:ascii="Times New Roman" w:hAnsi="Times New Roman" w:cs="Times New Roman"/>
          <w:sz w:val="24"/>
          <w:szCs w:val="24"/>
        </w:rPr>
        <w:t xml:space="preserve">, </w:t>
      </w:r>
      <w:r w:rsidR="004273E9">
        <w:rPr>
          <w:rFonts w:ascii="Times New Roman" w:hAnsi="Times New Roman" w:cs="Times New Roman"/>
          <w:sz w:val="24"/>
          <w:szCs w:val="24"/>
        </w:rPr>
        <w:t>Liceul Teoretic ”Axente Sever” Mediaș, Ș</w:t>
      </w:r>
      <w:r>
        <w:rPr>
          <w:rFonts w:ascii="Times New Roman" w:hAnsi="Times New Roman" w:cs="Times New Roman"/>
          <w:sz w:val="24"/>
          <w:szCs w:val="24"/>
        </w:rPr>
        <w:t>coala G</w:t>
      </w:r>
      <w:r w:rsidR="004273E9">
        <w:rPr>
          <w:rFonts w:ascii="Times New Roman" w:hAnsi="Times New Roman" w:cs="Times New Roman"/>
          <w:sz w:val="24"/>
          <w:szCs w:val="24"/>
        </w:rPr>
        <w:t>imnazială</w:t>
      </w:r>
      <w:r>
        <w:rPr>
          <w:rFonts w:ascii="Times New Roman" w:hAnsi="Times New Roman" w:cs="Times New Roman"/>
          <w:sz w:val="24"/>
          <w:szCs w:val="24"/>
        </w:rPr>
        <w:t xml:space="preserve"> </w:t>
      </w:r>
      <w:r w:rsidR="004273E9">
        <w:rPr>
          <w:rFonts w:ascii="Times New Roman" w:hAnsi="Times New Roman" w:cs="Times New Roman"/>
          <w:sz w:val="24"/>
          <w:szCs w:val="24"/>
        </w:rPr>
        <w:t>”</w:t>
      </w:r>
      <w:r>
        <w:rPr>
          <w:rFonts w:ascii="Times New Roman" w:hAnsi="Times New Roman" w:cs="Times New Roman"/>
          <w:sz w:val="24"/>
          <w:szCs w:val="24"/>
        </w:rPr>
        <w:t>Cire</w:t>
      </w:r>
      <w:r w:rsidR="004273E9">
        <w:rPr>
          <w:rFonts w:ascii="Times New Roman" w:hAnsi="Times New Roman" w:cs="Times New Roman"/>
          <w:sz w:val="24"/>
          <w:szCs w:val="24"/>
        </w:rPr>
        <w:t>ș</w:t>
      </w:r>
      <w:r>
        <w:rPr>
          <w:rFonts w:ascii="Times New Roman" w:hAnsi="Times New Roman" w:cs="Times New Roman"/>
          <w:sz w:val="24"/>
          <w:szCs w:val="24"/>
        </w:rPr>
        <w:t>arii</w:t>
      </w:r>
      <w:r w:rsidR="004273E9">
        <w:rPr>
          <w:rFonts w:ascii="Times New Roman" w:hAnsi="Times New Roman" w:cs="Times New Roman"/>
          <w:sz w:val="24"/>
          <w:szCs w:val="24"/>
        </w:rPr>
        <w:t>”</w:t>
      </w:r>
      <w:r>
        <w:rPr>
          <w:rFonts w:ascii="Times New Roman" w:hAnsi="Times New Roman" w:cs="Times New Roman"/>
          <w:sz w:val="24"/>
          <w:szCs w:val="24"/>
        </w:rPr>
        <w:t xml:space="preserve"> Mediaș</w:t>
      </w:r>
      <w:r w:rsidR="00E76B4E" w:rsidRPr="00D24F7E">
        <w:rPr>
          <w:rFonts w:ascii="Times New Roman" w:hAnsi="Times New Roman" w:cs="Times New Roman"/>
          <w:sz w:val="24"/>
          <w:szCs w:val="24"/>
        </w:rPr>
        <w:t>,</w:t>
      </w:r>
      <w:r w:rsidR="007B2BF4">
        <w:rPr>
          <w:rFonts w:ascii="Times New Roman" w:hAnsi="Times New Roman" w:cs="Times New Roman"/>
          <w:sz w:val="24"/>
          <w:szCs w:val="24"/>
        </w:rPr>
        <w:t xml:space="preserve"> Colegiul Tehnic Sibiu, Asociați</w:t>
      </w:r>
      <w:r w:rsidR="00E76B4E" w:rsidRPr="00D24F7E">
        <w:rPr>
          <w:rFonts w:ascii="Times New Roman" w:hAnsi="Times New Roman" w:cs="Times New Roman"/>
          <w:sz w:val="24"/>
          <w:szCs w:val="24"/>
        </w:rPr>
        <w:t>a Ed</w:t>
      </w:r>
      <w:r w:rsidR="007B2BF4">
        <w:rPr>
          <w:rFonts w:ascii="Times New Roman" w:hAnsi="Times New Roman" w:cs="Times New Roman"/>
          <w:sz w:val="24"/>
          <w:szCs w:val="24"/>
        </w:rPr>
        <w:t>ucațională</w:t>
      </w:r>
      <w:r w:rsidR="00E76B4E" w:rsidRPr="00D24F7E">
        <w:rPr>
          <w:rFonts w:ascii="Times New Roman" w:hAnsi="Times New Roman" w:cs="Times New Roman"/>
          <w:sz w:val="24"/>
          <w:szCs w:val="24"/>
        </w:rPr>
        <w:t xml:space="preserve"> Zece Plus, Universitatea A</w:t>
      </w:r>
      <w:r w:rsidR="007B2BF4">
        <w:rPr>
          <w:rFonts w:ascii="Times New Roman" w:hAnsi="Times New Roman" w:cs="Times New Roman"/>
          <w:sz w:val="24"/>
          <w:szCs w:val="24"/>
        </w:rPr>
        <w:t>lma Mater, SC ECO-SAL SA, Direcția Municipală de Cultură, Tineret și Sport din cadrul Primăriei Mediaș</w:t>
      </w:r>
      <w:r w:rsidR="00E76B4E" w:rsidRPr="00D24F7E">
        <w:rPr>
          <w:rFonts w:ascii="Times New Roman" w:hAnsi="Times New Roman" w:cs="Times New Roman"/>
          <w:sz w:val="24"/>
          <w:szCs w:val="24"/>
        </w:rPr>
        <w:t xml:space="preserve"> </w:t>
      </w:r>
    </w:p>
    <w:p w:rsidR="002A75F8" w:rsidRPr="00D24F7E" w:rsidRDefault="00E76B4E" w:rsidP="000B73AD">
      <w:pPr>
        <w:pStyle w:val="ListParagraph1"/>
        <w:numPr>
          <w:ilvl w:val="0"/>
          <w:numId w:val="5"/>
        </w:numPr>
        <w:spacing w:after="0" w:line="240" w:lineRule="auto"/>
        <w:ind w:left="0" w:firstLine="0"/>
        <w:jc w:val="both"/>
        <w:rPr>
          <w:rFonts w:ascii="Times New Roman" w:hAnsi="Times New Roman" w:cs="Times New Roman"/>
          <w:sz w:val="24"/>
          <w:szCs w:val="24"/>
        </w:rPr>
      </w:pPr>
      <w:r w:rsidRPr="00D24F7E">
        <w:rPr>
          <w:rFonts w:ascii="Times New Roman" w:hAnsi="Times New Roman" w:cs="Times New Roman"/>
          <w:sz w:val="24"/>
          <w:szCs w:val="24"/>
        </w:rPr>
        <w:t>parteneriate cu</w:t>
      </w:r>
      <w:r w:rsidR="007B2BF4">
        <w:rPr>
          <w:rFonts w:ascii="Times New Roman" w:hAnsi="Times New Roman" w:cs="Times New Roman"/>
          <w:sz w:val="24"/>
          <w:szCs w:val="24"/>
        </w:rPr>
        <w:t xml:space="preserve"> teme de voluntariat: Crucea Roșie Mediaș, Asociația Phonix Speranța, Dianthus Mediaș</w:t>
      </w:r>
    </w:p>
    <w:p w:rsidR="002A75F8" w:rsidRPr="00D24F7E" w:rsidRDefault="00E76B4E" w:rsidP="000B73AD">
      <w:pPr>
        <w:pStyle w:val="ListParagraph1"/>
        <w:numPr>
          <w:ilvl w:val="0"/>
          <w:numId w:val="5"/>
        </w:numPr>
        <w:spacing w:after="0" w:line="240" w:lineRule="auto"/>
        <w:ind w:left="0" w:firstLine="0"/>
        <w:jc w:val="both"/>
        <w:rPr>
          <w:rFonts w:ascii="Times New Roman" w:hAnsi="Times New Roman" w:cs="Times New Roman"/>
          <w:sz w:val="24"/>
          <w:szCs w:val="24"/>
        </w:rPr>
      </w:pPr>
      <w:r w:rsidRPr="00D24F7E">
        <w:rPr>
          <w:rFonts w:ascii="Times New Roman" w:hAnsi="Times New Roman" w:cs="Times New Roman"/>
          <w:sz w:val="24"/>
          <w:szCs w:val="24"/>
        </w:rPr>
        <w:t>parteneriate cu tematici sporti</w:t>
      </w:r>
      <w:r w:rsidR="007B2BF4">
        <w:rPr>
          <w:rFonts w:ascii="Times New Roman" w:hAnsi="Times New Roman" w:cs="Times New Roman"/>
          <w:sz w:val="24"/>
          <w:szCs w:val="24"/>
        </w:rPr>
        <w:t>ve: Clubul Sportiv Scolar Mediaș</w:t>
      </w:r>
      <w:r w:rsidRPr="00D24F7E">
        <w:rPr>
          <w:rFonts w:ascii="Times New Roman" w:hAnsi="Times New Roman" w:cs="Times New Roman"/>
          <w:sz w:val="24"/>
          <w:szCs w:val="24"/>
        </w:rPr>
        <w:t xml:space="preserve">, Clubul ALL STARS </w:t>
      </w:r>
    </w:p>
    <w:p w:rsidR="002A75F8" w:rsidRDefault="00E76B4E" w:rsidP="000B73AD">
      <w:pPr>
        <w:pStyle w:val="ListParagraph1"/>
        <w:numPr>
          <w:ilvl w:val="0"/>
          <w:numId w:val="5"/>
        </w:numPr>
        <w:spacing w:after="0" w:line="240" w:lineRule="auto"/>
        <w:ind w:left="0" w:firstLine="0"/>
        <w:jc w:val="both"/>
        <w:rPr>
          <w:rFonts w:ascii="Times New Roman" w:hAnsi="Times New Roman" w:cs="Times New Roman"/>
          <w:sz w:val="24"/>
          <w:szCs w:val="24"/>
        </w:rPr>
      </w:pPr>
      <w:r w:rsidRPr="00D24F7E">
        <w:rPr>
          <w:rFonts w:ascii="Times New Roman" w:hAnsi="Times New Roman" w:cs="Times New Roman"/>
          <w:sz w:val="24"/>
          <w:szCs w:val="24"/>
        </w:rPr>
        <w:t>partener</w:t>
      </w:r>
      <w:r w:rsidR="00762ED9" w:rsidRPr="00D24F7E">
        <w:rPr>
          <w:rFonts w:ascii="Times New Roman" w:hAnsi="Times New Roman" w:cs="Times New Roman"/>
          <w:sz w:val="24"/>
          <w:szCs w:val="24"/>
        </w:rPr>
        <w:t>iat cu tematica Firme de exerciț</w:t>
      </w:r>
      <w:r w:rsidRPr="00D24F7E">
        <w:rPr>
          <w:rFonts w:ascii="Times New Roman" w:hAnsi="Times New Roman" w:cs="Times New Roman"/>
          <w:sz w:val="24"/>
          <w:szCs w:val="24"/>
        </w:rPr>
        <w:t>iu</w:t>
      </w:r>
      <w:r w:rsidR="007B2BF4">
        <w:rPr>
          <w:rFonts w:ascii="Times New Roman" w:hAnsi="Times New Roman" w:cs="Times New Roman"/>
          <w:sz w:val="24"/>
          <w:szCs w:val="24"/>
        </w:rPr>
        <w:t>: Colegiul Economic George Bariț</w:t>
      </w:r>
      <w:r w:rsidRPr="00D24F7E">
        <w:rPr>
          <w:rFonts w:ascii="Times New Roman" w:hAnsi="Times New Roman" w:cs="Times New Roman"/>
          <w:sz w:val="24"/>
          <w:szCs w:val="24"/>
        </w:rPr>
        <w:t xml:space="preserve">iu, Sibiu </w:t>
      </w:r>
    </w:p>
    <w:p w:rsidR="004C0968" w:rsidRPr="00D24F7E" w:rsidRDefault="004C0968" w:rsidP="004C0968">
      <w:pPr>
        <w:pStyle w:val="ListParagraph1"/>
        <w:spacing w:after="0" w:line="240" w:lineRule="auto"/>
        <w:ind w:left="0"/>
        <w:jc w:val="both"/>
        <w:rPr>
          <w:rFonts w:ascii="Times New Roman" w:hAnsi="Times New Roman" w:cs="Times New Roman"/>
          <w:sz w:val="24"/>
          <w:szCs w:val="24"/>
        </w:rPr>
      </w:pPr>
    </w:p>
    <w:p w:rsidR="002A75F8" w:rsidRPr="00D24F7E" w:rsidRDefault="002A75F8" w:rsidP="00D24F7E">
      <w:pPr>
        <w:spacing w:after="0" w:line="240" w:lineRule="auto"/>
        <w:rPr>
          <w:rFonts w:ascii="Times New Roman" w:hAnsi="Times New Roman" w:cs="Times New Roman"/>
          <w:sz w:val="24"/>
          <w:szCs w:val="24"/>
        </w:rPr>
      </w:pPr>
    </w:p>
    <w:p w:rsidR="002C35AA" w:rsidRPr="003423D0" w:rsidRDefault="00966536" w:rsidP="00CD7F30">
      <w:pPr>
        <w:spacing w:after="0" w:line="240" w:lineRule="auto"/>
        <w:jc w:val="both"/>
        <w:rPr>
          <w:rFonts w:ascii="Times New Roman" w:hAnsi="Times New Roman" w:cs="Times New Roman"/>
          <w:b/>
          <w:sz w:val="28"/>
          <w:szCs w:val="28"/>
        </w:rPr>
      </w:pPr>
      <w:r w:rsidRPr="003423D0">
        <w:rPr>
          <w:rFonts w:ascii="Times New Roman" w:hAnsi="Times New Roman" w:cs="Times New Roman"/>
          <w:b/>
          <w:sz w:val="28"/>
          <w:szCs w:val="28"/>
        </w:rPr>
        <w:t>1.3.</w:t>
      </w:r>
      <w:r w:rsidR="004C0968">
        <w:rPr>
          <w:rFonts w:ascii="Times New Roman" w:hAnsi="Times New Roman" w:cs="Times New Roman"/>
          <w:b/>
          <w:sz w:val="28"/>
          <w:szCs w:val="28"/>
        </w:rPr>
        <w:t>8</w:t>
      </w:r>
      <w:r w:rsidRPr="003423D0">
        <w:rPr>
          <w:rFonts w:ascii="Times New Roman" w:hAnsi="Times New Roman" w:cs="Times New Roman"/>
          <w:b/>
          <w:sz w:val="28"/>
          <w:szCs w:val="28"/>
        </w:rPr>
        <w:t>.</w:t>
      </w:r>
      <w:r w:rsidR="003423D0">
        <w:rPr>
          <w:rFonts w:ascii="Times New Roman" w:hAnsi="Times New Roman" w:cs="Times New Roman"/>
          <w:b/>
          <w:sz w:val="28"/>
          <w:szCs w:val="28"/>
        </w:rPr>
        <w:t xml:space="preserve"> </w:t>
      </w:r>
      <w:r w:rsidR="00E76B4E" w:rsidRPr="003423D0">
        <w:rPr>
          <w:rFonts w:ascii="Times New Roman" w:hAnsi="Times New Roman" w:cs="Times New Roman"/>
          <w:b/>
          <w:sz w:val="28"/>
          <w:szCs w:val="28"/>
        </w:rPr>
        <w:t>Activități extracurriculare</w:t>
      </w:r>
    </w:p>
    <w:p w:rsidR="008C3915" w:rsidRPr="008C3915" w:rsidRDefault="008C3915" w:rsidP="008C3915">
      <w:pPr>
        <w:suppressAutoHyphens/>
        <w:spacing w:after="0"/>
        <w:contextualSpacing/>
        <w:jc w:val="right"/>
        <w:outlineLvl w:val="3"/>
        <w:rPr>
          <w:rFonts w:ascii="Times New Roman" w:hAnsi="Times New Roman" w:cs="Times New Roman"/>
          <w:bCs/>
          <w:noProof/>
          <w:sz w:val="24"/>
          <w:szCs w:val="24"/>
        </w:rPr>
      </w:pPr>
      <w:r w:rsidRPr="008C3915">
        <w:rPr>
          <w:rFonts w:ascii="Times New Roman" w:hAnsi="Times New Roman" w:cs="Times New Roman"/>
          <w:bCs/>
          <w:noProof/>
          <w:sz w:val="24"/>
          <w:szCs w:val="24"/>
        </w:rPr>
        <w:tab/>
      </w:r>
      <w:r w:rsidRPr="008C3915">
        <w:rPr>
          <w:rFonts w:ascii="Times New Roman" w:hAnsi="Times New Roman" w:cs="Times New Roman"/>
          <w:bCs/>
          <w:noProof/>
          <w:sz w:val="24"/>
          <w:szCs w:val="24"/>
        </w:rPr>
        <w:tab/>
      </w:r>
    </w:p>
    <w:p w:rsidR="008C3915" w:rsidRPr="008C3915" w:rsidRDefault="008C3915" w:rsidP="008C3915">
      <w:pPr>
        <w:pStyle w:val="ListParagraph"/>
        <w:numPr>
          <w:ilvl w:val="0"/>
          <w:numId w:val="60"/>
        </w:numPr>
        <w:spacing w:after="0" w:line="240" w:lineRule="auto"/>
        <w:rPr>
          <w:rFonts w:ascii="Times New Roman" w:hAnsi="Times New Roman" w:cs="Times New Roman"/>
          <w:b/>
          <w:noProof/>
          <w:color w:val="000000"/>
          <w:sz w:val="24"/>
          <w:szCs w:val="24"/>
        </w:rPr>
      </w:pPr>
      <w:r w:rsidRPr="008C3915">
        <w:rPr>
          <w:rFonts w:ascii="Times New Roman" w:hAnsi="Times New Roman" w:cs="Times New Roman"/>
          <w:b/>
          <w:noProof/>
          <w:color w:val="000000"/>
          <w:sz w:val="24"/>
          <w:szCs w:val="24"/>
        </w:rPr>
        <w:t>Obiective</w:t>
      </w:r>
    </w:p>
    <w:p w:rsidR="008C3915" w:rsidRPr="008C3915" w:rsidRDefault="008C3915" w:rsidP="008C3915">
      <w:pPr>
        <w:numPr>
          <w:ilvl w:val="0"/>
          <w:numId w:val="50"/>
        </w:numPr>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Asigurarea cadrului legislativ specific activității educative școlare și extrașcolare,</w:t>
      </w:r>
    </w:p>
    <w:p w:rsidR="008C3915" w:rsidRPr="008C3915" w:rsidRDefault="008C3915" w:rsidP="008C3915">
      <w:pPr>
        <w:numPr>
          <w:ilvl w:val="0"/>
          <w:numId w:val="50"/>
        </w:numPr>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Abordarea complementară a dimensiunii curriculare și extracurriculare în proiectarea activității educative,</w:t>
      </w:r>
    </w:p>
    <w:p w:rsidR="008C3915" w:rsidRPr="008C3915" w:rsidRDefault="008C3915" w:rsidP="008C3915">
      <w:pPr>
        <w:numPr>
          <w:ilvl w:val="0"/>
          <w:numId w:val="50"/>
        </w:numPr>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Introducerea și valorificarea elementului educativ în fiecare unitate de învățare,</w:t>
      </w:r>
    </w:p>
    <w:p w:rsidR="008C3915" w:rsidRPr="008C3915" w:rsidRDefault="008C3915" w:rsidP="008C3915">
      <w:pPr>
        <w:numPr>
          <w:ilvl w:val="0"/>
          <w:numId w:val="50"/>
        </w:numPr>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Implementarea metodelor activ-participative pentru ridicarea calității rezultatelor învățării,</w:t>
      </w:r>
    </w:p>
    <w:p w:rsidR="008C3915" w:rsidRPr="008C3915" w:rsidRDefault="008C3915" w:rsidP="008C3915">
      <w:pPr>
        <w:numPr>
          <w:ilvl w:val="0"/>
          <w:numId w:val="50"/>
        </w:numPr>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Creșterea vizibilității eficienței activității educative școlare și extrașcolare prin prevenirea și reducerea fenomenelor antisociale, de abandon școlar, absenteism.</w:t>
      </w:r>
    </w:p>
    <w:p w:rsidR="008C3915" w:rsidRPr="008C3915" w:rsidRDefault="008C3915" w:rsidP="008C3915">
      <w:pPr>
        <w:pStyle w:val="ListParagraph"/>
        <w:numPr>
          <w:ilvl w:val="0"/>
          <w:numId w:val="60"/>
        </w:numPr>
        <w:tabs>
          <w:tab w:val="left" w:pos="780"/>
        </w:tabs>
        <w:spacing w:after="0" w:line="240" w:lineRule="auto"/>
        <w:jc w:val="both"/>
        <w:rPr>
          <w:rFonts w:ascii="Times New Roman" w:hAnsi="Times New Roman" w:cs="Times New Roman"/>
          <w:b/>
          <w:noProof/>
          <w:color w:val="000000"/>
          <w:sz w:val="24"/>
          <w:szCs w:val="24"/>
        </w:rPr>
      </w:pPr>
      <w:r w:rsidRPr="008C3915">
        <w:rPr>
          <w:rFonts w:ascii="Times New Roman" w:hAnsi="Times New Roman" w:cs="Times New Roman"/>
          <w:b/>
          <w:noProof/>
          <w:color w:val="000000"/>
          <w:sz w:val="24"/>
          <w:szCs w:val="24"/>
        </w:rPr>
        <w:t>Activitatea de</w:t>
      </w:r>
      <w:r w:rsidRPr="008C3915">
        <w:rPr>
          <w:rFonts w:ascii="Times New Roman" w:hAnsi="Times New Roman" w:cs="Times New Roman"/>
          <w:noProof/>
          <w:color w:val="000000"/>
          <w:sz w:val="24"/>
          <w:szCs w:val="24"/>
        </w:rPr>
        <w:t xml:space="preserve"> </w:t>
      </w:r>
      <w:r w:rsidRPr="008C3915">
        <w:rPr>
          <w:rFonts w:ascii="Times New Roman" w:hAnsi="Times New Roman" w:cs="Times New Roman"/>
          <w:b/>
          <w:noProof/>
          <w:color w:val="000000"/>
          <w:sz w:val="24"/>
          <w:szCs w:val="24"/>
        </w:rPr>
        <w:t>proiectare și planificare</w:t>
      </w:r>
    </w:p>
    <w:p w:rsidR="008C3915" w:rsidRPr="008C3915" w:rsidRDefault="008C3915" w:rsidP="008C3915">
      <w:pPr>
        <w:tabs>
          <w:tab w:val="left" w:pos="780"/>
        </w:tabs>
        <w:spacing w:after="0"/>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Activitatea</w:t>
      </w:r>
      <w:r w:rsidRPr="008C3915">
        <w:rPr>
          <w:rFonts w:ascii="Times New Roman" w:hAnsi="Times New Roman" w:cs="Times New Roman"/>
          <w:b/>
          <w:noProof/>
          <w:color w:val="000000"/>
          <w:sz w:val="24"/>
          <w:szCs w:val="24"/>
        </w:rPr>
        <w:t xml:space="preserve"> </w:t>
      </w:r>
      <w:r w:rsidRPr="008C3915">
        <w:rPr>
          <w:rFonts w:ascii="Times New Roman" w:hAnsi="Times New Roman" w:cs="Times New Roman"/>
          <w:noProof/>
          <w:color w:val="000000"/>
          <w:sz w:val="24"/>
          <w:szCs w:val="24"/>
        </w:rPr>
        <w:t>de proiectare și</w:t>
      </w:r>
      <w:r w:rsidRPr="008C3915">
        <w:rPr>
          <w:rFonts w:ascii="Times New Roman" w:hAnsi="Times New Roman" w:cs="Times New Roman"/>
          <w:b/>
          <w:noProof/>
          <w:color w:val="000000"/>
          <w:sz w:val="24"/>
          <w:szCs w:val="24"/>
        </w:rPr>
        <w:t xml:space="preserve"> </w:t>
      </w:r>
      <w:r w:rsidRPr="008C3915">
        <w:rPr>
          <w:rFonts w:ascii="Times New Roman" w:hAnsi="Times New Roman" w:cs="Times New Roman"/>
          <w:noProof/>
          <w:color w:val="000000"/>
          <w:sz w:val="24"/>
          <w:szCs w:val="24"/>
        </w:rPr>
        <w:t>planificare</w:t>
      </w:r>
      <w:r w:rsidRPr="008C3915">
        <w:rPr>
          <w:rFonts w:ascii="Times New Roman" w:hAnsi="Times New Roman" w:cs="Times New Roman"/>
          <w:b/>
          <w:noProof/>
          <w:color w:val="000000"/>
          <w:sz w:val="24"/>
          <w:szCs w:val="24"/>
        </w:rPr>
        <w:t xml:space="preserve"> s-</w:t>
      </w:r>
      <w:r w:rsidRPr="008C3915">
        <w:rPr>
          <w:rFonts w:ascii="Times New Roman" w:hAnsi="Times New Roman" w:cs="Times New Roman"/>
          <w:noProof/>
          <w:color w:val="000000"/>
          <w:sz w:val="24"/>
          <w:szCs w:val="24"/>
        </w:rPr>
        <w:t>a</w:t>
      </w:r>
      <w:r w:rsidRPr="008C3915">
        <w:rPr>
          <w:rFonts w:ascii="Times New Roman" w:hAnsi="Times New Roman" w:cs="Times New Roman"/>
          <w:b/>
          <w:noProof/>
          <w:color w:val="000000"/>
          <w:sz w:val="24"/>
          <w:szCs w:val="24"/>
        </w:rPr>
        <w:t xml:space="preserve"> </w:t>
      </w:r>
      <w:r w:rsidRPr="008C3915">
        <w:rPr>
          <w:rFonts w:ascii="Times New Roman" w:hAnsi="Times New Roman" w:cs="Times New Roman"/>
          <w:noProof/>
          <w:color w:val="000000"/>
          <w:sz w:val="24"/>
          <w:szCs w:val="24"/>
        </w:rPr>
        <w:t>concretizat în:</w:t>
      </w:r>
    </w:p>
    <w:p w:rsidR="008C3915" w:rsidRPr="008C3915" w:rsidRDefault="008C3915" w:rsidP="008C3915">
      <w:pPr>
        <w:numPr>
          <w:ilvl w:val="0"/>
          <w:numId w:val="51"/>
        </w:num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Întocmirea planului managerial al activității educative,</w:t>
      </w:r>
    </w:p>
    <w:p w:rsidR="008C3915" w:rsidRPr="008C3915" w:rsidRDefault="008C3915" w:rsidP="008C3915">
      <w:pPr>
        <w:numPr>
          <w:ilvl w:val="0"/>
          <w:numId w:val="51"/>
        </w:num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Elaborarea planului de acțiune privind implementarea strategiei dezvoltării activității educative școlare și extrașcolare în anul școlar 2020-2021,</w:t>
      </w:r>
    </w:p>
    <w:p w:rsidR="008C3915" w:rsidRPr="008C3915" w:rsidRDefault="008C3915" w:rsidP="008C3915">
      <w:pPr>
        <w:numPr>
          <w:ilvl w:val="0"/>
          <w:numId w:val="51"/>
        </w:num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Programul activităților extrașcolare și extracurriculare (activități, termene, responsabilități).</w:t>
      </w:r>
    </w:p>
    <w:p w:rsidR="008C3915" w:rsidRPr="008C3915" w:rsidRDefault="008C3915" w:rsidP="008C3915">
      <w:pPr>
        <w:pStyle w:val="ListParagraph"/>
        <w:numPr>
          <w:ilvl w:val="0"/>
          <w:numId w:val="60"/>
        </w:numPr>
        <w:tabs>
          <w:tab w:val="left" w:pos="780"/>
        </w:tabs>
        <w:spacing w:after="0" w:line="240" w:lineRule="auto"/>
        <w:jc w:val="both"/>
        <w:rPr>
          <w:rFonts w:ascii="Times New Roman" w:hAnsi="Times New Roman" w:cs="Times New Roman"/>
          <w:b/>
          <w:noProof/>
          <w:color w:val="000000"/>
          <w:sz w:val="24"/>
          <w:szCs w:val="24"/>
        </w:rPr>
      </w:pPr>
      <w:r w:rsidRPr="008C3915">
        <w:rPr>
          <w:rFonts w:ascii="Times New Roman" w:hAnsi="Times New Roman" w:cs="Times New Roman"/>
          <w:b/>
          <w:noProof/>
          <w:color w:val="000000"/>
          <w:sz w:val="24"/>
          <w:szCs w:val="24"/>
        </w:rPr>
        <w:t>Activitatea extracurriculară și extrașcolară</w:t>
      </w:r>
    </w:p>
    <w:p w:rsidR="008C3915" w:rsidRPr="008C3915" w:rsidRDefault="008C3915" w:rsidP="008C3915">
      <w:pPr>
        <w:tabs>
          <w:tab w:val="left" w:pos="780"/>
        </w:tabs>
        <w:spacing w:after="0"/>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ab/>
        <w:t>Cadrele didactice au participat la numeroase activități cuprinse în planul de acțiune împreună cu elevii școlii, activități raportate la I.S.J.Sibiu și popularizate pe site-ul școlii, facebook, revista Mediensis, mass-media locală.</w:t>
      </w:r>
    </w:p>
    <w:p w:rsidR="008C3915" w:rsidRPr="008C3915" w:rsidRDefault="008C3915" w:rsidP="008C3915">
      <w:pPr>
        <w:tabs>
          <w:tab w:val="left" w:pos="780"/>
        </w:tabs>
        <w:spacing w:after="0" w:line="36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Septembrie:</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Deschiderea a noului an şcolar,  cadrele didactice au întâmpinat elevii școlii și au respectat măsurile de prevenție în contextul pandemiei Covid-19.</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Ziua europeană a limbilor moderne. Proiectul World's Largest Lesson – panouri tematice realizate de elevii claselor a X-a A  și a XI-a B, sub îndrumarea prof. Angela Porime, prof. Crina Sincu;</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„Cea mai mare lecție despre vaccinare”- activitate tematica despre vaccinare acțiunile colective pe care le putem organiza pentru limitarea răspândirii coronavirusului, împreuna cu elevii clasei a X a A si a- X – a C, sub îndrumarea doamnei profesor Corina Tănase</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lastRenderedPageBreak/>
        <w:t>Octombrie</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Săptămâna mondială a spațiului cosmic este marcată anual între 04 și 10 octombrie. Ediția din 2021 a World Space Week are la bază tema “Woman in space,, o temă care este dedicată deschizătoarelor de drum – femeilor astronaut – care contribuie de mai bine de 60 de ani la explorarea spațiului cosmic.Acest eveniment a fost marcat în Colegiul Tehnic „Mediensis” printr-o activitate dedicată în care au fost  prezentate eseuri și au fost expuse desenele pe care le-au realizat elevii. Au participat la această activitate elevii din clasele a X-a si a XI a îndrumați de prof. Ana Bocioancă, prof. Maxim Diana și prof. Delia Crișan.</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Prevenirea traficului de persoane (Asociația eLiberare) Activitățile au fost coordonate de următoarele cadre didactice: Delia Crișan (XD), Marcela Mihai (XA), Diana Maxim (XIB), Daliana Lăcătușu (XIIA), Delia Cacovean (XB), Ana Bocioancă (IXA), Corina Tănasă (XC) și consilierul școlii, Ana Florina Ghiroagă Paveliu (IXB, IXC, XD).</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Programul „Abilități pentru acțiune” are la bază ideea că tinerii, care sunt pregătiți să devină adulți prin dezvoltarea caracterului lor și au așteptări mari în ceea ce privește comportamentul pozitiv, pot să-și asume roluri semnificative în abordarea problemelor ce le afectează viața, comunitatea și lumea. Program prezentat elevilor claselor IXA, IXB și IXC sub coordonarea dnei prof Ana Bocioanca</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Proiect de corespondenṭă e-mail cu Turcia correspondence project activitate susținută de elevii claselor a XI-a coordonați de prof. Porime Angela;</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Calendar Mediensis - Conceperea unui calendar cu coafuri și make-up- Prof. Alina RusuProf. Gyongyi Nagy    Prof. Boca Delia</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 xml:space="preserve">Sărbătorind toamna… elevii clasei XD au avut câteva idei creative de coafuri și vestimentație – cu tematica „TOAMNA AURIE”,sun indrumarea dnei. prof. Gyongyi Ildiko Nagy </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Noiembrie:</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Campania „19 zile de prevenire a abuzurilor și violențelor asupra copiilor și tinerilor” în școală. Temele propuse au fost:</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1. Prevenirea implicării copiilor în conflicte armate;</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 xml:space="preserve">2. Prevenirea violenței și abuzului sexual asupra copiilor </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3. Prevenirea agresiunii;</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4. Prevenirea neglijării;</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5. Prevenirea muncii copiilor;</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6. Prevenirea pedepselor corporale;</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7. Prevenirea vânzării copiilor;</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8. Prevenirea prostituției copiilor;</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9. Prevenirea pornografiei infantile;</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10. Prevenirea traficului de copii;</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11. Prevenirea turismului sexual al copiilor;</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12. Prevenirea practicilor tradiționale dăunătoare;</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13. Prevenirea abuzului asupra copiilor străzii;</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14. Prevenirea discriminării pe baza condițiilor de sănătate;</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15. Prevenirea dependenței și a abuzului de substanțe;</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16. Prevenirea malnutriției;</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17. Prevenirea pericolelor TIC (tehnologia informației și comunicațiilor);</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18. Prevenirea răpirii copiilor;</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lastRenderedPageBreak/>
        <w:t>19. Justiția pentru minori și copiii privați de libertate/Ziua mondială pentru prevenirea violenței împotriva copiilor/tinerilor.</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Profesorii coordonatori  pentru temele propuse au fost:</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Tema 3. Prevenirea agresiunii – prof. Alina Rusu, clasa XIA</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Tema 4. Prevenirea neglijării – prof. Delia Cacovean, clasa XB, prof. Crina Sincu, clasa IXA</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Tema 5. Prevenirea muncii copiilor – prof. Melania Oancea, clasa XIIB</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Tema 7. Prevenirea vânzării copiilor – prof. Diana Maxim, clasa a XIB</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Tema 15. Prevenirea dependenței și a abuzului de substanțe – prof. Ana Bocioancă – clasa XIA, prof. Corina Tănasă – clasa XC, prof. Delia Crișan – clasa XD</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Tema 16. Prevenirea malnutriției – prof. Delia Boca, clasa IXD</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Tema 17. Prevenirea pericolelor TIC – prof. Anca Konya, clasa XC.</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Drepturile copiilor și adolescenților în mediul online În perioada 22-23 noiembrie 2021, cadrele didactice Ana-Florina Ghiroagă Paveliu și Delia Crișan au susținut, în regim de voluntariat, două activități desfășurate împreună cu elevii clasei XD, în cadrul inițiativei educaționale „Drepturile copiilor și adolescenților în mediul online”, parte a proiectului european „Ora de Net”, coordonată la nivel național de Organizația „Salvați Copiii”.</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Săptămâna educației globale ,,It’ s our world”- Consilier educativ, diriginți, cadre didactice- PPT clasele XIIB, XIA, XC, IXC, IXB</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 xml:space="preserve">Decembrie </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1 Decembrie, în machiaj</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Activitatea din 1 decembrie 2021, a clasei XD, în cadrul orelor de pregătire practică, coordonată de prof. Gyongyi Nagy, a fost dedicată Zilei Naționale a României, la împlinirea a 103 ani de la Marea Unire.</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Dăruim din inimă-Elevii clasei XIB, împreună cu doamna dirigintă Diana Maxim și doamna profesor Corina Tănasă, au participat la acțiunea caritabilă de Crăciun, organizată la „Centrul de abilitare și reabilitare pentru persoane adulte cu dizabilități Medias.</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Crăciunul în România- La Colegiul Tehnic „Mediensis” am sărbătorit Crăciunul prin realizarea unor panouri tematice de către elevii claselor IXA și XIB. prof. Angela Porime</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„Îmi pasă de tine!” – 2021Activitatea „Îmi pasă de tine!” s-a desfășurat în data de 21 decembrie 2021 în Copșa-sat, elevii clasei IXC, împreună cu cadrele didactice ale liceului Colegiul Tehnic „Mediensis” Mediaș, organizate de dna prof Delia Boca.</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Serbarea de Crăciun – la Colegiul Tehnic „Mediensis” Mediaș prof Valer Savin</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Ianuarie:</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Teme și motive romantice în lirica eminesciană - Și în acest an, pe 15 ianuarie, elevii Colegiului Tehnic „Mediensis” Mediaș au redescoperit urmele „geniului pustiu”. În acest sens, în colaborare cu biblioteca școlii, elevii clasei XI A au susținut o activitate comemorativă online (recitare de poezii şi prezentări PPT), îndrumați de prof. Daliana Lăcătușu sub motto-ul „Teme și motive romantice în lirica eminesciană”;</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Proiectul „Abilități pentru acțiune” Pe parcursul lunii ianuarie 2022 au continuat activitățile desfășurate în cadrul proiectului „Abilități pentru acțiune” desfășurat împreună cu reprezentantul Centrului de Prevenire, Evaluare și Consiliere Antidrog Sibiu, domnul Lucian Ghidiu. prof. Ana Bocioancă</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Proiect județean „Ia startul în antreprenoriat” - Antreprenoriat creativ, Prima mea firmă, Reclame și Produse handmade prof Corina Tănase</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E-Pals Global Community” Correspondence project- Prof. Angela Porime</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lastRenderedPageBreak/>
        <w:t>Februarie</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Valentine's day- Dragobetele - săptămâna dragostei și a bunăvoinței- Diriginții</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Consilier școlar Ana Florina Ghiroagă Paveliu</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Programul național ”Din Grijă pentru Copii” - educație psiho- emoțională- Diriginții</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Consilier școlar Ana Florina Ghiroagă Paveliu Coordonator proiecte și programe educative.</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Stop bullying-ului- În cadrul campaniei propuse de Centrul Județean de Resurse și Asistență Educațională Sibiu – „ÎMPREUNĂ ÎMPOTRIVA VIOLENȚEI: SĂPTĂMÂNA ANTI-BULLYING” (31 ianuarie 2022-04 februarie 2022), clasele IXA, XA și XD, de la Colegiul Tehnic „Mediensis” Mediaș, alături de profesorul consilier școlar Ana-Florina Ghiroagă-Paveliu – CJRAE Sibiu și alături de profesor Alina Rusu și profesorii diriginți ai claselor, Sincu Crina, Delia Crișan și Mihai Marcela au desfășurat în zilele de 31.01.2022, 01.02.2022, respectiv 03.02.2022, activitățile de informare și consiliere psihopedagogică intitulate „Stop bullyingului”, menite să amelioreze fenomenul de bullying/ cyberbullying în rândul adolescenților.</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Săptămâna de prevenire a violenței În data de 02 februarie 2022, reprezentanții Inspectoratului de Poliție al județului Sibiu, Biroul Siguranță Școlară, au desfășurat activități cu caracter informativ-preventiv pentru elevii din clasele a IX-a și a X-a din cadrul școlii noastre. prof. Ana Bocioancă</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Un altfel de Valentine’s Day - Pentru că-n aceste zile de februarie tot auzim de sărbători precum „Valentine’s Day” sau „Dragobete”, bobocii din clasa IXC - prof. Delia Boca</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Martie</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Mărțișor în dar pentru școala mea-  Mărțișor vestește sosirea primăverii! prof. Delia Sanda Boca</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În vizită la CITO – martie 2022 Elevele Colegiului Tehnic „Mediensis”, cu tinerețea și energia lor, au adus semne de primăvară la Centrul de Terapie prin Integrare Ocupațională Mediaș.prof Ana Bocioancă și prof Alina Rusu</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Concurs pe meserii – faza județeană – 2022 Din cadrul colegiului nostru, îndrumate de prof. Gyongyi Ildiko Nagy și prof. Delia Boca,</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Şcoala Ȋncrederii Şcoala Ȋncrederii – este un proces unic, dezvoltat şi implementat de Wellbeing Institute și Mind Education, în parteneriat cu Transylvania College</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Ziua apei – 22 martie 2022 Au participat elevii din clasele IXA, IXC și XIA și profesorii Delia Crișan și Ana Bocioancă.</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The Harmony of Nature În cadrul proiectului Internațional ”The Harmony of Nature” STE(A)M e-Twinning project, am desfășurat activități împreună cu elevii din clasele XA și XB, în special dedicate ”World Water Day – March 22”. Prof. Delia cacovean</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Firma de exercițiu – 2022 Firma de exercițiu a devenit deja o tradiție pentru Colegiul Tehnic „Mediensis” prof. Melania Oancea</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Ziua Internațională a femeii -Consilierul educativ, diriginții-</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Aprilie</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Luna plantării arborilor. Am participat împreună, elevi și profesori la activitatea de plantare puieți. Elevii au fost însoțiți de profesorii: Gyongyi Nagy, Angela Porime și Dan Baciu.</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Ziua Mondială a Sănătății- elevii clasei XIA, împreună cu d-na dirigintă Alina Veronica Rusu, au desfașurat activități de cunoaștere și punere în aplicare a măsurilor de menținere a sănătății planetei prin prezentarea de proiecte PowerPoint.</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lastRenderedPageBreak/>
        <w:t>•</w:t>
      </w:r>
      <w:r w:rsidRPr="008C3915">
        <w:rPr>
          <w:rFonts w:ascii="Times New Roman" w:hAnsi="Times New Roman" w:cs="Times New Roman"/>
          <w:noProof/>
          <w:color w:val="000000"/>
          <w:sz w:val="24"/>
          <w:szCs w:val="24"/>
        </w:rPr>
        <w:tab/>
        <w:t>Festivalul Regional „Adriana Popa”- Concursul de coafat „Stil și eleganță” organizat de Colegiul Tehnic „Cibinium” din Sibiu, desfășurată în aprilie 2022</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Cartea – universul cunoașterii Elevii au prezentat prin intermediul unor materiale PowerPoint câteva informații despre istoria cărții și importanța acesteia de-a lungul timpului ,elevii clasei a XI-a A sărbătoreau, pe data de 23 aprilie, Ziua Mondială a Cărții și a Bibliotecii. prof. Daliana Lăcătușu</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Ziua Internațională a Francofoniei- Prof. de franceză Crina Sincu - Expoziție, referat</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Ziua Mondială a Pământului  Prof. Bocioancă Ana, prof. Crișan Delia</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Ziua Internațională a Teatrului Prof. Mihai Marcela</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Mai</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Ziua Europei- Expoziție virtuală- Consilier educativ, prof. Lucian Costea</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Ziua Mondială a Familiei- Diriginții,Consilier școlar Ana Florina Ghiroagă Paveliu</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Ziua Mondială a Sportului- Prof. Flaviu Bălăceanu</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Sesiunea Națională de Comunicări Științifice – mai 2022</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Festivalul „Adriana Popa” – 2022-  prof. Melania Oancea împreuna cu clasa a XI a B</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Simpozionul județean „Colaborare în domeniul serviciilor la nivel european” prof. Melania Oancea împreuna cu clasa a XI a B</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Târgul județean al firmelor de exercițiu – 2022 prof. Melania Oancea împreuna cu clasa a XI a B</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„No water, no future” – Proiect etwinning – 2022</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eTwinning este comunitatea şcolilor din Europa, o platformă de comunicare, colaborare, demarare proiecte şi schimb de informaţii. prof. Ana Cristina Bocioancă</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13 mai 2022 – „Ziua Încrederii”</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19 mai – Ziua bunăvoinței- prof. consilier școlar Ana Florina Ghiroagă Paveliu</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Prezentare produse prof. Gyongyi Ildiko Nagy</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Iunie</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Ziua Copilului - Consilier educativ, diriginții</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Ziua Eroilor- prof Alina Rusu</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Programul LeAF – Lerning About Forests- elevi ai claselor XB, XD și XIA- prof. Delia Cacovean</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„Rolul gândirii critice în combaterea dezinformării online” – Ora de Net elevii clasei XIA, coordonați de cadrele didactice Ana-Florina Ghiroagă Paveliu și Delia Crișan au participat la o activitate în cadrul inițiativei educaționale „Rolul gândirii critice în combaterea dezinformării online” –</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Proiect ROSE – Excursia tematică de la Brașov deplasarea unui grup de 43 elevi din clasele a IXA, XA, XB, XIA și XIB la Brașov</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IV. RAPORTARI</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 xml:space="preserve">Activitățile desfășurate au fost popularizate pe site-ul scolii. Au fost raportate situația absențelor, a violenței în școală și orice alte informări au fost solicitate. Documentele primite pe e-mail legate de concursuri sau alte programe/proiecte au fost trimise pe grupul profesorilor: technical_college_mediensis@yahoogroups.com </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V. ANALIZA SWOT</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PUNCTE TARI</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lastRenderedPageBreak/>
        <w:t>•</w:t>
      </w:r>
      <w:r w:rsidRPr="008C3915">
        <w:rPr>
          <w:rFonts w:ascii="Times New Roman" w:hAnsi="Times New Roman" w:cs="Times New Roman"/>
          <w:noProof/>
          <w:color w:val="000000"/>
          <w:sz w:val="24"/>
          <w:szCs w:val="24"/>
        </w:rPr>
        <w:tab/>
        <w:t>existenţa unei viziuni ordonatoare, unitare asupra activităţiilor educative şcolare şi extraşcolare, comunicată de către inspectorul şcolar educativ la începutul acestui an şcolar, în cadrul consfătuirii judeţene a coordonatorilor educativi în ședință online;</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realizarea la timp a documentelor specifice activităţii de planificare a activităţii educative. Programul activităţilor educative extraşcolare şi extracurriculare, graficul desfăşurării acestor activităţi;</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 xml:space="preserve">s-au identificat priorităţile activităţii educative, în funcţie de specificul şcolii; </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perfecţionarea constantă a întregului personal;</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experienţă în domeniul activităţii educative şcolare şi extraşcolare;</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personal didactic calificat, cu competenţe necesare evaluării şi valorificării valenţelor educative ;</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diversitatea programului de activităţi educative la nivelul unităţii de învăţământ.</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 xml:space="preserve">PUNCTE SLABE </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slaba implicare a părinţiilor în activităţile şcolii, dezinteresul multora dintre ei faţă de soarta, anturajul şi preocupările copiilor lor;</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existenţa absenteismul şcolar în condiţiile în care actuala legislaţie nu oferă cele mai eficiente pârghii pentru prevenirea şi combaterea acestui fenomen;</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implicarea mai mult a unor cadre didactice și mai puțin a altora în desfășurarea activităților din cadrul școlii;</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implicarea mai mult a elevilor din Mediaș în activități, deoarece elevii navetiști depind de mijloacele de transport pentru a ajunge acasă;</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OPORTUNITĂŢI:</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organizarea unor activităţi extraşcolare care pot duce la realizarea unor legături interumane strânse;</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diversificarea activităților care să trezească interesul elevilor.</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AMENINŢĂRI:</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 xml:space="preserve"> existenţa unui număr foarte mare de tentaţii datorate mediului urban;</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 xml:space="preserve"> contextul pandemic actual limitează organizarea unor activităţi extraşcolare;</w:t>
      </w:r>
    </w:p>
    <w:p w:rsidR="008C3915" w:rsidRPr="008C3915" w:rsidRDefault="008C3915" w:rsidP="0030489A">
      <w:pPr>
        <w:tabs>
          <w:tab w:val="left" w:pos="780"/>
        </w:tabs>
        <w:spacing w:after="0" w:line="240" w:lineRule="auto"/>
        <w:jc w:val="both"/>
        <w:rPr>
          <w:rFonts w:ascii="Times New Roman" w:hAnsi="Times New Roman" w:cs="Times New Roman"/>
          <w:noProof/>
          <w:color w:val="000000"/>
          <w:sz w:val="24"/>
          <w:szCs w:val="24"/>
        </w:rPr>
      </w:pPr>
      <w:r w:rsidRPr="008C3915">
        <w:rPr>
          <w:rFonts w:ascii="Times New Roman" w:hAnsi="Times New Roman" w:cs="Times New Roman"/>
          <w:noProof/>
          <w:color w:val="000000"/>
          <w:sz w:val="24"/>
          <w:szCs w:val="24"/>
        </w:rPr>
        <w:t>•</w:t>
      </w:r>
      <w:r w:rsidRPr="008C3915">
        <w:rPr>
          <w:rFonts w:ascii="Times New Roman" w:hAnsi="Times New Roman" w:cs="Times New Roman"/>
          <w:noProof/>
          <w:color w:val="000000"/>
          <w:sz w:val="24"/>
          <w:szCs w:val="24"/>
        </w:rPr>
        <w:tab/>
        <w:t xml:space="preserve"> influenţa „grupului” de elevi.</w:t>
      </w:r>
    </w:p>
    <w:p w:rsidR="008C3915" w:rsidRPr="008C3915" w:rsidRDefault="008C3915" w:rsidP="008C3915">
      <w:pPr>
        <w:spacing w:after="0"/>
        <w:ind w:firstLine="720"/>
        <w:jc w:val="both"/>
        <w:rPr>
          <w:rFonts w:ascii="Times New Roman" w:hAnsi="Times New Roman" w:cs="Times New Roman"/>
          <w:sz w:val="24"/>
          <w:szCs w:val="24"/>
        </w:rPr>
      </w:pPr>
    </w:p>
    <w:p w:rsidR="004A2BBA" w:rsidRPr="00F0662C" w:rsidRDefault="004A2BBA" w:rsidP="00DB1963">
      <w:pPr>
        <w:spacing w:after="0" w:line="240" w:lineRule="auto"/>
        <w:jc w:val="both"/>
        <w:rPr>
          <w:rFonts w:ascii="Times New Roman" w:eastAsia="Times New Roman" w:hAnsi="Times New Roman" w:cs="Times New Roman"/>
          <w:color w:val="000000" w:themeColor="text1"/>
          <w:sz w:val="24"/>
          <w:szCs w:val="24"/>
        </w:rPr>
      </w:pPr>
    </w:p>
    <w:p w:rsidR="002A75F8" w:rsidRPr="004C0968" w:rsidRDefault="006759A8" w:rsidP="00D5645C">
      <w:pPr>
        <w:pStyle w:val="ListParagraph"/>
        <w:numPr>
          <w:ilvl w:val="2"/>
          <w:numId w:val="61"/>
        </w:numPr>
        <w:spacing w:after="0" w:line="240" w:lineRule="auto"/>
        <w:rPr>
          <w:rFonts w:ascii="Times New Roman" w:hAnsi="Times New Roman" w:cs="Times New Roman"/>
          <w:b/>
          <w:sz w:val="28"/>
          <w:szCs w:val="28"/>
        </w:rPr>
      </w:pPr>
      <w:r w:rsidRPr="004C0968">
        <w:rPr>
          <w:rFonts w:ascii="Times New Roman" w:hAnsi="Times New Roman" w:cs="Times New Roman"/>
          <w:b/>
          <w:sz w:val="28"/>
          <w:szCs w:val="28"/>
        </w:rPr>
        <w:t>Proiecte ș</w:t>
      </w:r>
      <w:r w:rsidR="00E76B4E" w:rsidRPr="004C0968">
        <w:rPr>
          <w:rFonts w:ascii="Times New Roman" w:hAnsi="Times New Roman" w:cs="Times New Roman"/>
          <w:b/>
          <w:sz w:val="28"/>
          <w:szCs w:val="28"/>
        </w:rPr>
        <w:t>i programe</w:t>
      </w:r>
    </w:p>
    <w:p w:rsidR="00156B9C" w:rsidRDefault="00156B9C" w:rsidP="00966536">
      <w:pPr>
        <w:spacing w:after="0" w:line="240" w:lineRule="auto"/>
        <w:ind w:firstLine="720"/>
        <w:rPr>
          <w:rFonts w:ascii="Times New Roman" w:hAnsi="Times New Roman" w:cs="Times New Roman"/>
          <w:b/>
          <w:sz w:val="24"/>
          <w:szCs w:val="24"/>
        </w:rPr>
      </w:pPr>
    </w:p>
    <w:p w:rsidR="00156B9C" w:rsidRPr="00E56FBF" w:rsidRDefault="00156B9C" w:rsidP="00D5645C">
      <w:pPr>
        <w:pStyle w:val="ListParagraph"/>
        <w:numPr>
          <w:ilvl w:val="0"/>
          <w:numId w:val="43"/>
        </w:numPr>
        <w:jc w:val="both"/>
        <w:rPr>
          <w:rFonts w:ascii="Times New Roman" w:hAnsi="Times New Roman" w:cs="Times New Roman"/>
          <w:sz w:val="24"/>
          <w:szCs w:val="24"/>
        </w:rPr>
      </w:pPr>
      <w:r w:rsidRPr="00772903">
        <w:rPr>
          <w:rFonts w:ascii="Times New Roman" w:hAnsi="Times New Roman" w:cs="Times New Roman"/>
          <w:sz w:val="24"/>
          <w:szCs w:val="24"/>
        </w:rPr>
        <w:t>E-pals global community (</w:t>
      </w:r>
      <w:r w:rsidRPr="00772903">
        <w:rPr>
          <w:rFonts w:ascii="Times New Roman" w:hAnsi="Times New Roman" w:cs="Times New Roman"/>
          <w:sz w:val="24"/>
          <w:szCs w:val="24"/>
          <w:lang w:val="es-ES"/>
        </w:rPr>
        <w:t>Core</w:t>
      </w:r>
      <w:r>
        <w:rPr>
          <w:rFonts w:ascii="Times New Roman" w:hAnsi="Times New Roman" w:cs="Times New Roman"/>
          <w:sz w:val="24"/>
          <w:szCs w:val="24"/>
          <w:lang w:val="es-ES"/>
        </w:rPr>
        <w:t>spondenț</w:t>
      </w:r>
      <w:r w:rsidRPr="00772903">
        <w:rPr>
          <w:rFonts w:ascii="Times New Roman" w:hAnsi="Times New Roman" w:cs="Times New Roman"/>
          <w:sz w:val="24"/>
          <w:szCs w:val="24"/>
          <w:lang w:val="es-ES"/>
        </w:rPr>
        <w:t>a prin e-mail cu prof. Bulent Eskentepe Tansu Csiller School din Turcia, prof. Porime Angela)</w:t>
      </w:r>
    </w:p>
    <w:p w:rsidR="00E56FBF" w:rsidRPr="00E56FBF" w:rsidRDefault="00E56FBF" w:rsidP="00D5645C">
      <w:pPr>
        <w:pStyle w:val="ListParagraph"/>
        <w:numPr>
          <w:ilvl w:val="0"/>
          <w:numId w:val="43"/>
        </w:numPr>
        <w:jc w:val="both"/>
        <w:rPr>
          <w:rFonts w:ascii="Times New Roman" w:hAnsi="Times New Roman" w:cs="Times New Roman"/>
          <w:sz w:val="24"/>
          <w:szCs w:val="24"/>
        </w:rPr>
      </w:pPr>
      <w:r>
        <w:rPr>
          <w:rFonts w:ascii="Times New Roman" w:hAnsi="Times New Roman" w:cs="Times New Roman"/>
          <w:sz w:val="24"/>
          <w:szCs w:val="24"/>
          <w:lang w:val="es-ES"/>
        </w:rPr>
        <w:t>Ia startul în antreprenoriat-proiect județean</w:t>
      </w:r>
    </w:p>
    <w:p w:rsidR="00E56FBF" w:rsidRPr="00772903" w:rsidRDefault="00E56FBF" w:rsidP="00D5645C">
      <w:pPr>
        <w:pStyle w:val="ListParagraph"/>
        <w:numPr>
          <w:ilvl w:val="0"/>
          <w:numId w:val="43"/>
        </w:numPr>
        <w:jc w:val="both"/>
        <w:rPr>
          <w:rFonts w:ascii="Times New Roman" w:hAnsi="Times New Roman" w:cs="Times New Roman"/>
          <w:sz w:val="24"/>
          <w:szCs w:val="24"/>
        </w:rPr>
      </w:pPr>
      <w:r>
        <w:rPr>
          <w:rFonts w:ascii="Times New Roman" w:hAnsi="Times New Roman" w:cs="Times New Roman"/>
          <w:sz w:val="24"/>
          <w:szCs w:val="24"/>
          <w:lang w:val="es-ES"/>
        </w:rPr>
        <w:t>Cupa Mediensis –consurs județean de dezbateri academice</w:t>
      </w:r>
    </w:p>
    <w:p w:rsidR="00156B9C" w:rsidRPr="00772903" w:rsidRDefault="00156B9C" w:rsidP="00D5645C">
      <w:pPr>
        <w:pStyle w:val="ListParagraph"/>
        <w:numPr>
          <w:ilvl w:val="0"/>
          <w:numId w:val="43"/>
        </w:numPr>
        <w:jc w:val="both"/>
        <w:rPr>
          <w:rFonts w:ascii="Times New Roman" w:hAnsi="Times New Roman" w:cs="Times New Roman"/>
          <w:sz w:val="24"/>
          <w:szCs w:val="24"/>
        </w:rPr>
      </w:pPr>
      <w:r w:rsidRPr="00772903">
        <w:rPr>
          <w:rFonts w:ascii="Times New Roman" w:hAnsi="Times New Roman" w:cs="Times New Roman"/>
          <w:sz w:val="24"/>
          <w:szCs w:val="24"/>
          <w:lang w:val="pt-BR"/>
        </w:rPr>
        <w:t xml:space="preserve">Proiectul </w:t>
      </w:r>
      <w:r w:rsidRPr="00772903">
        <w:rPr>
          <w:rFonts w:ascii="Times New Roman" w:hAnsi="Times New Roman" w:cs="Times New Roman"/>
          <w:i/>
          <w:sz w:val="24"/>
          <w:szCs w:val="24"/>
          <w:lang w:val="pt-BR"/>
        </w:rPr>
        <w:t>Şofare defensiva</w:t>
      </w:r>
      <w:r w:rsidRPr="00772903">
        <w:rPr>
          <w:rFonts w:ascii="Times New Roman" w:hAnsi="Times New Roman" w:cs="Times New Roman"/>
          <w:sz w:val="24"/>
          <w:szCs w:val="24"/>
          <w:lang w:val="pt-BR"/>
        </w:rPr>
        <w:t xml:space="preserve"> ( in colaborare cu </w:t>
      </w:r>
      <w:r>
        <w:rPr>
          <w:rFonts w:ascii="Times New Roman" w:hAnsi="Times New Roman" w:cs="Times New Roman"/>
          <w:sz w:val="24"/>
          <w:szCs w:val="24"/>
          <w:lang w:val="pt-BR"/>
        </w:rPr>
        <w:t>Politia Mediaș, serviciul circulaț</w:t>
      </w:r>
      <w:r w:rsidRPr="00772903">
        <w:rPr>
          <w:rFonts w:ascii="Times New Roman" w:hAnsi="Times New Roman" w:cs="Times New Roman"/>
          <w:sz w:val="24"/>
          <w:szCs w:val="24"/>
          <w:lang w:val="pt-BR"/>
        </w:rPr>
        <w:t>ie)</w:t>
      </w:r>
    </w:p>
    <w:p w:rsidR="00156B9C" w:rsidRPr="00772903" w:rsidRDefault="00156B9C" w:rsidP="00D5645C">
      <w:pPr>
        <w:pStyle w:val="ListParagraph"/>
        <w:numPr>
          <w:ilvl w:val="0"/>
          <w:numId w:val="43"/>
        </w:numPr>
        <w:jc w:val="both"/>
        <w:rPr>
          <w:rFonts w:ascii="Times New Roman" w:hAnsi="Times New Roman" w:cs="Times New Roman"/>
          <w:sz w:val="24"/>
          <w:szCs w:val="24"/>
        </w:rPr>
      </w:pPr>
      <w:r w:rsidRPr="00772903">
        <w:rPr>
          <w:rFonts w:ascii="Times New Roman" w:hAnsi="Times New Roman" w:cs="Times New Roman"/>
          <w:sz w:val="24"/>
          <w:szCs w:val="24"/>
          <w:lang w:val="fr-FR"/>
        </w:rPr>
        <w:t>S.O.S.-</w:t>
      </w:r>
      <w:r>
        <w:rPr>
          <w:rFonts w:ascii="Times New Roman" w:hAnsi="Times New Roman" w:cs="Times New Roman"/>
          <w:i/>
          <w:sz w:val="24"/>
          <w:szCs w:val="24"/>
          <w:lang w:val="fr-FR"/>
        </w:rPr>
        <w:t>violența domestică</w:t>
      </w:r>
      <w:r w:rsidRPr="00772903">
        <w:rPr>
          <w:rFonts w:ascii="Times New Roman" w:hAnsi="Times New Roman" w:cs="Times New Roman"/>
          <w:sz w:val="24"/>
          <w:szCs w:val="24"/>
          <w:lang w:val="fr-FR"/>
        </w:rPr>
        <w:t xml:space="preserve"> (</w:t>
      </w:r>
      <w:r>
        <w:rPr>
          <w:rFonts w:ascii="Times New Roman" w:hAnsi="Times New Roman" w:cs="Times New Roman"/>
          <w:sz w:val="24"/>
          <w:szCs w:val="24"/>
          <w:lang w:val="it-IT"/>
        </w:rPr>
        <w:t>Colaborare cu specialiș</w:t>
      </w:r>
      <w:r w:rsidRPr="00772903">
        <w:rPr>
          <w:rFonts w:ascii="Times New Roman" w:hAnsi="Times New Roman" w:cs="Times New Roman"/>
          <w:sz w:val="24"/>
          <w:szCs w:val="24"/>
          <w:lang w:val="it-IT"/>
        </w:rPr>
        <w:t xml:space="preserve">ti din cadrul Centrelor regionale ale </w:t>
      </w:r>
      <w:r>
        <w:rPr>
          <w:rFonts w:ascii="Times New Roman" w:hAnsi="Times New Roman" w:cs="Times New Roman"/>
          <w:sz w:val="24"/>
          <w:szCs w:val="24"/>
          <w:lang w:val="it-IT"/>
        </w:rPr>
        <w:t>Agenției ș</w:t>
      </w:r>
      <w:r w:rsidRPr="00772903">
        <w:rPr>
          <w:rFonts w:ascii="Times New Roman" w:hAnsi="Times New Roman" w:cs="Times New Roman"/>
          <w:sz w:val="24"/>
          <w:szCs w:val="24"/>
          <w:lang w:val="it-IT"/>
        </w:rPr>
        <w:t xml:space="preserve">i personalul specializat </w:t>
      </w:r>
      <w:r>
        <w:rPr>
          <w:rFonts w:ascii="Times New Roman" w:hAnsi="Times New Roman" w:cs="Times New Roman"/>
          <w:sz w:val="24"/>
          <w:szCs w:val="24"/>
          <w:lang w:val="it-IT"/>
        </w:rPr>
        <w:t>din cadrul Inspectoratului Județean de Poliț</w:t>
      </w:r>
      <w:r w:rsidRPr="00772903">
        <w:rPr>
          <w:rFonts w:ascii="Times New Roman" w:hAnsi="Times New Roman" w:cs="Times New Roman"/>
          <w:sz w:val="24"/>
          <w:szCs w:val="24"/>
          <w:lang w:val="it-IT"/>
        </w:rPr>
        <w:t>ie)</w:t>
      </w:r>
    </w:p>
    <w:p w:rsidR="00156B9C" w:rsidRPr="00772903" w:rsidRDefault="00156B9C" w:rsidP="00D5645C">
      <w:pPr>
        <w:pStyle w:val="ListParagraph"/>
        <w:numPr>
          <w:ilvl w:val="0"/>
          <w:numId w:val="43"/>
        </w:numPr>
        <w:jc w:val="both"/>
        <w:rPr>
          <w:rFonts w:ascii="Times New Roman" w:hAnsi="Times New Roman" w:cs="Times New Roman"/>
          <w:sz w:val="24"/>
          <w:szCs w:val="24"/>
        </w:rPr>
      </w:pPr>
      <w:r w:rsidRPr="00772903">
        <w:rPr>
          <w:rFonts w:ascii="Times New Roman" w:hAnsi="Times New Roman" w:cs="Times New Roman"/>
          <w:sz w:val="24"/>
          <w:szCs w:val="24"/>
        </w:rPr>
        <w:t xml:space="preserve">Proiectul </w:t>
      </w:r>
      <w:r w:rsidRPr="00772903">
        <w:rPr>
          <w:rFonts w:ascii="Times New Roman" w:hAnsi="Times New Roman" w:cs="Times New Roman"/>
          <w:i/>
          <w:sz w:val="24"/>
          <w:szCs w:val="24"/>
        </w:rPr>
        <w:t>Jummy Maraton</w:t>
      </w:r>
      <w:r w:rsidRPr="00772903">
        <w:rPr>
          <w:rFonts w:ascii="Times New Roman" w:hAnsi="Times New Roman" w:cs="Times New Roman"/>
          <w:sz w:val="24"/>
          <w:szCs w:val="24"/>
        </w:rPr>
        <w:t>-dedicat zilei Europene a Limbilor Moderne</w:t>
      </w:r>
    </w:p>
    <w:p w:rsidR="00156B9C" w:rsidRPr="003D71B3" w:rsidRDefault="00156B9C" w:rsidP="00D5645C">
      <w:pPr>
        <w:pStyle w:val="ListParagraph"/>
        <w:numPr>
          <w:ilvl w:val="0"/>
          <w:numId w:val="43"/>
        </w:numPr>
        <w:jc w:val="both"/>
        <w:rPr>
          <w:rFonts w:ascii="Times New Roman" w:hAnsi="Times New Roman" w:cs="Times New Roman"/>
          <w:sz w:val="24"/>
          <w:szCs w:val="24"/>
        </w:rPr>
      </w:pPr>
      <w:r w:rsidRPr="00772903">
        <w:rPr>
          <w:rFonts w:ascii="Times New Roman" w:hAnsi="Times New Roman" w:cs="Times New Roman"/>
          <w:sz w:val="24"/>
          <w:szCs w:val="24"/>
        </w:rPr>
        <w:t>Fii voluntar (</w:t>
      </w:r>
      <w:r w:rsidRPr="00772903">
        <w:rPr>
          <w:rFonts w:ascii="Times New Roman" w:hAnsi="Times New Roman" w:cs="Times New Roman"/>
          <w:sz w:val="24"/>
          <w:szCs w:val="24"/>
          <w:lang w:val="es-ES"/>
        </w:rPr>
        <w:t>Proiect umanitar)</w:t>
      </w:r>
    </w:p>
    <w:p w:rsidR="003D71B3" w:rsidRPr="00772903" w:rsidRDefault="003D71B3" w:rsidP="00D5645C">
      <w:pPr>
        <w:pStyle w:val="ListParagraph"/>
        <w:numPr>
          <w:ilvl w:val="0"/>
          <w:numId w:val="43"/>
        </w:numPr>
        <w:jc w:val="both"/>
        <w:rPr>
          <w:rFonts w:ascii="Times New Roman" w:hAnsi="Times New Roman" w:cs="Times New Roman"/>
          <w:sz w:val="24"/>
          <w:szCs w:val="24"/>
        </w:rPr>
      </w:pPr>
      <w:r>
        <w:rPr>
          <w:rFonts w:ascii="Times New Roman" w:hAnsi="Times New Roman" w:cs="Times New Roman"/>
          <w:sz w:val="24"/>
          <w:szCs w:val="24"/>
          <w:lang w:val="es-ES"/>
        </w:rPr>
        <w:lastRenderedPageBreak/>
        <w:t>SES Senior Expert Service-program de consiliere profesionala Germania</w:t>
      </w:r>
    </w:p>
    <w:p w:rsidR="00156B9C" w:rsidRPr="00772903" w:rsidRDefault="00156B9C" w:rsidP="00D5645C">
      <w:pPr>
        <w:pStyle w:val="ListParagraph"/>
        <w:numPr>
          <w:ilvl w:val="0"/>
          <w:numId w:val="43"/>
        </w:numPr>
        <w:jc w:val="both"/>
        <w:rPr>
          <w:rFonts w:ascii="Times New Roman" w:hAnsi="Times New Roman" w:cs="Times New Roman"/>
          <w:sz w:val="24"/>
          <w:szCs w:val="24"/>
        </w:rPr>
      </w:pPr>
      <w:r>
        <w:rPr>
          <w:rFonts w:ascii="Times New Roman" w:hAnsi="Times New Roman" w:cs="Times New Roman"/>
          <w:sz w:val="24"/>
          <w:szCs w:val="24"/>
          <w:lang w:val="fr-FR"/>
        </w:rPr>
        <w:t>Proiect internaț</w:t>
      </w:r>
      <w:r w:rsidR="00E56FBF">
        <w:rPr>
          <w:rFonts w:ascii="Times New Roman" w:hAnsi="Times New Roman" w:cs="Times New Roman"/>
          <w:sz w:val="24"/>
          <w:szCs w:val="24"/>
          <w:lang w:val="fr-FR"/>
        </w:rPr>
        <w:t>ional cu Polonia si Turcia</w:t>
      </w:r>
      <w:r w:rsidRPr="00772903">
        <w:rPr>
          <w:rFonts w:ascii="Times New Roman" w:hAnsi="Times New Roman" w:cs="Times New Roman"/>
          <w:sz w:val="24"/>
          <w:szCs w:val="24"/>
          <w:lang w:val="fr-FR"/>
        </w:rPr>
        <w:t>»</w:t>
      </w:r>
      <w:r w:rsidRPr="00772903">
        <w:rPr>
          <w:rFonts w:ascii="Times New Roman" w:hAnsi="Times New Roman" w:cs="Times New Roman"/>
          <w:sz w:val="24"/>
          <w:szCs w:val="24"/>
        </w:rPr>
        <w:t xml:space="preserve"> Europe seen by the young”</w:t>
      </w:r>
    </w:p>
    <w:p w:rsidR="00156B9C" w:rsidRPr="00772903" w:rsidRDefault="00E56FBF" w:rsidP="00156B9C">
      <w:pPr>
        <w:pStyle w:val="ListParagraph"/>
        <w:jc w:val="both"/>
        <w:rPr>
          <w:rFonts w:ascii="Times New Roman" w:hAnsi="Times New Roman" w:cs="Times New Roman"/>
          <w:sz w:val="24"/>
          <w:szCs w:val="24"/>
        </w:rPr>
      </w:pPr>
      <w:r>
        <w:rPr>
          <w:rFonts w:ascii="Times New Roman" w:hAnsi="Times New Roman" w:cs="Times New Roman"/>
          <w:sz w:val="24"/>
          <w:szCs w:val="24"/>
        </w:rPr>
        <w:t>a-</w:t>
      </w:r>
      <w:r w:rsidR="00156B9C" w:rsidRPr="00772903">
        <w:rPr>
          <w:rFonts w:ascii="Times New Roman" w:hAnsi="Times New Roman" w:cs="Times New Roman"/>
          <w:sz w:val="24"/>
          <w:szCs w:val="24"/>
        </w:rPr>
        <w:t>realizarea primei etape :Retete traditionale romanesti “Painting eggs in Romania</w:t>
      </w:r>
    </w:p>
    <w:p w:rsidR="00156B9C" w:rsidRPr="00772903" w:rsidRDefault="00156B9C" w:rsidP="00D5645C">
      <w:pPr>
        <w:pStyle w:val="ListParagraph"/>
        <w:numPr>
          <w:ilvl w:val="0"/>
          <w:numId w:val="43"/>
        </w:numPr>
        <w:rPr>
          <w:rFonts w:ascii="Times New Roman" w:hAnsi="Times New Roman" w:cs="Times New Roman"/>
          <w:sz w:val="24"/>
          <w:szCs w:val="24"/>
        </w:rPr>
      </w:pPr>
      <w:r w:rsidRPr="00772903">
        <w:rPr>
          <w:rFonts w:ascii="Times New Roman" w:hAnsi="Times New Roman" w:cs="Times New Roman"/>
          <w:sz w:val="24"/>
          <w:szCs w:val="24"/>
          <w:lang w:val="fr-FR"/>
        </w:rPr>
        <w:t xml:space="preserve">Postcard Excenge project </w:t>
      </w:r>
    </w:p>
    <w:p w:rsidR="00156B9C" w:rsidRPr="00772903" w:rsidRDefault="00156B9C" w:rsidP="00D5645C">
      <w:pPr>
        <w:pStyle w:val="ListParagraph"/>
        <w:numPr>
          <w:ilvl w:val="0"/>
          <w:numId w:val="43"/>
        </w:numPr>
        <w:rPr>
          <w:rFonts w:ascii="Times New Roman" w:hAnsi="Times New Roman" w:cs="Times New Roman"/>
          <w:sz w:val="24"/>
          <w:szCs w:val="24"/>
        </w:rPr>
      </w:pPr>
      <w:r w:rsidRPr="00772903">
        <w:rPr>
          <w:rFonts w:ascii="Times New Roman" w:hAnsi="Times New Roman" w:cs="Times New Roman"/>
          <w:sz w:val="24"/>
          <w:szCs w:val="24"/>
          <w:lang w:val="pt-BR"/>
        </w:rPr>
        <w:t>Proiectul Cinema_edu (Dezbateri, prezentari, vizionare film)</w:t>
      </w:r>
    </w:p>
    <w:p w:rsidR="00156B9C" w:rsidRPr="00772903" w:rsidRDefault="00156B9C" w:rsidP="00D5645C">
      <w:pPr>
        <w:pStyle w:val="ListParagraph"/>
        <w:numPr>
          <w:ilvl w:val="0"/>
          <w:numId w:val="43"/>
        </w:numPr>
        <w:spacing w:after="0" w:line="240" w:lineRule="auto"/>
        <w:rPr>
          <w:rFonts w:ascii="Times New Roman" w:eastAsia="Times New Roman" w:hAnsi="Times New Roman" w:cs="Times New Roman"/>
          <w:sz w:val="24"/>
          <w:szCs w:val="24"/>
          <w:lang w:val="pt-BR"/>
        </w:rPr>
      </w:pPr>
      <w:r w:rsidRPr="00772903">
        <w:rPr>
          <w:rFonts w:ascii="Times New Roman" w:hAnsi="Times New Roman" w:cs="Times New Roman"/>
          <w:sz w:val="24"/>
          <w:szCs w:val="24"/>
        </w:rPr>
        <w:t>Viata la pozitiv (</w:t>
      </w:r>
      <w:r w:rsidRPr="00772903">
        <w:rPr>
          <w:rFonts w:ascii="Times New Roman" w:eastAsia="Times New Roman" w:hAnsi="Times New Roman" w:cs="Times New Roman"/>
          <w:sz w:val="24"/>
          <w:szCs w:val="24"/>
          <w:lang w:val="pt-BR"/>
        </w:rPr>
        <w:t>Prezentari,dezbateri,proiecte</w:t>
      </w:r>
      <w:r w:rsidRPr="00772903">
        <w:rPr>
          <w:rFonts w:ascii="Times New Roman" w:hAnsi="Times New Roman" w:cs="Times New Roman"/>
          <w:sz w:val="24"/>
          <w:szCs w:val="24"/>
        </w:rPr>
        <w:t>)</w:t>
      </w:r>
    </w:p>
    <w:p w:rsidR="00156B9C" w:rsidRPr="00772903" w:rsidRDefault="00156B9C" w:rsidP="00D5645C">
      <w:pPr>
        <w:pStyle w:val="ListParagraph"/>
        <w:numPr>
          <w:ilvl w:val="0"/>
          <w:numId w:val="44"/>
        </w:numPr>
        <w:spacing w:after="0" w:line="240" w:lineRule="auto"/>
        <w:rPr>
          <w:rFonts w:ascii="Times New Roman" w:eastAsia="Times New Roman" w:hAnsi="Times New Roman" w:cs="Times New Roman"/>
          <w:sz w:val="24"/>
          <w:szCs w:val="24"/>
          <w:lang w:val="pt-BR"/>
        </w:rPr>
      </w:pPr>
      <w:r w:rsidRPr="00772903">
        <w:rPr>
          <w:rFonts w:ascii="Times New Roman" w:hAnsi="Times New Roman"/>
          <w:sz w:val="24"/>
          <w:szCs w:val="24"/>
        </w:rPr>
        <w:t>Sevaletul inspirat (</w:t>
      </w:r>
      <w:r>
        <w:rPr>
          <w:rFonts w:ascii="Times New Roman" w:hAnsi="Times New Roman"/>
          <w:sz w:val="24"/>
          <w:szCs w:val="24"/>
          <w:lang w:val="pt-BR"/>
        </w:rPr>
        <w:t>Expoziție pictură</w:t>
      </w:r>
      <w:r w:rsidRPr="00772903">
        <w:rPr>
          <w:rFonts w:ascii="Times New Roman" w:hAnsi="Times New Roman"/>
          <w:sz w:val="24"/>
          <w:szCs w:val="24"/>
        </w:rPr>
        <w:t>)</w:t>
      </w:r>
    </w:p>
    <w:p w:rsidR="00156B9C" w:rsidRPr="00772903" w:rsidRDefault="00156B9C" w:rsidP="00D5645C">
      <w:pPr>
        <w:pStyle w:val="ListParagraph"/>
        <w:numPr>
          <w:ilvl w:val="0"/>
          <w:numId w:val="44"/>
        </w:numPr>
        <w:spacing w:after="0" w:line="240" w:lineRule="auto"/>
        <w:rPr>
          <w:rFonts w:ascii="Times New Roman" w:eastAsia="Times New Roman" w:hAnsi="Times New Roman" w:cs="Times New Roman"/>
          <w:sz w:val="24"/>
          <w:szCs w:val="24"/>
          <w:lang w:val="pt-BR"/>
        </w:rPr>
      </w:pPr>
      <w:r w:rsidRPr="00772903">
        <w:rPr>
          <w:rFonts w:ascii="Times New Roman" w:hAnsi="Times New Roman"/>
          <w:sz w:val="24"/>
          <w:szCs w:val="24"/>
        </w:rPr>
        <w:t>Cadre pozitive (</w:t>
      </w:r>
      <w:r>
        <w:rPr>
          <w:rFonts w:ascii="Times New Roman" w:hAnsi="Times New Roman"/>
          <w:sz w:val="24"/>
          <w:szCs w:val="24"/>
          <w:lang w:val="pt-BR"/>
        </w:rPr>
        <w:t>Expoziț</w:t>
      </w:r>
      <w:r w:rsidRPr="00772903">
        <w:rPr>
          <w:rFonts w:ascii="Times New Roman" w:hAnsi="Times New Roman"/>
          <w:sz w:val="24"/>
          <w:szCs w:val="24"/>
          <w:lang w:val="pt-BR"/>
        </w:rPr>
        <w:t>ie poze</w:t>
      </w:r>
      <w:r w:rsidRPr="00772903">
        <w:rPr>
          <w:rFonts w:ascii="Times New Roman" w:hAnsi="Times New Roman"/>
          <w:sz w:val="24"/>
          <w:szCs w:val="24"/>
        </w:rPr>
        <w:t>)</w:t>
      </w:r>
    </w:p>
    <w:p w:rsidR="00156B9C" w:rsidRPr="00772903" w:rsidRDefault="00156B9C" w:rsidP="00D5645C">
      <w:pPr>
        <w:pStyle w:val="ListParagraph"/>
        <w:numPr>
          <w:ilvl w:val="0"/>
          <w:numId w:val="44"/>
        </w:numPr>
        <w:spacing w:after="0" w:line="240" w:lineRule="auto"/>
        <w:rPr>
          <w:rFonts w:ascii="Times New Roman" w:eastAsia="Times New Roman" w:hAnsi="Times New Roman" w:cs="Times New Roman"/>
          <w:sz w:val="24"/>
          <w:szCs w:val="24"/>
          <w:lang w:val="pt-BR"/>
        </w:rPr>
      </w:pPr>
      <w:r w:rsidRPr="00772903">
        <w:rPr>
          <w:rFonts w:ascii="Times New Roman" w:hAnsi="Times New Roman"/>
          <w:sz w:val="24"/>
          <w:szCs w:val="24"/>
          <w:lang w:val="pt-BR"/>
        </w:rPr>
        <w:t>Ziua parintilor</w:t>
      </w:r>
      <w:r>
        <w:rPr>
          <w:rFonts w:ascii="Times New Roman" w:hAnsi="Times New Roman"/>
          <w:sz w:val="24"/>
          <w:szCs w:val="24"/>
          <w:lang w:val="pt-BR"/>
        </w:rPr>
        <w:t xml:space="preserve"> (Dezbateri, prezentă</w:t>
      </w:r>
      <w:r w:rsidRPr="00772903">
        <w:rPr>
          <w:rFonts w:ascii="Times New Roman" w:hAnsi="Times New Roman"/>
          <w:sz w:val="24"/>
          <w:szCs w:val="24"/>
          <w:lang w:val="pt-BR"/>
        </w:rPr>
        <w:t>ri)</w:t>
      </w:r>
    </w:p>
    <w:p w:rsidR="00156B9C" w:rsidRPr="00772903" w:rsidRDefault="00156B9C" w:rsidP="00D5645C">
      <w:pPr>
        <w:pStyle w:val="ListParagraph"/>
        <w:numPr>
          <w:ilvl w:val="0"/>
          <w:numId w:val="43"/>
        </w:numPr>
        <w:spacing w:after="0" w:line="240" w:lineRule="auto"/>
        <w:rPr>
          <w:rFonts w:ascii="Times New Roman" w:eastAsia="Times New Roman" w:hAnsi="Times New Roman" w:cs="Times New Roman"/>
          <w:sz w:val="24"/>
          <w:szCs w:val="24"/>
          <w:lang w:val="pt-BR"/>
        </w:rPr>
      </w:pPr>
      <w:r w:rsidRPr="00772903">
        <w:rPr>
          <w:rFonts w:ascii="Times New Roman" w:hAnsi="Times New Roman" w:cs="Times New Roman"/>
          <w:sz w:val="24"/>
          <w:szCs w:val="24"/>
        </w:rPr>
        <w:t>Participare proiect e-Twining</w:t>
      </w:r>
    </w:p>
    <w:p w:rsidR="00156B9C" w:rsidRPr="00772903" w:rsidRDefault="00156B9C" w:rsidP="00D5645C">
      <w:pPr>
        <w:pStyle w:val="ListParagraph"/>
        <w:numPr>
          <w:ilvl w:val="0"/>
          <w:numId w:val="43"/>
        </w:numPr>
        <w:spacing w:after="0" w:line="240" w:lineRule="auto"/>
        <w:rPr>
          <w:rFonts w:ascii="Times New Roman" w:eastAsia="Times New Roman" w:hAnsi="Times New Roman" w:cs="Times New Roman"/>
          <w:sz w:val="24"/>
          <w:szCs w:val="24"/>
          <w:lang w:val="pt-BR"/>
        </w:rPr>
      </w:pPr>
      <w:r>
        <w:rPr>
          <w:rFonts w:ascii="Times New Roman" w:hAnsi="Times New Roman"/>
          <w:sz w:val="24"/>
          <w:szCs w:val="24"/>
        </w:rPr>
        <w:t>Sesiunea de comunică</w:t>
      </w:r>
      <w:r w:rsidRPr="00772903">
        <w:rPr>
          <w:rFonts w:ascii="Times New Roman" w:hAnsi="Times New Roman"/>
          <w:sz w:val="24"/>
          <w:szCs w:val="24"/>
        </w:rPr>
        <w:t>ri știintifice</w:t>
      </w:r>
    </w:p>
    <w:p w:rsidR="00156B9C" w:rsidRPr="00F0662C" w:rsidRDefault="00156B9C" w:rsidP="00D5645C">
      <w:pPr>
        <w:pStyle w:val="ListParagraph1"/>
        <w:numPr>
          <w:ilvl w:val="0"/>
          <w:numId w:val="43"/>
        </w:numPr>
        <w:spacing w:after="0" w:line="240" w:lineRule="auto"/>
        <w:jc w:val="both"/>
        <w:rPr>
          <w:rFonts w:ascii="Times New Roman" w:hAnsi="Times New Roman" w:cs="Times New Roman"/>
          <w:sz w:val="24"/>
          <w:szCs w:val="24"/>
        </w:rPr>
      </w:pPr>
      <w:r w:rsidRPr="00F0662C">
        <w:rPr>
          <w:rFonts w:ascii="Times New Roman" w:hAnsi="Times New Roman" w:cs="Times New Roman"/>
          <w:sz w:val="24"/>
          <w:szCs w:val="24"/>
        </w:rPr>
        <w:t>Dezbateri academice-Cupa Mediensis</w:t>
      </w:r>
    </w:p>
    <w:p w:rsidR="00A56965" w:rsidRPr="00F0662C" w:rsidRDefault="00A56965" w:rsidP="00D5645C">
      <w:pPr>
        <w:pStyle w:val="ListParagraph1"/>
        <w:numPr>
          <w:ilvl w:val="0"/>
          <w:numId w:val="43"/>
        </w:numPr>
        <w:spacing w:after="0" w:line="240" w:lineRule="auto"/>
        <w:jc w:val="both"/>
        <w:rPr>
          <w:rFonts w:ascii="Times New Roman" w:hAnsi="Times New Roman" w:cs="Times New Roman"/>
          <w:sz w:val="24"/>
          <w:szCs w:val="24"/>
        </w:rPr>
      </w:pPr>
      <w:r w:rsidRPr="00F0662C">
        <w:rPr>
          <w:rFonts w:ascii="Times New Roman" w:hAnsi="Times New Roman" w:cs="Times New Roman"/>
          <w:sz w:val="24"/>
          <w:szCs w:val="24"/>
        </w:rPr>
        <w:t xml:space="preserve">Junior Achievement </w:t>
      </w:r>
    </w:p>
    <w:p w:rsidR="003D71B3" w:rsidRPr="00F0662C" w:rsidRDefault="003D71B3" w:rsidP="00D5645C">
      <w:pPr>
        <w:pStyle w:val="ListParagraph1"/>
        <w:numPr>
          <w:ilvl w:val="0"/>
          <w:numId w:val="43"/>
        </w:numPr>
        <w:spacing w:after="0" w:line="240" w:lineRule="auto"/>
        <w:jc w:val="both"/>
        <w:rPr>
          <w:rFonts w:ascii="Times New Roman" w:hAnsi="Times New Roman" w:cs="Times New Roman"/>
          <w:sz w:val="24"/>
          <w:szCs w:val="24"/>
        </w:rPr>
      </w:pPr>
      <w:r w:rsidRPr="00F0662C">
        <w:rPr>
          <w:rFonts w:ascii="Times New Roman" w:hAnsi="Times New Roman" w:cs="Times New Roman"/>
          <w:sz w:val="24"/>
          <w:szCs w:val="24"/>
        </w:rPr>
        <w:t xml:space="preserve">Pink enter </w:t>
      </w:r>
    </w:p>
    <w:p w:rsidR="003D71B3" w:rsidRPr="00F0662C" w:rsidRDefault="003D71B3" w:rsidP="00D5645C">
      <w:pPr>
        <w:pStyle w:val="ListParagraph1"/>
        <w:numPr>
          <w:ilvl w:val="0"/>
          <w:numId w:val="43"/>
        </w:numPr>
        <w:spacing w:after="0" w:line="240" w:lineRule="auto"/>
        <w:jc w:val="both"/>
        <w:rPr>
          <w:rFonts w:ascii="Times New Roman" w:hAnsi="Times New Roman" w:cs="Times New Roman"/>
          <w:sz w:val="24"/>
          <w:szCs w:val="24"/>
        </w:rPr>
      </w:pPr>
      <w:r w:rsidRPr="00F0662C">
        <w:rPr>
          <w:rFonts w:ascii="Times New Roman" w:hAnsi="Times New Roman" w:cs="Times New Roman"/>
          <w:sz w:val="24"/>
          <w:szCs w:val="24"/>
        </w:rPr>
        <w:t>Shoe box-voluntariat</w:t>
      </w:r>
    </w:p>
    <w:p w:rsidR="002A75F8" w:rsidRDefault="002A75F8" w:rsidP="00D24F7E">
      <w:pPr>
        <w:pStyle w:val="ListParagraph1"/>
        <w:spacing w:after="0" w:line="240" w:lineRule="auto"/>
        <w:ind w:left="0"/>
        <w:jc w:val="both"/>
        <w:rPr>
          <w:rFonts w:ascii="Times New Roman" w:hAnsi="Times New Roman" w:cs="Times New Roman"/>
          <w:sz w:val="24"/>
          <w:szCs w:val="24"/>
        </w:rPr>
      </w:pPr>
    </w:p>
    <w:p w:rsidR="00AD6FA8" w:rsidRPr="00D24F7E" w:rsidRDefault="00AD6FA8" w:rsidP="00D24F7E">
      <w:pPr>
        <w:pStyle w:val="ListParagraph1"/>
        <w:spacing w:after="0" w:line="240" w:lineRule="auto"/>
        <w:ind w:left="0"/>
        <w:jc w:val="both"/>
        <w:rPr>
          <w:rFonts w:ascii="Times New Roman" w:hAnsi="Times New Roman" w:cs="Times New Roman"/>
          <w:sz w:val="24"/>
          <w:szCs w:val="24"/>
        </w:rPr>
      </w:pPr>
    </w:p>
    <w:p w:rsidR="002A75F8" w:rsidRPr="004C0968" w:rsidRDefault="006759A8" w:rsidP="00D5645C">
      <w:pPr>
        <w:pStyle w:val="ListParagraph"/>
        <w:numPr>
          <w:ilvl w:val="2"/>
          <w:numId w:val="61"/>
        </w:numPr>
        <w:spacing w:after="0" w:line="240" w:lineRule="auto"/>
        <w:rPr>
          <w:rFonts w:ascii="Times New Roman" w:hAnsi="Times New Roman" w:cs="Times New Roman"/>
          <w:b/>
          <w:sz w:val="28"/>
          <w:szCs w:val="28"/>
        </w:rPr>
      </w:pPr>
      <w:r w:rsidRPr="004C0968">
        <w:rPr>
          <w:rFonts w:ascii="Times New Roman" w:hAnsi="Times New Roman" w:cs="Times New Roman"/>
          <w:b/>
          <w:sz w:val="28"/>
          <w:szCs w:val="28"/>
        </w:rPr>
        <w:t>Activitatea știintific</w:t>
      </w:r>
      <w:r w:rsidR="00FC44D6">
        <w:rPr>
          <w:rFonts w:ascii="Times New Roman" w:hAnsi="Times New Roman" w:cs="Times New Roman"/>
          <w:b/>
          <w:sz w:val="28"/>
          <w:szCs w:val="28"/>
        </w:rPr>
        <w:t>ă</w:t>
      </w:r>
      <w:r w:rsidRPr="004C0968">
        <w:rPr>
          <w:rFonts w:ascii="Times New Roman" w:hAnsi="Times New Roman" w:cs="Times New Roman"/>
          <w:b/>
          <w:sz w:val="28"/>
          <w:szCs w:val="28"/>
        </w:rPr>
        <w:t xml:space="preserve"> și de cercetare, publicaț</w:t>
      </w:r>
      <w:r w:rsidR="00E76B4E" w:rsidRPr="004C0968">
        <w:rPr>
          <w:rFonts w:ascii="Times New Roman" w:hAnsi="Times New Roman" w:cs="Times New Roman"/>
          <w:b/>
          <w:sz w:val="28"/>
          <w:szCs w:val="28"/>
        </w:rPr>
        <w:t xml:space="preserve">ii </w:t>
      </w:r>
    </w:p>
    <w:p w:rsidR="0098080B" w:rsidRPr="0098080B" w:rsidRDefault="0098080B" w:rsidP="0098080B">
      <w:pPr>
        <w:pStyle w:val="ListParagraph"/>
        <w:spacing w:after="0" w:line="240" w:lineRule="auto"/>
        <w:ind w:left="1440"/>
        <w:rPr>
          <w:rFonts w:ascii="Times New Roman" w:hAnsi="Times New Roman" w:cs="Times New Roman"/>
          <w:b/>
          <w:sz w:val="28"/>
          <w:szCs w:val="28"/>
        </w:rPr>
      </w:pPr>
    </w:p>
    <w:p w:rsidR="002A75F8" w:rsidRPr="00D24F7E" w:rsidRDefault="00103819" w:rsidP="000B73AD">
      <w:pPr>
        <w:pStyle w:val="ListParagraph1"/>
        <w:numPr>
          <w:ilvl w:val="0"/>
          <w:numId w:val="6"/>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Sesiunea Anuală</w:t>
      </w:r>
      <w:r w:rsidR="00E76B4E" w:rsidRPr="00D24F7E">
        <w:rPr>
          <w:rFonts w:ascii="Times New Roman" w:hAnsi="Times New Roman" w:cs="Times New Roman"/>
          <w:sz w:val="24"/>
          <w:szCs w:val="24"/>
        </w:rPr>
        <w:t xml:space="preserve"> de Comunicari Stiintifice dedicate Zilei Nationale (noiembrie 20</w:t>
      </w:r>
      <w:r w:rsidR="008C3915">
        <w:rPr>
          <w:rFonts w:ascii="Times New Roman" w:hAnsi="Times New Roman" w:cs="Times New Roman"/>
          <w:sz w:val="24"/>
          <w:szCs w:val="24"/>
        </w:rPr>
        <w:t>21</w:t>
      </w:r>
      <w:r w:rsidR="00E76B4E" w:rsidRPr="00D24F7E">
        <w:rPr>
          <w:rFonts w:ascii="Times New Roman" w:hAnsi="Times New Roman" w:cs="Times New Roman"/>
          <w:sz w:val="24"/>
          <w:szCs w:val="24"/>
        </w:rPr>
        <w:t>)</w:t>
      </w:r>
    </w:p>
    <w:p w:rsidR="002A75F8" w:rsidRDefault="00103819" w:rsidP="000B73AD">
      <w:pPr>
        <w:pStyle w:val="ListParagraph1"/>
        <w:numPr>
          <w:ilvl w:val="0"/>
          <w:numId w:val="6"/>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Revista ș</w:t>
      </w:r>
      <w:r w:rsidR="00E76B4E" w:rsidRPr="00D24F7E">
        <w:rPr>
          <w:rFonts w:ascii="Times New Roman" w:hAnsi="Times New Roman" w:cs="Times New Roman"/>
          <w:sz w:val="24"/>
          <w:szCs w:val="24"/>
        </w:rPr>
        <w:t xml:space="preserve">colii ‘’Mediensis’’, nr </w:t>
      </w:r>
      <w:r w:rsidR="0098080B">
        <w:rPr>
          <w:rFonts w:ascii="Times New Roman" w:hAnsi="Times New Roman" w:cs="Times New Roman"/>
          <w:sz w:val="24"/>
          <w:szCs w:val="24"/>
        </w:rPr>
        <w:t>1</w:t>
      </w:r>
      <w:r w:rsidR="008C3915">
        <w:rPr>
          <w:rFonts w:ascii="Times New Roman" w:hAnsi="Times New Roman" w:cs="Times New Roman"/>
          <w:sz w:val="24"/>
          <w:szCs w:val="24"/>
        </w:rPr>
        <w:t xml:space="preserve">3, Anuar Collegium Mediense </w:t>
      </w:r>
      <w:r w:rsidR="004C0968">
        <w:rPr>
          <w:rFonts w:ascii="Times New Roman" w:hAnsi="Times New Roman" w:cs="Times New Roman"/>
          <w:sz w:val="24"/>
          <w:szCs w:val="24"/>
        </w:rPr>
        <w:t>V</w:t>
      </w:r>
      <w:r w:rsidR="008C3915">
        <w:rPr>
          <w:rFonts w:ascii="Times New Roman" w:hAnsi="Times New Roman" w:cs="Times New Roman"/>
          <w:sz w:val="24"/>
          <w:szCs w:val="24"/>
        </w:rPr>
        <w:t>I</w:t>
      </w:r>
      <w:r w:rsidR="00E76B4E" w:rsidRPr="00D24F7E">
        <w:rPr>
          <w:rFonts w:ascii="Times New Roman" w:hAnsi="Times New Roman" w:cs="Times New Roman"/>
          <w:sz w:val="24"/>
          <w:szCs w:val="24"/>
        </w:rPr>
        <w:t xml:space="preserve">, Comunicari </w:t>
      </w:r>
      <w:r w:rsidR="004C0968">
        <w:rPr>
          <w:rFonts w:ascii="Times New Roman" w:hAnsi="Times New Roman" w:cs="Times New Roman"/>
          <w:sz w:val="24"/>
          <w:szCs w:val="24"/>
        </w:rPr>
        <w:t>ș</w:t>
      </w:r>
      <w:r w:rsidR="00E76B4E" w:rsidRPr="00D24F7E">
        <w:rPr>
          <w:rFonts w:ascii="Times New Roman" w:hAnsi="Times New Roman" w:cs="Times New Roman"/>
          <w:sz w:val="24"/>
          <w:szCs w:val="24"/>
        </w:rPr>
        <w:t>tiin</w:t>
      </w:r>
      <w:r w:rsidR="004C0968">
        <w:rPr>
          <w:rFonts w:ascii="Times New Roman" w:hAnsi="Times New Roman" w:cs="Times New Roman"/>
          <w:sz w:val="24"/>
          <w:szCs w:val="24"/>
        </w:rPr>
        <w:t>ț</w:t>
      </w:r>
      <w:r w:rsidR="008C3915">
        <w:rPr>
          <w:rFonts w:ascii="Times New Roman" w:hAnsi="Times New Roman" w:cs="Times New Roman"/>
          <w:sz w:val="24"/>
          <w:szCs w:val="24"/>
        </w:rPr>
        <w:t>ifice XIV</w:t>
      </w:r>
      <w:r w:rsidR="00E76B4E" w:rsidRPr="00D24F7E">
        <w:rPr>
          <w:rFonts w:ascii="Times New Roman" w:hAnsi="Times New Roman" w:cs="Times New Roman"/>
          <w:sz w:val="24"/>
          <w:szCs w:val="24"/>
        </w:rPr>
        <w:t xml:space="preserve"> 20</w:t>
      </w:r>
      <w:r w:rsidR="008C3915">
        <w:rPr>
          <w:rFonts w:ascii="Times New Roman" w:hAnsi="Times New Roman" w:cs="Times New Roman"/>
          <w:sz w:val="24"/>
          <w:szCs w:val="24"/>
        </w:rPr>
        <w:t>22</w:t>
      </w:r>
    </w:p>
    <w:p w:rsidR="00103819" w:rsidRDefault="00103819" w:rsidP="000B73AD">
      <w:pPr>
        <w:pStyle w:val="ListParagraph1"/>
        <w:numPr>
          <w:ilvl w:val="0"/>
          <w:numId w:val="6"/>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Ia startul în antreprenoriat, nr </w:t>
      </w:r>
      <w:r w:rsidR="008C3915">
        <w:rPr>
          <w:rFonts w:ascii="Times New Roman" w:hAnsi="Times New Roman" w:cs="Times New Roman"/>
          <w:sz w:val="24"/>
          <w:szCs w:val="24"/>
        </w:rPr>
        <w:t>5</w:t>
      </w:r>
      <w:r>
        <w:rPr>
          <w:rFonts w:ascii="Times New Roman" w:hAnsi="Times New Roman" w:cs="Times New Roman"/>
          <w:sz w:val="24"/>
          <w:szCs w:val="24"/>
        </w:rPr>
        <w:t>, revista proiectului educațional cu același nume, cuprins în C.A.E.J.Sibiu</w:t>
      </w:r>
    </w:p>
    <w:p w:rsidR="009E4A05" w:rsidRDefault="009E4A05" w:rsidP="009E4A05">
      <w:pPr>
        <w:pStyle w:val="ListParagraph1"/>
        <w:spacing w:after="0" w:line="240" w:lineRule="auto"/>
        <w:jc w:val="both"/>
        <w:rPr>
          <w:rFonts w:ascii="Times New Roman" w:hAnsi="Times New Roman" w:cs="Times New Roman"/>
          <w:sz w:val="24"/>
          <w:szCs w:val="24"/>
        </w:rPr>
      </w:pPr>
    </w:p>
    <w:p w:rsidR="009E4A05" w:rsidRPr="009E4A05" w:rsidRDefault="009E4A05" w:rsidP="00D5645C">
      <w:pPr>
        <w:pStyle w:val="ListParagraph1"/>
        <w:numPr>
          <w:ilvl w:val="2"/>
          <w:numId w:val="61"/>
        </w:numPr>
        <w:tabs>
          <w:tab w:val="left" w:pos="360"/>
        </w:tabs>
        <w:spacing w:after="0" w:line="240" w:lineRule="auto"/>
        <w:jc w:val="both"/>
        <w:rPr>
          <w:rFonts w:ascii="Times New Roman" w:hAnsi="Times New Roman" w:cs="Times New Roman"/>
          <w:b/>
          <w:sz w:val="28"/>
          <w:szCs w:val="28"/>
        </w:rPr>
      </w:pPr>
      <w:r w:rsidRPr="009E4A05">
        <w:rPr>
          <w:rFonts w:ascii="Times New Roman" w:hAnsi="Times New Roman" w:cs="Times New Roman"/>
          <w:b/>
          <w:sz w:val="28"/>
          <w:szCs w:val="28"/>
        </w:rPr>
        <w:t>Formarea continuă a cadrelor didactice</w:t>
      </w:r>
    </w:p>
    <w:p w:rsidR="002E52F8" w:rsidRDefault="002E52F8" w:rsidP="009E4A05">
      <w:pPr>
        <w:spacing w:after="0" w:line="240" w:lineRule="auto"/>
        <w:rPr>
          <w:rFonts w:ascii="Times New Roman" w:hAnsi="Times New Roman" w:cs="Times New Roman"/>
          <w:sz w:val="24"/>
          <w:szCs w:val="24"/>
        </w:rPr>
      </w:pPr>
    </w:p>
    <w:p w:rsidR="004C0968" w:rsidRPr="004C0968" w:rsidRDefault="004C0968" w:rsidP="004C0968">
      <w:pPr>
        <w:spacing w:line="360" w:lineRule="auto"/>
        <w:rPr>
          <w:rFonts w:ascii="Times New Roman" w:hAnsi="Times New Roman" w:cs="Times New Roman"/>
          <w:b/>
          <w:sz w:val="24"/>
          <w:szCs w:val="24"/>
        </w:rPr>
      </w:pPr>
      <w:r w:rsidRPr="004C0968">
        <w:rPr>
          <w:rFonts w:ascii="Times New Roman" w:hAnsi="Times New Roman" w:cs="Times New Roman"/>
          <w:b/>
          <w:sz w:val="24"/>
          <w:szCs w:val="24"/>
        </w:rPr>
        <w:t>Grade didactice</w:t>
      </w:r>
    </w:p>
    <w:p w:rsidR="004C0968" w:rsidRPr="004C0968" w:rsidRDefault="004C0968" w:rsidP="0030489A">
      <w:pPr>
        <w:pStyle w:val="ListParagraph"/>
        <w:widowControl w:val="0"/>
        <w:numPr>
          <w:ilvl w:val="0"/>
          <w:numId w:val="62"/>
        </w:numPr>
        <w:suppressAutoHyphens/>
        <w:spacing w:after="0" w:line="240" w:lineRule="auto"/>
        <w:rPr>
          <w:rFonts w:ascii="Times New Roman" w:hAnsi="Times New Roman" w:cs="Times New Roman"/>
          <w:sz w:val="24"/>
          <w:szCs w:val="24"/>
        </w:rPr>
      </w:pPr>
      <w:r w:rsidRPr="004C0968">
        <w:rPr>
          <w:rFonts w:ascii="Times New Roman" w:hAnsi="Times New Roman" w:cs="Times New Roman"/>
          <w:sz w:val="24"/>
          <w:szCs w:val="24"/>
        </w:rPr>
        <w:t>Prof. Anca Konya – înscrisă la gradul didactic II, inspecție online desfășurată în noiembrie 2020, a susținut examenul pentru obținerea gradului didactic II</w:t>
      </w:r>
    </w:p>
    <w:p w:rsidR="004C0968" w:rsidRPr="004C0968" w:rsidRDefault="004C0968" w:rsidP="0030489A">
      <w:pPr>
        <w:pStyle w:val="ListParagraph"/>
        <w:widowControl w:val="0"/>
        <w:numPr>
          <w:ilvl w:val="0"/>
          <w:numId w:val="62"/>
        </w:numPr>
        <w:suppressAutoHyphens/>
        <w:spacing w:after="0" w:line="240" w:lineRule="auto"/>
        <w:rPr>
          <w:rFonts w:ascii="Times New Roman" w:hAnsi="Times New Roman" w:cs="Times New Roman"/>
          <w:sz w:val="24"/>
          <w:szCs w:val="24"/>
        </w:rPr>
      </w:pPr>
      <w:r w:rsidRPr="004C0968">
        <w:rPr>
          <w:rFonts w:ascii="Times New Roman" w:hAnsi="Times New Roman" w:cs="Times New Roman"/>
          <w:sz w:val="24"/>
          <w:szCs w:val="24"/>
        </w:rPr>
        <w:t>Prof. Alexandra Șerban – preinspecție pentru înscrierea la gradul didactic II în anul școlar 2021-2022 – inspecție online desfășurată în ianuarie 2021</w:t>
      </w:r>
    </w:p>
    <w:p w:rsidR="004C0968" w:rsidRPr="004C0968" w:rsidRDefault="004C0968" w:rsidP="0030489A">
      <w:pPr>
        <w:spacing w:after="0" w:line="240" w:lineRule="auto"/>
        <w:rPr>
          <w:rFonts w:ascii="Times New Roman" w:hAnsi="Times New Roman" w:cs="Times New Roman"/>
          <w:b/>
          <w:sz w:val="24"/>
          <w:szCs w:val="24"/>
        </w:rPr>
      </w:pPr>
      <w:r w:rsidRPr="004C0968">
        <w:rPr>
          <w:rFonts w:ascii="Times New Roman" w:hAnsi="Times New Roman" w:cs="Times New Roman"/>
          <w:b/>
          <w:sz w:val="24"/>
          <w:szCs w:val="24"/>
        </w:rPr>
        <w:t>Cursuri și formări</w:t>
      </w:r>
    </w:p>
    <w:p w:rsidR="004C0968" w:rsidRPr="004C0968" w:rsidRDefault="004C0968" w:rsidP="0030489A">
      <w:pPr>
        <w:spacing w:after="0" w:line="240" w:lineRule="auto"/>
        <w:ind w:firstLine="708"/>
        <w:jc w:val="both"/>
        <w:rPr>
          <w:rFonts w:ascii="Times New Roman" w:hAnsi="Times New Roman" w:cs="Times New Roman"/>
          <w:sz w:val="24"/>
          <w:szCs w:val="24"/>
        </w:rPr>
      </w:pPr>
      <w:r w:rsidRPr="004C0968">
        <w:rPr>
          <w:rFonts w:ascii="Times New Roman" w:hAnsi="Times New Roman" w:cs="Times New Roman"/>
          <w:sz w:val="24"/>
          <w:szCs w:val="24"/>
        </w:rPr>
        <w:t>Tănasă Corina, Crișan Delia, Bocioancă Ana-Cristina, Porime Angela - ”Profesor real într-o școală virtuală”</w:t>
      </w:r>
    </w:p>
    <w:p w:rsidR="004C0968" w:rsidRPr="00FC44D6" w:rsidRDefault="004C0968" w:rsidP="0030489A">
      <w:pPr>
        <w:spacing w:after="0" w:line="240" w:lineRule="auto"/>
        <w:ind w:firstLine="708"/>
        <w:jc w:val="both"/>
        <w:rPr>
          <w:rStyle w:val="Emphasis"/>
          <w:rFonts w:ascii="Times New Roman" w:hAnsi="Times New Roman" w:cs="Times New Roman"/>
          <w:i w:val="0"/>
          <w:iCs w:val="0"/>
          <w:sz w:val="24"/>
          <w:szCs w:val="24"/>
        </w:rPr>
      </w:pPr>
      <w:r w:rsidRPr="004C0968">
        <w:rPr>
          <w:rFonts w:ascii="Times New Roman" w:hAnsi="Times New Roman" w:cs="Times New Roman"/>
          <w:sz w:val="24"/>
          <w:szCs w:val="24"/>
        </w:rPr>
        <w:t xml:space="preserve">Sima Dan - </w:t>
      </w:r>
      <w:bookmarkStart w:id="2" w:name="_Hlk64857426"/>
      <w:r w:rsidRPr="004C0968">
        <w:rPr>
          <w:rFonts w:ascii="Times New Roman" w:hAnsi="Times New Roman" w:cs="Times New Roman"/>
          <w:sz w:val="24"/>
          <w:szCs w:val="24"/>
        </w:rPr>
        <w:t>Curs acreditat pentru predarea opționalului ”Pregătiți pentru viață”</w:t>
      </w:r>
      <w:bookmarkEnd w:id="2"/>
    </w:p>
    <w:p w:rsidR="006759A8" w:rsidRPr="00D24F7E" w:rsidRDefault="006759A8" w:rsidP="0030489A">
      <w:pPr>
        <w:spacing w:after="0" w:line="240" w:lineRule="auto"/>
        <w:rPr>
          <w:rFonts w:ascii="Times New Roman" w:hAnsi="Times New Roman" w:cs="Times New Roman"/>
          <w:b/>
          <w:sz w:val="24"/>
          <w:szCs w:val="24"/>
        </w:rPr>
      </w:pPr>
    </w:p>
    <w:p w:rsidR="002A75F8" w:rsidRPr="00FC44D6" w:rsidRDefault="00C038E8" w:rsidP="00D5645C">
      <w:pPr>
        <w:pStyle w:val="ListParagraph"/>
        <w:numPr>
          <w:ilvl w:val="2"/>
          <w:numId w:val="61"/>
        </w:numPr>
        <w:spacing w:after="0" w:line="240" w:lineRule="auto"/>
        <w:rPr>
          <w:rFonts w:ascii="Times New Roman" w:hAnsi="Times New Roman" w:cs="Times New Roman"/>
          <w:b/>
          <w:sz w:val="28"/>
          <w:szCs w:val="28"/>
          <w:lang w:val="ro-RO"/>
        </w:rPr>
      </w:pPr>
      <w:r w:rsidRPr="00FC44D6">
        <w:rPr>
          <w:rFonts w:ascii="Times New Roman" w:hAnsi="Times New Roman" w:cs="Times New Roman"/>
          <w:b/>
          <w:sz w:val="28"/>
          <w:szCs w:val="28"/>
          <w:lang w:val="ro-RO"/>
        </w:rPr>
        <w:t>Comunicări știinţifice și publicaţii</w:t>
      </w:r>
    </w:p>
    <w:p w:rsidR="00584E65" w:rsidRPr="00D24F7E" w:rsidRDefault="00584E65" w:rsidP="00D24F7E">
      <w:pPr>
        <w:spacing w:after="0" w:line="240" w:lineRule="auto"/>
        <w:rPr>
          <w:rFonts w:ascii="Times New Roman" w:hAnsi="Times New Roman" w:cs="Times New Roman"/>
          <w:sz w:val="24"/>
          <w:szCs w:val="24"/>
        </w:rPr>
      </w:pPr>
    </w:p>
    <w:p w:rsidR="00C038E8" w:rsidRDefault="00C038E8" w:rsidP="00D5645C">
      <w:pPr>
        <w:pStyle w:val="ListParagraph"/>
        <w:numPr>
          <w:ilvl w:val="0"/>
          <w:numId w:val="20"/>
        </w:numPr>
        <w:tabs>
          <w:tab w:val="left" w:pos="360"/>
        </w:tabs>
        <w:spacing w:after="0" w:line="240" w:lineRule="auto"/>
        <w:ind w:left="0" w:firstLine="0"/>
        <w:jc w:val="both"/>
        <w:rPr>
          <w:rFonts w:ascii="Times New Roman" w:hAnsi="Times New Roman" w:cs="Times New Roman"/>
          <w:sz w:val="24"/>
          <w:szCs w:val="24"/>
          <w:lang w:val="ro-RO"/>
        </w:rPr>
      </w:pPr>
      <w:r w:rsidRPr="00D24F7E">
        <w:rPr>
          <w:rFonts w:ascii="Times New Roman" w:hAnsi="Times New Roman" w:cs="Times New Roman"/>
          <w:sz w:val="24"/>
          <w:szCs w:val="24"/>
          <w:lang w:val="ro-RO"/>
        </w:rPr>
        <w:t>Revista „Mediensis” nr.</w:t>
      </w:r>
      <w:r w:rsidR="008C3915">
        <w:rPr>
          <w:rFonts w:ascii="Times New Roman" w:hAnsi="Times New Roman" w:cs="Times New Roman"/>
          <w:sz w:val="24"/>
          <w:szCs w:val="24"/>
          <w:lang w:val="ro-RO"/>
        </w:rPr>
        <w:t>13</w:t>
      </w:r>
      <w:r w:rsidRPr="00D24F7E">
        <w:rPr>
          <w:rFonts w:ascii="Times New Roman" w:hAnsi="Times New Roman" w:cs="Times New Roman"/>
          <w:sz w:val="24"/>
          <w:szCs w:val="24"/>
          <w:lang w:val="ro-RO"/>
        </w:rPr>
        <w:t xml:space="preserve"> – prof. Corina Tănasă – redactor șef; prof. Delia Crișan – secretar de redacție; articole publicate: „Complexul turistic Alya-Mediensis” – coord. prof. Diana Maxim, „Exemple de bune practici în asigurarea calității formării profesionale a elevilor” – prof. Corina Tănasă, „Firma de exercițiu Mediensis Style SRL, 7 ani de performanță într-o istorie de </w:t>
      </w:r>
      <w:r w:rsidRPr="00D24F7E">
        <w:rPr>
          <w:rFonts w:ascii="Times New Roman" w:hAnsi="Times New Roman" w:cs="Times New Roman"/>
          <w:sz w:val="24"/>
          <w:szCs w:val="24"/>
          <w:lang w:val="ro-RO"/>
        </w:rPr>
        <w:lastRenderedPageBreak/>
        <w:t>10 ani” – prof. Melania Oancea; „Proiectarea produselor” – prof. Ioan Dan, „Moment liric” – prof. Nicolae Vasiu</w:t>
      </w:r>
    </w:p>
    <w:p w:rsidR="00A411D2" w:rsidRPr="00A411D2" w:rsidRDefault="00A411D2" w:rsidP="00D5645C">
      <w:pPr>
        <w:pStyle w:val="ListParagraph"/>
        <w:numPr>
          <w:ilvl w:val="0"/>
          <w:numId w:val="20"/>
        </w:numPr>
        <w:tabs>
          <w:tab w:val="left" w:pos="360"/>
        </w:tabs>
        <w:spacing w:after="0" w:line="240" w:lineRule="auto"/>
        <w:ind w:left="0" w:firstLine="0"/>
        <w:jc w:val="both"/>
        <w:rPr>
          <w:rFonts w:ascii="Times New Roman" w:hAnsi="Times New Roman" w:cs="Times New Roman"/>
          <w:sz w:val="24"/>
          <w:szCs w:val="24"/>
          <w:lang w:val="ro-RO"/>
        </w:rPr>
      </w:pPr>
      <w:r>
        <w:t>„</w:t>
      </w:r>
      <w:r w:rsidRPr="00A411D2">
        <w:rPr>
          <w:rFonts w:ascii="Times New Roman" w:hAnsi="Times New Roman" w:cs="Times New Roman"/>
          <w:sz w:val="24"/>
          <w:szCs w:val="24"/>
        </w:rPr>
        <w:t>Firma de exercițiu – un mijloc de creștere a performanței școlare la elevii de liceu”</w:t>
      </w:r>
      <w:r>
        <w:rPr>
          <w:rFonts w:ascii="Times New Roman" w:hAnsi="Times New Roman" w:cs="Times New Roman"/>
          <w:sz w:val="24"/>
          <w:szCs w:val="24"/>
        </w:rPr>
        <w:t>, prof.Oancea Melania</w:t>
      </w:r>
    </w:p>
    <w:p w:rsidR="00A411D2" w:rsidRPr="00A411D2" w:rsidRDefault="00A411D2" w:rsidP="00D5645C">
      <w:pPr>
        <w:pStyle w:val="ListParagraph"/>
        <w:numPr>
          <w:ilvl w:val="0"/>
          <w:numId w:val="20"/>
        </w:numPr>
        <w:tabs>
          <w:tab w:val="left" w:pos="360"/>
        </w:tabs>
        <w:spacing w:after="0" w:line="240" w:lineRule="auto"/>
        <w:ind w:left="0" w:firstLine="0"/>
        <w:jc w:val="both"/>
        <w:rPr>
          <w:rFonts w:ascii="Times New Roman" w:hAnsi="Times New Roman" w:cs="Times New Roman"/>
          <w:sz w:val="24"/>
          <w:szCs w:val="24"/>
          <w:lang w:val="ro-RO"/>
        </w:rPr>
      </w:pPr>
      <w:r w:rsidRPr="00A411D2">
        <w:rPr>
          <w:rFonts w:ascii="Times New Roman" w:hAnsi="Times New Roman" w:cs="Times New Roman"/>
          <w:sz w:val="24"/>
          <w:szCs w:val="24"/>
        </w:rPr>
        <w:t xml:space="preserve">, Simpozionul Științific Regional, „Colaborare în domeniul serviciilor la nivel european” – prof. Melania Oancea </w:t>
      </w:r>
    </w:p>
    <w:p w:rsidR="00A411D2" w:rsidRPr="00A411D2" w:rsidRDefault="00A411D2" w:rsidP="00D5645C">
      <w:pPr>
        <w:pStyle w:val="ListParagraph"/>
        <w:numPr>
          <w:ilvl w:val="0"/>
          <w:numId w:val="20"/>
        </w:numPr>
        <w:tabs>
          <w:tab w:val="left" w:pos="360"/>
        </w:tabs>
        <w:spacing w:after="0" w:line="240" w:lineRule="auto"/>
        <w:ind w:left="0" w:firstLine="0"/>
        <w:jc w:val="both"/>
        <w:rPr>
          <w:rFonts w:ascii="Times New Roman" w:hAnsi="Times New Roman" w:cs="Times New Roman"/>
          <w:sz w:val="24"/>
          <w:szCs w:val="24"/>
          <w:lang w:val="ro-RO"/>
        </w:rPr>
      </w:pPr>
      <w:r w:rsidRPr="00A411D2">
        <w:rPr>
          <w:rFonts w:ascii="Times New Roman" w:hAnsi="Times New Roman" w:cs="Times New Roman"/>
          <w:sz w:val="24"/>
          <w:szCs w:val="24"/>
        </w:rPr>
        <w:t xml:space="preserve"> Simpozion internațional organizat de Casa Corpului Didacti</w:t>
      </w:r>
      <w:r w:rsidR="008C3915">
        <w:rPr>
          <w:rFonts w:ascii="Times New Roman" w:hAnsi="Times New Roman" w:cs="Times New Roman"/>
          <w:sz w:val="24"/>
          <w:szCs w:val="24"/>
        </w:rPr>
        <w:t>c Sibiu iunie 2022</w:t>
      </w:r>
      <w:r w:rsidRPr="00A411D2">
        <w:rPr>
          <w:rFonts w:ascii="Times New Roman" w:hAnsi="Times New Roman" w:cs="Times New Roman"/>
          <w:sz w:val="24"/>
          <w:szCs w:val="24"/>
        </w:rPr>
        <w:t xml:space="preserve">, ,,Rolul viziunii împărtășite în cadrul organizației care învață’’, prof.Tănasă Corina </w:t>
      </w:r>
    </w:p>
    <w:p w:rsidR="00A411D2" w:rsidRPr="00A411D2" w:rsidRDefault="00A411D2" w:rsidP="00D5645C">
      <w:pPr>
        <w:pStyle w:val="ListParagraph"/>
        <w:numPr>
          <w:ilvl w:val="0"/>
          <w:numId w:val="20"/>
        </w:numPr>
        <w:tabs>
          <w:tab w:val="left" w:pos="360"/>
        </w:tabs>
        <w:spacing w:after="0" w:line="240" w:lineRule="auto"/>
        <w:ind w:left="0" w:firstLine="0"/>
        <w:jc w:val="both"/>
        <w:rPr>
          <w:rFonts w:ascii="Times New Roman" w:hAnsi="Times New Roman" w:cs="Times New Roman"/>
          <w:sz w:val="24"/>
          <w:szCs w:val="24"/>
          <w:lang w:val="ro-RO"/>
        </w:rPr>
      </w:pPr>
      <w:r w:rsidRPr="00A411D2">
        <w:rPr>
          <w:rFonts w:ascii="Times New Roman" w:hAnsi="Times New Roman" w:cs="Times New Roman"/>
          <w:sz w:val="24"/>
          <w:szCs w:val="24"/>
        </w:rPr>
        <w:t xml:space="preserve"> Sesiunea națională de comunicări științifice, ,,Abordări moderne ale organizației care învață’’, prof.Tanasă Corina</w:t>
      </w:r>
    </w:p>
    <w:p w:rsidR="00A411D2" w:rsidRPr="00A411D2" w:rsidRDefault="00A411D2" w:rsidP="00D5645C">
      <w:pPr>
        <w:pStyle w:val="ListParagraph"/>
        <w:numPr>
          <w:ilvl w:val="0"/>
          <w:numId w:val="20"/>
        </w:numPr>
        <w:tabs>
          <w:tab w:val="left" w:pos="360"/>
        </w:tabs>
        <w:spacing w:after="0" w:line="240" w:lineRule="auto"/>
        <w:ind w:left="0" w:firstLine="0"/>
        <w:jc w:val="both"/>
        <w:rPr>
          <w:rFonts w:ascii="Times New Roman" w:hAnsi="Times New Roman" w:cs="Times New Roman"/>
          <w:sz w:val="24"/>
          <w:szCs w:val="24"/>
          <w:lang w:val="ro-RO"/>
        </w:rPr>
      </w:pPr>
      <w:r w:rsidRPr="00A411D2">
        <w:rPr>
          <w:rFonts w:ascii="Times New Roman" w:hAnsi="Times New Roman" w:cs="Times New Roman"/>
          <w:sz w:val="24"/>
          <w:szCs w:val="24"/>
        </w:rPr>
        <w:t>Structura fulgului de zăpadă. Microfotografia.” – Simpozion internațional „Apa –</w:t>
      </w:r>
      <w:r w:rsidR="008C3915">
        <w:rPr>
          <w:rFonts w:ascii="Times New Roman" w:hAnsi="Times New Roman" w:cs="Times New Roman"/>
          <w:sz w:val="24"/>
          <w:szCs w:val="24"/>
        </w:rPr>
        <w:t xml:space="preserve"> un miracol” ediția a XI-a, 2022</w:t>
      </w:r>
      <w:r w:rsidRPr="00A411D2">
        <w:rPr>
          <w:rFonts w:ascii="Times New Roman" w:hAnsi="Times New Roman" w:cs="Times New Roman"/>
          <w:sz w:val="24"/>
          <w:szCs w:val="24"/>
        </w:rPr>
        <w:t xml:space="preserve">, Colegiul Național Pedagogic „Spiru Haret” Buzău – prof. Delia Crișan </w:t>
      </w:r>
    </w:p>
    <w:p w:rsidR="00A411D2" w:rsidRPr="00A411D2" w:rsidRDefault="008C3915" w:rsidP="00D5645C">
      <w:pPr>
        <w:pStyle w:val="ListParagraph"/>
        <w:numPr>
          <w:ilvl w:val="0"/>
          <w:numId w:val="20"/>
        </w:numPr>
        <w:tabs>
          <w:tab w:val="left" w:pos="360"/>
        </w:tabs>
        <w:spacing w:after="0" w:line="240" w:lineRule="auto"/>
        <w:ind w:left="0" w:firstLine="0"/>
        <w:jc w:val="both"/>
        <w:rPr>
          <w:rFonts w:ascii="Times New Roman" w:hAnsi="Times New Roman" w:cs="Times New Roman"/>
          <w:sz w:val="24"/>
          <w:szCs w:val="24"/>
          <w:lang w:val="ro-RO"/>
        </w:rPr>
      </w:pPr>
      <w:r>
        <w:rPr>
          <w:rFonts w:ascii="Times New Roman" w:hAnsi="Times New Roman" w:cs="Times New Roman"/>
          <w:sz w:val="24"/>
          <w:szCs w:val="24"/>
        </w:rPr>
        <w:t xml:space="preserve"> Revista „Mediensis” nr. 13</w:t>
      </w:r>
      <w:r w:rsidR="00A411D2" w:rsidRPr="00A411D2">
        <w:rPr>
          <w:rFonts w:ascii="Times New Roman" w:hAnsi="Times New Roman" w:cs="Times New Roman"/>
          <w:sz w:val="24"/>
          <w:szCs w:val="24"/>
        </w:rPr>
        <w:t xml:space="preserve"> – articole în revistă: prof. Corina Tănasă,  prof. Bocioanca Ana, prof. Delia Boca, prof. Delia Crișan, prof. Melania Oancea, prof. Mărculeț Vasile, prof. Dan Ioan</w:t>
      </w:r>
    </w:p>
    <w:p w:rsidR="00C038E8" w:rsidRPr="00A411D2" w:rsidRDefault="00C038E8" w:rsidP="00A411D2">
      <w:pPr>
        <w:pStyle w:val="ListParagraph"/>
        <w:tabs>
          <w:tab w:val="left" w:pos="360"/>
        </w:tabs>
        <w:spacing w:after="0" w:line="240" w:lineRule="auto"/>
        <w:ind w:left="0"/>
        <w:jc w:val="both"/>
        <w:rPr>
          <w:rFonts w:ascii="Times New Roman" w:hAnsi="Times New Roman" w:cs="Times New Roman"/>
          <w:sz w:val="24"/>
          <w:szCs w:val="24"/>
          <w:lang w:val="ro-RO"/>
        </w:rPr>
      </w:pPr>
    </w:p>
    <w:p w:rsidR="00FD6197" w:rsidRDefault="00FD6197" w:rsidP="00D24F7E">
      <w:pPr>
        <w:pStyle w:val="ListParagraph"/>
        <w:tabs>
          <w:tab w:val="left" w:pos="360"/>
        </w:tabs>
        <w:spacing w:after="0" w:line="240" w:lineRule="auto"/>
        <w:ind w:left="0"/>
        <w:jc w:val="both"/>
        <w:rPr>
          <w:rFonts w:ascii="Times New Roman" w:hAnsi="Times New Roman" w:cs="Times New Roman"/>
          <w:sz w:val="24"/>
          <w:szCs w:val="24"/>
          <w:lang w:val="ro-RO"/>
        </w:rPr>
      </w:pPr>
    </w:p>
    <w:p w:rsidR="007B2BF4" w:rsidRDefault="007B2BF4" w:rsidP="00D24F7E">
      <w:pPr>
        <w:pStyle w:val="ListParagraph"/>
        <w:tabs>
          <w:tab w:val="left" w:pos="360"/>
        </w:tabs>
        <w:spacing w:after="0" w:line="240" w:lineRule="auto"/>
        <w:ind w:left="0"/>
        <w:jc w:val="both"/>
        <w:rPr>
          <w:rFonts w:ascii="Times New Roman" w:hAnsi="Times New Roman" w:cs="Times New Roman"/>
          <w:sz w:val="24"/>
          <w:szCs w:val="24"/>
          <w:lang w:val="ro-RO"/>
        </w:rPr>
      </w:pPr>
    </w:p>
    <w:p w:rsidR="00AC5BCB" w:rsidRPr="00D24F7E" w:rsidRDefault="00AC5BCB" w:rsidP="00D24F7E">
      <w:pPr>
        <w:spacing w:after="0" w:line="240" w:lineRule="auto"/>
        <w:jc w:val="both"/>
        <w:rPr>
          <w:rFonts w:ascii="Times New Roman" w:hAnsi="Times New Roman" w:cs="Times New Roman"/>
          <w:sz w:val="24"/>
          <w:szCs w:val="24"/>
        </w:rPr>
      </w:pPr>
    </w:p>
    <w:p w:rsidR="002A75F8" w:rsidRPr="0098080B" w:rsidRDefault="001F5C83" w:rsidP="00D5645C">
      <w:pPr>
        <w:pStyle w:val="ListParagraph"/>
        <w:numPr>
          <w:ilvl w:val="1"/>
          <w:numId w:val="61"/>
        </w:numPr>
        <w:spacing w:after="0" w:line="240" w:lineRule="auto"/>
        <w:jc w:val="both"/>
        <w:rPr>
          <w:rFonts w:ascii="Times New Roman" w:hAnsi="Times New Roman" w:cs="Times New Roman"/>
          <w:b/>
          <w:sz w:val="36"/>
          <w:szCs w:val="36"/>
        </w:rPr>
      </w:pPr>
      <w:r>
        <w:rPr>
          <w:rFonts w:ascii="Times New Roman" w:hAnsi="Times New Roman" w:cs="Times New Roman"/>
          <w:b/>
          <w:sz w:val="36"/>
          <w:szCs w:val="36"/>
        </w:rPr>
        <w:t>Contextul e</w:t>
      </w:r>
      <w:r w:rsidR="00E76B4E" w:rsidRPr="0098080B">
        <w:rPr>
          <w:rFonts w:ascii="Times New Roman" w:hAnsi="Times New Roman" w:cs="Times New Roman"/>
          <w:b/>
          <w:sz w:val="36"/>
          <w:szCs w:val="36"/>
        </w:rPr>
        <w:t>uropean și cel național</w:t>
      </w:r>
    </w:p>
    <w:p w:rsidR="0098080B" w:rsidRPr="0098080B" w:rsidRDefault="0098080B" w:rsidP="0098080B">
      <w:pPr>
        <w:pStyle w:val="ListParagraph"/>
        <w:spacing w:after="0" w:line="240" w:lineRule="auto"/>
        <w:ind w:left="1380"/>
        <w:jc w:val="both"/>
        <w:rPr>
          <w:rFonts w:ascii="Times New Roman" w:hAnsi="Times New Roman" w:cs="Times New Roman"/>
          <w:b/>
          <w:sz w:val="36"/>
          <w:szCs w:val="36"/>
        </w:rPr>
      </w:pPr>
    </w:p>
    <w:p w:rsidR="002A75F8" w:rsidRPr="001F5C83" w:rsidRDefault="00E76B4E" w:rsidP="00D24F7E">
      <w:pPr>
        <w:pStyle w:val="Heading3"/>
        <w:spacing w:before="0"/>
        <w:rPr>
          <w:rFonts w:ascii="Times New Roman" w:hAnsi="Times New Roman"/>
          <w:szCs w:val="28"/>
        </w:rPr>
      </w:pPr>
      <w:bookmarkStart w:id="3" w:name="_Toc374298691"/>
      <w:bookmarkStart w:id="4" w:name="_Toc351962335"/>
      <w:r w:rsidRPr="001F5C83">
        <w:rPr>
          <w:rFonts w:ascii="Times New Roman" w:hAnsi="Times New Roman"/>
          <w:szCs w:val="28"/>
        </w:rPr>
        <w:t>Contextul european</w:t>
      </w:r>
      <w:bookmarkEnd w:id="3"/>
      <w:bookmarkEnd w:id="4"/>
    </w:p>
    <w:p w:rsidR="0098080B" w:rsidRPr="0098080B" w:rsidRDefault="0098080B" w:rsidP="0098080B">
      <w:pPr>
        <w:rPr>
          <w:lang w:val="ro-RO"/>
        </w:rPr>
      </w:pPr>
    </w:p>
    <w:p w:rsidR="008869FB" w:rsidRPr="00D24F7E" w:rsidRDefault="008869FB" w:rsidP="003D71B3">
      <w:pPr>
        <w:autoSpaceDE w:val="0"/>
        <w:autoSpaceDN w:val="0"/>
        <w:adjustRightInd w:val="0"/>
        <w:spacing w:after="0" w:line="240" w:lineRule="auto"/>
        <w:ind w:firstLine="720"/>
        <w:jc w:val="both"/>
        <w:rPr>
          <w:rFonts w:ascii="Times New Roman" w:hAnsi="Times New Roman" w:cs="Times New Roman"/>
          <w:color w:val="000000"/>
          <w:sz w:val="24"/>
          <w:szCs w:val="24"/>
        </w:rPr>
      </w:pPr>
      <w:r w:rsidRPr="00D24F7E">
        <w:rPr>
          <w:rFonts w:ascii="Times New Roman" w:hAnsi="Times New Roman" w:cs="Times New Roman"/>
          <w:color w:val="000000"/>
          <w:sz w:val="24"/>
          <w:szCs w:val="24"/>
        </w:rPr>
        <w:t xml:space="preserve">Strategia </w:t>
      </w:r>
      <w:r w:rsidRPr="00D24F7E">
        <w:rPr>
          <w:rFonts w:ascii="Times New Roman" w:hAnsi="Times New Roman" w:cs="Times New Roman"/>
          <w:iCs/>
          <w:color w:val="000000"/>
          <w:sz w:val="24"/>
          <w:szCs w:val="24"/>
        </w:rPr>
        <w:t>EUROPA 2020</w:t>
      </w:r>
      <w:r w:rsidRPr="00D24F7E">
        <w:rPr>
          <w:rFonts w:ascii="Times New Roman" w:hAnsi="Times New Roman" w:cs="Times New Roman"/>
          <w:i/>
          <w:iCs/>
          <w:color w:val="000000"/>
          <w:sz w:val="24"/>
          <w:szCs w:val="24"/>
        </w:rPr>
        <w:t xml:space="preserve"> </w:t>
      </w:r>
      <w:r w:rsidRPr="00D24F7E">
        <w:rPr>
          <w:rFonts w:ascii="Times New Roman" w:hAnsi="Times New Roman" w:cs="Times New Roman"/>
          <w:color w:val="000000"/>
          <w:sz w:val="24"/>
          <w:szCs w:val="24"/>
        </w:rPr>
        <w:t xml:space="preserve">propune o nouă viziune pentru economia socială de piaţă a Europei în următorul deceniu, care să ajute Uniunea să iasă din criza economică şi financiară şi să edifice o economie inteligentă, durabilă şi favorabilă incluziunii, cu niveluri ridicate de ocupare a forţei de muncă, productivitate şi coeziune socială. </w:t>
      </w:r>
    </w:p>
    <w:p w:rsidR="008869FB" w:rsidRPr="00D24F7E" w:rsidRDefault="008869FB" w:rsidP="00D24F7E">
      <w:pPr>
        <w:autoSpaceDE w:val="0"/>
        <w:autoSpaceDN w:val="0"/>
        <w:adjustRightInd w:val="0"/>
        <w:spacing w:after="0" w:line="240" w:lineRule="auto"/>
        <w:jc w:val="both"/>
        <w:rPr>
          <w:rFonts w:ascii="Times New Roman" w:hAnsi="Times New Roman" w:cs="Times New Roman"/>
          <w:color w:val="000000"/>
          <w:sz w:val="24"/>
          <w:szCs w:val="24"/>
        </w:rPr>
      </w:pPr>
      <w:r w:rsidRPr="00D24F7E">
        <w:rPr>
          <w:rFonts w:ascii="Times New Roman" w:hAnsi="Times New Roman" w:cs="Times New Roman"/>
          <w:color w:val="000000"/>
          <w:sz w:val="24"/>
          <w:szCs w:val="24"/>
        </w:rPr>
        <w:t xml:space="preserve">La nivel european, cadrul general al strategiei a fost adoptat la Consiliul European din 25-26 martie 2010 şi definitivat la Consiliul European din 17 iunie 2010. </w:t>
      </w:r>
    </w:p>
    <w:p w:rsidR="008869FB" w:rsidRPr="008869FB" w:rsidRDefault="008869FB" w:rsidP="00D24F7E">
      <w:pPr>
        <w:autoSpaceDE w:val="0"/>
        <w:autoSpaceDN w:val="0"/>
        <w:adjustRightInd w:val="0"/>
        <w:spacing w:after="0" w:line="240" w:lineRule="auto"/>
        <w:jc w:val="both"/>
        <w:rPr>
          <w:rFonts w:ascii="Times New Roman" w:hAnsi="Times New Roman" w:cs="Times New Roman"/>
          <w:color w:val="000000"/>
          <w:sz w:val="24"/>
          <w:szCs w:val="24"/>
        </w:rPr>
      </w:pPr>
      <w:r w:rsidRPr="00D24F7E">
        <w:rPr>
          <w:rFonts w:ascii="Times New Roman" w:hAnsi="Times New Roman" w:cs="Times New Roman"/>
          <w:color w:val="000000"/>
          <w:sz w:val="24"/>
          <w:szCs w:val="24"/>
        </w:rPr>
        <w:t xml:space="preserve">În document este propusă abordarea tematică a reformelor concentrată pe </w:t>
      </w:r>
      <w:r w:rsidRPr="00D24F7E">
        <w:rPr>
          <w:rFonts w:ascii="Times New Roman" w:hAnsi="Times New Roman" w:cs="Times New Roman"/>
          <w:b/>
          <w:bCs/>
          <w:color w:val="000000"/>
          <w:sz w:val="24"/>
          <w:szCs w:val="24"/>
        </w:rPr>
        <w:t>3 priorităţi</w:t>
      </w:r>
      <w:r w:rsidRPr="008869FB">
        <w:rPr>
          <w:rFonts w:ascii="Times New Roman" w:hAnsi="Times New Roman" w:cs="Times New Roman"/>
          <w:b/>
          <w:bCs/>
          <w:color w:val="000000"/>
          <w:sz w:val="24"/>
          <w:szCs w:val="24"/>
        </w:rPr>
        <w:t xml:space="preserve"> </w:t>
      </w:r>
      <w:r w:rsidRPr="008869FB">
        <w:rPr>
          <w:rFonts w:ascii="Times New Roman" w:hAnsi="Times New Roman" w:cs="Times New Roman"/>
          <w:color w:val="000000"/>
          <w:sz w:val="24"/>
          <w:szCs w:val="24"/>
        </w:rPr>
        <w:t xml:space="preserve">interdependente stabilite la nivelul statelor membre: </w:t>
      </w:r>
    </w:p>
    <w:p w:rsidR="008869FB" w:rsidRPr="008869FB" w:rsidRDefault="008869FB" w:rsidP="00D5645C">
      <w:pPr>
        <w:numPr>
          <w:ilvl w:val="0"/>
          <w:numId w:val="31"/>
        </w:numPr>
        <w:autoSpaceDE w:val="0"/>
        <w:autoSpaceDN w:val="0"/>
        <w:adjustRightInd w:val="0"/>
        <w:spacing w:after="0" w:line="240" w:lineRule="auto"/>
        <w:ind w:left="0" w:firstLine="0"/>
        <w:jc w:val="both"/>
        <w:rPr>
          <w:rFonts w:ascii="Times New Roman" w:hAnsi="Times New Roman" w:cs="Times New Roman"/>
          <w:color w:val="000000"/>
          <w:sz w:val="24"/>
          <w:szCs w:val="24"/>
        </w:rPr>
      </w:pPr>
      <w:r w:rsidRPr="008869FB">
        <w:rPr>
          <w:rFonts w:ascii="Times New Roman" w:hAnsi="Times New Roman" w:cs="Times New Roman"/>
          <w:b/>
          <w:bCs/>
          <w:color w:val="000000"/>
          <w:sz w:val="24"/>
          <w:szCs w:val="24"/>
        </w:rPr>
        <w:t xml:space="preserve">Creştere inteligentă: </w:t>
      </w:r>
    </w:p>
    <w:p w:rsidR="008869FB" w:rsidRPr="008869FB" w:rsidRDefault="008869FB" w:rsidP="008869FB">
      <w:pPr>
        <w:autoSpaceDE w:val="0"/>
        <w:autoSpaceDN w:val="0"/>
        <w:adjustRightInd w:val="0"/>
        <w:spacing w:after="0" w:line="240" w:lineRule="auto"/>
        <w:jc w:val="both"/>
        <w:rPr>
          <w:rFonts w:ascii="Times New Roman" w:hAnsi="Times New Roman" w:cs="Times New Roman"/>
          <w:color w:val="000000"/>
          <w:sz w:val="24"/>
          <w:szCs w:val="24"/>
        </w:rPr>
      </w:pPr>
      <w:r w:rsidRPr="008869FB">
        <w:rPr>
          <w:rFonts w:ascii="Times New Roman" w:hAnsi="Times New Roman" w:cs="Times New Roman"/>
          <w:color w:val="000000"/>
          <w:sz w:val="24"/>
          <w:szCs w:val="24"/>
        </w:rPr>
        <w:t xml:space="preserve">Dezvoltarea unei economii bazate pe cunoaştere şi inovare; </w:t>
      </w:r>
    </w:p>
    <w:p w:rsidR="008869FB" w:rsidRPr="008869FB" w:rsidRDefault="008869FB" w:rsidP="00D5645C">
      <w:pPr>
        <w:numPr>
          <w:ilvl w:val="0"/>
          <w:numId w:val="31"/>
        </w:numPr>
        <w:autoSpaceDE w:val="0"/>
        <w:autoSpaceDN w:val="0"/>
        <w:adjustRightInd w:val="0"/>
        <w:spacing w:after="0" w:line="240" w:lineRule="auto"/>
        <w:ind w:left="0" w:firstLine="0"/>
        <w:jc w:val="both"/>
        <w:rPr>
          <w:rFonts w:ascii="Times New Roman" w:hAnsi="Times New Roman" w:cs="Times New Roman"/>
          <w:color w:val="000000"/>
          <w:sz w:val="24"/>
          <w:szCs w:val="24"/>
        </w:rPr>
      </w:pPr>
      <w:r w:rsidRPr="008869FB">
        <w:rPr>
          <w:rFonts w:ascii="Times New Roman" w:hAnsi="Times New Roman" w:cs="Times New Roman"/>
          <w:b/>
          <w:bCs/>
          <w:color w:val="000000"/>
          <w:sz w:val="24"/>
          <w:szCs w:val="24"/>
        </w:rPr>
        <w:t xml:space="preserve">Creştere durabilă: </w:t>
      </w:r>
    </w:p>
    <w:p w:rsidR="008869FB" w:rsidRPr="008869FB" w:rsidRDefault="008869FB" w:rsidP="008869FB">
      <w:pPr>
        <w:autoSpaceDE w:val="0"/>
        <w:autoSpaceDN w:val="0"/>
        <w:adjustRightInd w:val="0"/>
        <w:spacing w:after="0" w:line="240" w:lineRule="auto"/>
        <w:jc w:val="both"/>
        <w:rPr>
          <w:rFonts w:ascii="Times New Roman" w:hAnsi="Times New Roman" w:cs="Times New Roman"/>
          <w:color w:val="000000"/>
          <w:sz w:val="24"/>
          <w:szCs w:val="24"/>
        </w:rPr>
      </w:pPr>
      <w:r w:rsidRPr="008869FB">
        <w:rPr>
          <w:rFonts w:ascii="Times New Roman" w:hAnsi="Times New Roman" w:cs="Times New Roman"/>
          <w:color w:val="000000"/>
          <w:sz w:val="24"/>
          <w:szCs w:val="24"/>
        </w:rPr>
        <w:t xml:space="preserve">Dezvoltarea unei economii mai competitive, eficiente în utilizarea resurselor şi ecologice; </w:t>
      </w:r>
    </w:p>
    <w:p w:rsidR="008869FB" w:rsidRPr="008869FB" w:rsidRDefault="008869FB" w:rsidP="00D5645C">
      <w:pPr>
        <w:numPr>
          <w:ilvl w:val="0"/>
          <w:numId w:val="31"/>
        </w:numPr>
        <w:autoSpaceDE w:val="0"/>
        <w:autoSpaceDN w:val="0"/>
        <w:adjustRightInd w:val="0"/>
        <w:spacing w:after="0" w:line="240" w:lineRule="auto"/>
        <w:ind w:left="0" w:firstLine="0"/>
        <w:jc w:val="both"/>
        <w:rPr>
          <w:rFonts w:ascii="Times New Roman" w:hAnsi="Times New Roman" w:cs="Times New Roman"/>
          <w:color w:val="000000"/>
          <w:sz w:val="24"/>
          <w:szCs w:val="24"/>
        </w:rPr>
      </w:pPr>
      <w:r w:rsidRPr="008869FB">
        <w:rPr>
          <w:rFonts w:ascii="Times New Roman" w:hAnsi="Times New Roman" w:cs="Times New Roman"/>
          <w:b/>
          <w:bCs/>
          <w:color w:val="000000"/>
          <w:sz w:val="24"/>
          <w:szCs w:val="24"/>
        </w:rPr>
        <w:t xml:space="preserve">Creştere inclusivă </w:t>
      </w:r>
    </w:p>
    <w:p w:rsidR="008869FB" w:rsidRPr="008869FB" w:rsidRDefault="008869FB" w:rsidP="008869FB">
      <w:pPr>
        <w:autoSpaceDE w:val="0"/>
        <w:autoSpaceDN w:val="0"/>
        <w:adjustRightInd w:val="0"/>
        <w:spacing w:after="0" w:line="240" w:lineRule="auto"/>
        <w:jc w:val="both"/>
        <w:rPr>
          <w:rFonts w:ascii="Times New Roman" w:hAnsi="Times New Roman" w:cs="Times New Roman"/>
          <w:color w:val="000000"/>
          <w:sz w:val="24"/>
          <w:szCs w:val="24"/>
        </w:rPr>
      </w:pPr>
      <w:r w:rsidRPr="008869FB">
        <w:rPr>
          <w:rFonts w:ascii="Times New Roman" w:hAnsi="Times New Roman" w:cs="Times New Roman"/>
          <w:color w:val="000000"/>
          <w:sz w:val="24"/>
          <w:szCs w:val="24"/>
        </w:rPr>
        <w:t>Rată ridicată de ocupare, coeziune economică şi socială;</w:t>
      </w:r>
    </w:p>
    <w:p w:rsidR="00D214E5" w:rsidRPr="00D327BC" w:rsidRDefault="00D214E5" w:rsidP="008869FB">
      <w:pPr>
        <w:autoSpaceDE w:val="0"/>
        <w:autoSpaceDN w:val="0"/>
        <w:adjustRightInd w:val="0"/>
        <w:spacing w:after="0" w:line="240" w:lineRule="auto"/>
        <w:ind w:firstLine="720"/>
        <w:jc w:val="both"/>
        <w:rPr>
          <w:rFonts w:ascii="Times New Roman" w:hAnsi="Times New Roman" w:cs="Times New Roman"/>
          <w:color w:val="000000"/>
          <w:sz w:val="24"/>
          <w:szCs w:val="24"/>
        </w:rPr>
      </w:pPr>
      <w:r w:rsidRPr="00D327BC">
        <w:rPr>
          <w:rFonts w:ascii="Times New Roman" w:hAnsi="Times New Roman" w:cs="Times New Roman"/>
          <w:color w:val="000000"/>
          <w:sz w:val="24"/>
          <w:szCs w:val="24"/>
        </w:rPr>
        <w:t xml:space="preserve">Educaţia şi formarea profesională, în strânsă legătură cu politicile de ocupare a forţei de muncă, constituie una dintre componentele prioritare ale politicilor şi programelor UE. </w:t>
      </w:r>
    </w:p>
    <w:p w:rsidR="00D214E5" w:rsidRPr="008869FB" w:rsidRDefault="00D214E5" w:rsidP="00E7369F">
      <w:pPr>
        <w:autoSpaceDE w:val="0"/>
        <w:autoSpaceDN w:val="0"/>
        <w:adjustRightInd w:val="0"/>
        <w:spacing w:after="0" w:line="240" w:lineRule="auto"/>
        <w:ind w:firstLine="720"/>
        <w:jc w:val="both"/>
        <w:rPr>
          <w:rFonts w:ascii="Times New Roman" w:hAnsi="Times New Roman" w:cs="Times New Roman"/>
          <w:color w:val="000000"/>
          <w:sz w:val="24"/>
          <w:szCs w:val="24"/>
        </w:rPr>
      </w:pPr>
      <w:r w:rsidRPr="00D327BC">
        <w:rPr>
          <w:rFonts w:ascii="Times New Roman" w:hAnsi="Times New Roman" w:cs="Times New Roman"/>
          <w:color w:val="000000"/>
          <w:sz w:val="24"/>
          <w:szCs w:val="24"/>
        </w:rPr>
        <w:t xml:space="preserve">In mai 2009, Consiliul pentru educatie10 a adoptat concluziile pentru definirea unei agende politice pentru decada post-Lisabona – </w:t>
      </w:r>
      <w:r w:rsidRPr="00D327BC">
        <w:rPr>
          <w:rFonts w:ascii="Times New Roman" w:hAnsi="Times New Roman" w:cs="Times New Roman"/>
          <w:b/>
          <w:bCs/>
          <w:color w:val="000000"/>
          <w:sz w:val="24"/>
          <w:szCs w:val="24"/>
        </w:rPr>
        <w:t>„</w:t>
      </w:r>
      <w:r w:rsidRPr="008869FB">
        <w:rPr>
          <w:rFonts w:ascii="Times New Roman" w:hAnsi="Times New Roman" w:cs="Times New Roman"/>
          <w:bCs/>
          <w:color w:val="000000"/>
          <w:sz w:val="24"/>
          <w:szCs w:val="24"/>
        </w:rPr>
        <w:t>Education and Training 2020" („</w:t>
      </w:r>
      <w:r w:rsidRPr="008869FB">
        <w:rPr>
          <w:rFonts w:ascii="Times New Roman" w:hAnsi="Times New Roman" w:cs="Times New Roman"/>
          <w:bCs/>
          <w:iCs/>
          <w:color w:val="000000"/>
          <w:sz w:val="24"/>
          <w:szCs w:val="24"/>
        </w:rPr>
        <w:t>ET 2020</w:t>
      </w:r>
      <w:r w:rsidRPr="008869FB">
        <w:rPr>
          <w:rFonts w:ascii="Times New Roman" w:hAnsi="Times New Roman" w:cs="Times New Roman"/>
          <w:bCs/>
          <w:color w:val="000000"/>
          <w:sz w:val="24"/>
          <w:szCs w:val="24"/>
        </w:rPr>
        <w:t xml:space="preserve">”). </w:t>
      </w:r>
    </w:p>
    <w:p w:rsidR="00D214E5" w:rsidRPr="00D327BC" w:rsidRDefault="00D214E5" w:rsidP="00D327BC">
      <w:pPr>
        <w:autoSpaceDE w:val="0"/>
        <w:autoSpaceDN w:val="0"/>
        <w:adjustRightInd w:val="0"/>
        <w:spacing w:after="0" w:line="240" w:lineRule="auto"/>
        <w:jc w:val="both"/>
        <w:rPr>
          <w:rFonts w:ascii="Times New Roman" w:hAnsi="Times New Roman" w:cs="Times New Roman"/>
          <w:color w:val="000000"/>
          <w:sz w:val="24"/>
          <w:szCs w:val="24"/>
        </w:rPr>
      </w:pPr>
      <w:r w:rsidRPr="008869FB">
        <w:rPr>
          <w:rFonts w:ascii="Times New Roman" w:hAnsi="Times New Roman" w:cs="Times New Roman"/>
          <w:color w:val="000000"/>
          <w:sz w:val="24"/>
          <w:szCs w:val="24"/>
        </w:rPr>
        <w:t xml:space="preserve"> ET 2020 – cadrul strategic pentru cooperarea europeană în domeniul</w:t>
      </w:r>
      <w:r w:rsidRPr="00D327BC">
        <w:rPr>
          <w:rFonts w:ascii="Times New Roman" w:hAnsi="Times New Roman" w:cs="Times New Roman"/>
          <w:color w:val="000000"/>
          <w:sz w:val="24"/>
          <w:szCs w:val="24"/>
        </w:rPr>
        <w:t xml:space="preserve"> educației și formării profesionale in perspectiva anului 2020 – stabileste 4 obiective strategice si 5 benchmrark-uri. </w:t>
      </w:r>
    </w:p>
    <w:p w:rsidR="00240CE0" w:rsidRPr="00D327BC" w:rsidRDefault="00240CE0" w:rsidP="00D327BC">
      <w:pPr>
        <w:autoSpaceDE w:val="0"/>
        <w:autoSpaceDN w:val="0"/>
        <w:adjustRightInd w:val="0"/>
        <w:spacing w:after="0" w:line="240" w:lineRule="auto"/>
        <w:jc w:val="both"/>
        <w:rPr>
          <w:rFonts w:ascii="Times New Roman" w:hAnsi="Times New Roman" w:cs="Times New Roman"/>
          <w:bCs/>
          <w:color w:val="000000"/>
          <w:sz w:val="24"/>
          <w:szCs w:val="24"/>
        </w:rPr>
      </w:pPr>
    </w:p>
    <w:p w:rsidR="00D214E5" w:rsidRPr="00D327BC" w:rsidRDefault="00D214E5" w:rsidP="00D327BC">
      <w:pPr>
        <w:autoSpaceDE w:val="0"/>
        <w:autoSpaceDN w:val="0"/>
        <w:adjustRightInd w:val="0"/>
        <w:spacing w:after="0" w:line="240" w:lineRule="auto"/>
        <w:jc w:val="both"/>
        <w:rPr>
          <w:rFonts w:ascii="Times New Roman" w:hAnsi="Times New Roman" w:cs="Times New Roman"/>
          <w:b/>
          <w:bCs/>
          <w:color w:val="000000"/>
          <w:sz w:val="24"/>
          <w:szCs w:val="24"/>
        </w:rPr>
      </w:pPr>
      <w:r w:rsidRPr="00D327BC">
        <w:rPr>
          <w:rFonts w:ascii="Times New Roman" w:hAnsi="Times New Roman" w:cs="Times New Roman"/>
          <w:b/>
          <w:bCs/>
          <w:color w:val="000000"/>
          <w:sz w:val="24"/>
          <w:szCs w:val="24"/>
        </w:rPr>
        <w:lastRenderedPageBreak/>
        <w:t>Obiective strategice pentru cooperarea europeană în domeniul educației și formă</w:t>
      </w:r>
      <w:r w:rsidR="00BA554E">
        <w:rPr>
          <w:rFonts w:ascii="Times New Roman" w:hAnsi="Times New Roman" w:cs="Times New Roman"/>
          <w:b/>
          <w:bCs/>
          <w:color w:val="000000"/>
          <w:sz w:val="24"/>
          <w:szCs w:val="24"/>
        </w:rPr>
        <w:t>rii pentru perioada până în 2025</w:t>
      </w:r>
      <w:r w:rsidRPr="00D327BC">
        <w:rPr>
          <w:rFonts w:ascii="Times New Roman" w:hAnsi="Times New Roman" w:cs="Times New Roman"/>
          <w:b/>
          <w:bCs/>
          <w:color w:val="000000"/>
          <w:sz w:val="24"/>
          <w:szCs w:val="24"/>
        </w:rPr>
        <w:t xml:space="preserve">: </w:t>
      </w:r>
    </w:p>
    <w:p w:rsidR="00A157F9" w:rsidRPr="00D327BC" w:rsidRDefault="00A157F9" w:rsidP="00D327BC">
      <w:pPr>
        <w:autoSpaceDE w:val="0"/>
        <w:autoSpaceDN w:val="0"/>
        <w:adjustRightInd w:val="0"/>
        <w:spacing w:after="0" w:line="240" w:lineRule="auto"/>
        <w:jc w:val="both"/>
        <w:rPr>
          <w:rFonts w:ascii="Times New Roman" w:hAnsi="Times New Roman" w:cs="Times New Roman"/>
          <w:color w:val="000000"/>
          <w:sz w:val="24"/>
          <w:szCs w:val="24"/>
        </w:rPr>
      </w:pPr>
    </w:p>
    <w:p w:rsidR="00D214E5" w:rsidRPr="0098080B" w:rsidRDefault="00D214E5" w:rsidP="00D5645C">
      <w:pPr>
        <w:pStyle w:val="ListParagraph"/>
        <w:numPr>
          <w:ilvl w:val="0"/>
          <w:numId w:val="46"/>
        </w:numPr>
        <w:autoSpaceDE w:val="0"/>
        <w:autoSpaceDN w:val="0"/>
        <w:adjustRightInd w:val="0"/>
        <w:spacing w:after="0" w:line="240" w:lineRule="auto"/>
        <w:jc w:val="both"/>
        <w:rPr>
          <w:rFonts w:ascii="Times New Roman" w:hAnsi="Times New Roman" w:cs="Times New Roman"/>
          <w:b/>
          <w:bCs/>
          <w:i/>
          <w:iCs/>
          <w:color w:val="000000"/>
          <w:sz w:val="24"/>
          <w:szCs w:val="24"/>
        </w:rPr>
      </w:pPr>
      <w:r w:rsidRPr="0098080B">
        <w:rPr>
          <w:rFonts w:ascii="Times New Roman" w:hAnsi="Times New Roman" w:cs="Times New Roman"/>
          <w:b/>
          <w:bCs/>
          <w:i/>
          <w:iCs/>
          <w:color w:val="000000"/>
          <w:sz w:val="24"/>
          <w:szCs w:val="24"/>
        </w:rPr>
        <w:t xml:space="preserve">Realizarea în practică a învățării pe tot parcursul vieții și a mobilității. </w:t>
      </w:r>
    </w:p>
    <w:p w:rsidR="001D4049" w:rsidRDefault="00D214E5" w:rsidP="00400F1E">
      <w:pPr>
        <w:autoSpaceDE w:val="0"/>
        <w:autoSpaceDN w:val="0"/>
        <w:adjustRightInd w:val="0"/>
        <w:spacing w:after="0" w:line="240" w:lineRule="auto"/>
        <w:ind w:firstLine="720"/>
        <w:jc w:val="both"/>
        <w:rPr>
          <w:rFonts w:ascii="Times New Roman" w:hAnsi="Times New Roman" w:cs="Times New Roman"/>
          <w:color w:val="000000"/>
          <w:sz w:val="24"/>
          <w:szCs w:val="24"/>
        </w:rPr>
      </w:pPr>
      <w:r w:rsidRPr="00D327BC">
        <w:rPr>
          <w:rFonts w:ascii="Times New Roman" w:hAnsi="Times New Roman" w:cs="Times New Roman"/>
          <w:color w:val="000000"/>
          <w:sz w:val="24"/>
          <w:szCs w:val="24"/>
        </w:rPr>
        <w:t xml:space="preserve">Vizează, printre altele: </w:t>
      </w:r>
    </w:p>
    <w:p w:rsidR="00D214E5" w:rsidRPr="00D327BC" w:rsidRDefault="00D214E5" w:rsidP="00D327BC">
      <w:pPr>
        <w:autoSpaceDE w:val="0"/>
        <w:autoSpaceDN w:val="0"/>
        <w:adjustRightInd w:val="0"/>
        <w:spacing w:after="0" w:line="240" w:lineRule="auto"/>
        <w:jc w:val="both"/>
        <w:rPr>
          <w:rFonts w:ascii="Times New Roman" w:hAnsi="Times New Roman" w:cs="Times New Roman"/>
          <w:color w:val="000000"/>
          <w:sz w:val="24"/>
          <w:szCs w:val="24"/>
        </w:rPr>
      </w:pPr>
      <w:r w:rsidRPr="00D327BC">
        <w:rPr>
          <w:rFonts w:ascii="Times New Roman" w:hAnsi="Times New Roman" w:cs="Times New Roman"/>
          <w:color w:val="000000"/>
          <w:sz w:val="24"/>
          <w:szCs w:val="24"/>
        </w:rPr>
        <w:t xml:space="preserve">• Strategii de învățare pe tot parcursul vieții • Instrumente de referință europene • Parcursuri educaționale mai flexibile • Valorizarea educației non-formale și informale • Calitatea sistemelor de orientare și consiliere • Dezvoltarea unor noi forme de învățare și utilizarea unor noi tehnologii de predare-învățare • Mobilitate în scop educațional (cursanți, profesori, formatori). </w:t>
      </w:r>
    </w:p>
    <w:p w:rsidR="00D214E5" w:rsidRPr="0098080B" w:rsidRDefault="00D214E5" w:rsidP="00D5645C">
      <w:pPr>
        <w:pStyle w:val="ListParagraph"/>
        <w:numPr>
          <w:ilvl w:val="0"/>
          <w:numId w:val="46"/>
        </w:numPr>
        <w:autoSpaceDE w:val="0"/>
        <w:autoSpaceDN w:val="0"/>
        <w:adjustRightInd w:val="0"/>
        <w:spacing w:after="0" w:line="240" w:lineRule="auto"/>
        <w:jc w:val="both"/>
        <w:rPr>
          <w:rFonts w:ascii="Times New Roman" w:hAnsi="Times New Roman" w:cs="Times New Roman"/>
          <w:color w:val="000000"/>
          <w:sz w:val="24"/>
          <w:szCs w:val="24"/>
        </w:rPr>
      </w:pPr>
      <w:r w:rsidRPr="0098080B">
        <w:rPr>
          <w:rFonts w:ascii="Times New Roman" w:hAnsi="Times New Roman" w:cs="Times New Roman"/>
          <w:b/>
          <w:bCs/>
          <w:i/>
          <w:iCs/>
          <w:color w:val="000000"/>
          <w:sz w:val="24"/>
          <w:szCs w:val="24"/>
        </w:rPr>
        <w:t xml:space="preserve">Îmbunătățirea calității și eficienței educației și formării. </w:t>
      </w:r>
    </w:p>
    <w:p w:rsidR="001D4049" w:rsidRDefault="00D214E5" w:rsidP="00400F1E">
      <w:pPr>
        <w:autoSpaceDE w:val="0"/>
        <w:autoSpaceDN w:val="0"/>
        <w:adjustRightInd w:val="0"/>
        <w:spacing w:after="0" w:line="240" w:lineRule="auto"/>
        <w:ind w:firstLine="720"/>
        <w:jc w:val="both"/>
        <w:rPr>
          <w:rFonts w:ascii="Times New Roman" w:hAnsi="Times New Roman" w:cs="Times New Roman"/>
          <w:color w:val="000000"/>
          <w:sz w:val="24"/>
          <w:szCs w:val="24"/>
        </w:rPr>
      </w:pPr>
      <w:r w:rsidRPr="00D327BC">
        <w:rPr>
          <w:rFonts w:ascii="Times New Roman" w:hAnsi="Times New Roman" w:cs="Times New Roman"/>
          <w:color w:val="000000"/>
          <w:sz w:val="24"/>
          <w:szCs w:val="24"/>
        </w:rPr>
        <w:t xml:space="preserve">Vizează, printre altele: </w:t>
      </w:r>
    </w:p>
    <w:p w:rsidR="00D214E5" w:rsidRPr="00D327BC" w:rsidRDefault="00D214E5" w:rsidP="00D327BC">
      <w:pPr>
        <w:autoSpaceDE w:val="0"/>
        <w:autoSpaceDN w:val="0"/>
        <w:adjustRightInd w:val="0"/>
        <w:spacing w:after="0" w:line="240" w:lineRule="auto"/>
        <w:jc w:val="both"/>
        <w:rPr>
          <w:rFonts w:ascii="Times New Roman" w:hAnsi="Times New Roman" w:cs="Times New Roman"/>
          <w:color w:val="000000"/>
          <w:sz w:val="24"/>
          <w:szCs w:val="24"/>
        </w:rPr>
      </w:pPr>
      <w:r w:rsidRPr="00D327BC">
        <w:rPr>
          <w:rFonts w:ascii="Times New Roman" w:hAnsi="Times New Roman" w:cs="Times New Roman"/>
          <w:color w:val="000000"/>
          <w:sz w:val="24"/>
          <w:szCs w:val="24"/>
        </w:rPr>
        <w:t xml:space="preserve">• Competențele de bază (alfabetizare, matematică, știință și tehnologie, competențe lingvistice) • Dezvoltarea profesională a cadrelor didactice, a formatorilor și a managerilor din educație • Asigurarea calității • Utilizarea eficientă și durabilă a resurselor </w:t>
      </w:r>
    </w:p>
    <w:p w:rsidR="00D214E5" w:rsidRPr="0098080B" w:rsidRDefault="00D214E5" w:rsidP="00D5645C">
      <w:pPr>
        <w:pStyle w:val="ListParagraph"/>
        <w:numPr>
          <w:ilvl w:val="0"/>
          <w:numId w:val="46"/>
        </w:numPr>
        <w:autoSpaceDE w:val="0"/>
        <w:autoSpaceDN w:val="0"/>
        <w:adjustRightInd w:val="0"/>
        <w:spacing w:after="0" w:line="240" w:lineRule="auto"/>
        <w:jc w:val="both"/>
        <w:rPr>
          <w:rFonts w:ascii="Times New Roman" w:hAnsi="Times New Roman" w:cs="Times New Roman"/>
          <w:color w:val="000000"/>
          <w:sz w:val="24"/>
          <w:szCs w:val="24"/>
        </w:rPr>
      </w:pPr>
      <w:r w:rsidRPr="0098080B">
        <w:rPr>
          <w:rFonts w:ascii="Times New Roman" w:hAnsi="Times New Roman" w:cs="Times New Roman"/>
          <w:b/>
          <w:bCs/>
          <w:i/>
          <w:iCs/>
          <w:color w:val="000000"/>
          <w:sz w:val="24"/>
          <w:szCs w:val="24"/>
        </w:rPr>
        <w:t xml:space="preserve">Promovarea echității, a coeziunii sociale și a cetățeniei active. </w:t>
      </w:r>
    </w:p>
    <w:p w:rsidR="001D4049" w:rsidRDefault="00D214E5" w:rsidP="00400F1E">
      <w:pPr>
        <w:autoSpaceDE w:val="0"/>
        <w:autoSpaceDN w:val="0"/>
        <w:adjustRightInd w:val="0"/>
        <w:spacing w:after="0" w:line="240" w:lineRule="auto"/>
        <w:ind w:firstLine="720"/>
        <w:jc w:val="both"/>
        <w:rPr>
          <w:rFonts w:ascii="Times New Roman" w:hAnsi="Times New Roman" w:cs="Times New Roman"/>
          <w:color w:val="000000"/>
          <w:sz w:val="24"/>
          <w:szCs w:val="24"/>
        </w:rPr>
      </w:pPr>
      <w:r w:rsidRPr="00D327BC">
        <w:rPr>
          <w:rFonts w:ascii="Times New Roman" w:hAnsi="Times New Roman" w:cs="Times New Roman"/>
          <w:color w:val="000000"/>
          <w:sz w:val="24"/>
          <w:szCs w:val="24"/>
        </w:rPr>
        <w:t>Vizează, printre altele:</w:t>
      </w:r>
    </w:p>
    <w:p w:rsidR="00D214E5" w:rsidRPr="00D327BC" w:rsidRDefault="00D214E5" w:rsidP="00D327BC">
      <w:pPr>
        <w:autoSpaceDE w:val="0"/>
        <w:autoSpaceDN w:val="0"/>
        <w:adjustRightInd w:val="0"/>
        <w:spacing w:after="0" w:line="240" w:lineRule="auto"/>
        <w:jc w:val="both"/>
        <w:rPr>
          <w:rFonts w:ascii="Times New Roman" w:hAnsi="Times New Roman" w:cs="Times New Roman"/>
          <w:color w:val="000000"/>
          <w:sz w:val="24"/>
          <w:szCs w:val="24"/>
        </w:rPr>
      </w:pPr>
      <w:r w:rsidRPr="00D327BC">
        <w:rPr>
          <w:rFonts w:ascii="Times New Roman" w:hAnsi="Times New Roman" w:cs="Times New Roman"/>
          <w:color w:val="000000"/>
          <w:sz w:val="24"/>
          <w:szCs w:val="24"/>
        </w:rPr>
        <w:t xml:space="preserve">• Programe remediale, de prevenire și recuperare părăsirii timpurii a școlii • Educația și îngrijirea timpurie • Echitate și diversitate </w:t>
      </w:r>
    </w:p>
    <w:p w:rsidR="00D214E5" w:rsidRPr="0098080B" w:rsidRDefault="00D214E5" w:rsidP="00D5645C">
      <w:pPr>
        <w:pStyle w:val="ListParagraph"/>
        <w:numPr>
          <w:ilvl w:val="0"/>
          <w:numId w:val="46"/>
        </w:numPr>
        <w:autoSpaceDE w:val="0"/>
        <w:autoSpaceDN w:val="0"/>
        <w:adjustRightInd w:val="0"/>
        <w:spacing w:after="0" w:line="240" w:lineRule="auto"/>
        <w:jc w:val="both"/>
        <w:rPr>
          <w:rFonts w:ascii="Times New Roman" w:hAnsi="Times New Roman" w:cs="Times New Roman"/>
          <w:color w:val="000000"/>
          <w:sz w:val="24"/>
          <w:szCs w:val="24"/>
        </w:rPr>
      </w:pPr>
      <w:r w:rsidRPr="0098080B">
        <w:rPr>
          <w:rFonts w:ascii="Times New Roman" w:hAnsi="Times New Roman" w:cs="Times New Roman"/>
          <w:b/>
          <w:bCs/>
          <w:i/>
          <w:iCs/>
          <w:color w:val="000000"/>
          <w:sz w:val="24"/>
          <w:szCs w:val="24"/>
        </w:rPr>
        <w:t xml:space="preserve">Stimularea creativității și inovării, inclusiv a spiritului antreprenorial, la toate nivelurile de educație și formare. </w:t>
      </w:r>
    </w:p>
    <w:p w:rsidR="001D4049" w:rsidRDefault="001D4049" w:rsidP="00400F1E">
      <w:pPr>
        <w:autoSpaceDE w:val="0"/>
        <w:autoSpaceDN w:val="0"/>
        <w:adjustRightInd w:val="0"/>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Vizează, printre altele: </w:t>
      </w:r>
    </w:p>
    <w:p w:rsidR="00D214E5" w:rsidRDefault="00D214E5" w:rsidP="00D327BC">
      <w:pPr>
        <w:autoSpaceDE w:val="0"/>
        <w:autoSpaceDN w:val="0"/>
        <w:adjustRightInd w:val="0"/>
        <w:spacing w:after="0" w:line="240" w:lineRule="auto"/>
        <w:jc w:val="both"/>
        <w:rPr>
          <w:rFonts w:ascii="Times New Roman" w:hAnsi="Times New Roman" w:cs="Times New Roman"/>
          <w:color w:val="000000"/>
          <w:sz w:val="24"/>
          <w:szCs w:val="24"/>
        </w:rPr>
      </w:pPr>
      <w:r w:rsidRPr="00D327BC">
        <w:rPr>
          <w:rFonts w:ascii="Times New Roman" w:hAnsi="Times New Roman" w:cs="Times New Roman"/>
          <w:color w:val="000000"/>
          <w:sz w:val="24"/>
          <w:szCs w:val="24"/>
        </w:rPr>
        <w:t xml:space="preserve"> Parteneriatele între mediul de afaceri, educație și formare profesională, cercetare • Competențele transversale-cheie, educația antreprenorială, alfabetizarea digitală • Medii de învățare inovatoare. </w:t>
      </w:r>
    </w:p>
    <w:p w:rsidR="0010178D" w:rsidRPr="00D327BC" w:rsidRDefault="0010178D" w:rsidP="00D327BC">
      <w:pPr>
        <w:autoSpaceDE w:val="0"/>
        <w:autoSpaceDN w:val="0"/>
        <w:adjustRightInd w:val="0"/>
        <w:spacing w:after="0" w:line="240" w:lineRule="auto"/>
        <w:jc w:val="both"/>
        <w:rPr>
          <w:rFonts w:ascii="Times New Roman" w:hAnsi="Times New Roman" w:cs="Times New Roman"/>
          <w:color w:val="000000"/>
          <w:sz w:val="24"/>
          <w:szCs w:val="24"/>
        </w:rPr>
      </w:pPr>
    </w:p>
    <w:p w:rsidR="00D214E5" w:rsidRPr="00D327BC" w:rsidRDefault="00D214E5" w:rsidP="001D4049">
      <w:pPr>
        <w:autoSpaceDE w:val="0"/>
        <w:autoSpaceDN w:val="0"/>
        <w:adjustRightInd w:val="0"/>
        <w:spacing w:after="0" w:line="240" w:lineRule="auto"/>
        <w:ind w:firstLine="720"/>
        <w:jc w:val="both"/>
        <w:rPr>
          <w:rFonts w:ascii="Times New Roman" w:hAnsi="Times New Roman" w:cs="Times New Roman"/>
          <w:color w:val="000000"/>
          <w:sz w:val="24"/>
          <w:szCs w:val="24"/>
        </w:rPr>
      </w:pPr>
      <w:r w:rsidRPr="00D327BC">
        <w:rPr>
          <w:rFonts w:ascii="Times New Roman" w:hAnsi="Times New Roman" w:cs="Times New Roman"/>
          <w:b/>
          <w:bCs/>
          <w:color w:val="000000"/>
          <w:sz w:val="24"/>
          <w:szCs w:val="24"/>
        </w:rPr>
        <w:t>Benchmark-uri pentru 2020</w:t>
      </w:r>
      <w:r w:rsidR="00827191" w:rsidRPr="00D327BC">
        <w:rPr>
          <w:rFonts w:ascii="Times New Roman" w:hAnsi="Times New Roman" w:cs="Times New Roman"/>
          <w:color w:val="000000"/>
          <w:sz w:val="24"/>
          <w:szCs w:val="24"/>
        </w:rPr>
        <w:t>, adoptate î</w:t>
      </w:r>
      <w:r w:rsidRPr="00D327BC">
        <w:rPr>
          <w:rFonts w:ascii="Times New Roman" w:hAnsi="Times New Roman" w:cs="Times New Roman"/>
          <w:color w:val="000000"/>
          <w:sz w:val="24"/>
          <w:szCs w:val="24"/>
        </w:rPr>
        <w:t xml:space="preserve">n cadrul </w:t>
      </w:r>
      <w:r w:rsidRPr="00D327BC">
        <w:rPr>
          <w:rFonts w:ascii="Times New Roman" w:hAnsi="Times New Roman" w:cs="Times New Roman"/>
          <w:b/>
          <w:bCs/>
          <w:color w:val="000000"/>
          <w:sz w:val="24"/>
          <w:szCs w:val="24"/>
        </w:rPr>
        <w:t>ET 2020</w:t>
      </w:r>
      <w:r w:rsidRPr="00D327BC">
        <w:rPr>
          <w:rFonts w:ascii="Times New Roman" w:hAnsi="Times New Roman" w:cs="Times New Roman"/>
          <w:color w:val="000000"/>
          <w:sz w:val="24"/>
          <w:szCs w:val="24"/>
        </w:rPr>
        <w:t xml:space="preserve">: </w:t>
      </w:r>
    </w:p>
    <w:p w:rsidR="00D214E5" w:rsidRDefault="00D214E5" w:rsidP="00D5645C">
      <w:pPr>
        <w:pStyle w:val="ListParagraph"/>
        <w:numPr>
          <w:ilvl w:val="0"/>
          <w:numId w:val="46"/>
        </w:numPr>
        <w:autoSpaceDE w:val="0"/>
        <w:autoSpaceDN w:val="0"/>
        <w:adjustRightInd w:val="0"/>
        <w:spacing w:after="0" w:line="240" w:lineRule="auto"/>
        <w:jc w:val="both"/>
        <w:rPr>
          <w:rFonts w:ascii="Times New Roman" w:hAnsi="Times New Roman" w:cs="Times New Roman"/>
          <w:color w:val="000000"/>
          <w:sz w:val="24"/>
          <w:szCs w:val="24"/>
        </w:rPr>
      </w:pPr>
      <w:r w:rsidRPr="0098080B">
        <w:rPr>
          <w:rFonts w:ascii="Times New Roman" w:hAnsi="Times New Roman" w:cs="Times New Roman"/>
          <w:color w:val="000000"/>
          <w:sz w:val="24"/>
          <w:szCs w:val="24"/>
        </w:rPr>
        <w:t>Până în 2020, în medie cel puțin 15 % dintre adulți ar trebui să participe la programele de învățare de-a lungul vieții</w:t>
      </w:r>
    </w:p>
    <w:p w:rsidR="00D214E5" w:rsidRDefault="00D214E5" w:rsidP="00D5645C">
      <w:pPr>
        <w:pStyle w:val="ListParagraph"/>
        <w:numPr>
          <w:ilvl w:val="0"/>
          <w:numId w:val="46"/>
        </w:numPr>
        <w:autoSpaceDE w:val="0"/>
        <w:autoSpaceDN w:val="0"/>
        <w:adjustRightInd w:val="0"/>
        <w:spacing w:after="0" w:line="240" w:lineRule="auto"/>
        <w:jc w:val="both"/>
        <w:rPr>
          <w:rFonts w:ascii="Times New Roman" w:hAnsi="Times New Roman" w:cs="Times New Roman"/>
          <w:color w:val="000000"/>
          <w:sz w:val="24"/>
          <w:szCs w:val="24"/>
        </w:rPr>
      </w:pPr>
      <w:r w:rsidRPr="0098080B">
        <w:rPr>
          <w:rFonts w:ascii="Times New Roman" w:hAnsi="Times New Roman" w:cs="Times New Roman"/>
          <w:color w:val="000000"/>
          <w:sz w:val="24"/>
          <w:szCs w:val="24"/>
        </w:rPr>
        <w:t xml:space="preserve">Până în 2020, procentul persoanelor cu vârsta de 15 ani cu competențe scăzute de citire, matematică și științe exacte12 ar trebui să fie mai mic de 15 %. </w:t>
      </w:r>
    </w:p>
    <w:p w:rsidR="00A157F9" w:rsidRDefault="00A157F9" w:rsidP="00D5645C">
      <w:pPr>
        <w:pStyle w:val="ListParagraph"/>
        <w:numPr>
          <w:ilvl w:val="0"/>
          <w:numId w:val="46"/>
        </w:numPr>
        <w:autoSpaceDE w:val="0"/>
        <w:autoSpaceDN w:val="0"/>
        <w:adjustRightInd w:val="0"/>
        <w:spacing w:after="0" w:line="240" w:lineRule="auto"/>
        <w:jc w:val="both"/>
        <w:rPr>
          <w:rFonts w:ascii="Times New Roman" w:hAnsi="Times New Roman" w:cs="Times New Roman"/>
          <w:color w:val="000000"/>
          <w:sz w:val="24"/>
          <w:szCs w:val="24"/>
        </w:rPr>
      </w:pPr>
      <w:r w:rsidRPr="0098080B">
        <w:rPr>
          <w:rFonts w:ascii="Times New Roman" w:hAnsi="Times New Roman" w:cs="Times New Roman"/>
          <w:color w:val="000000"/>
          <w:sz w:val="24"/>
          <w:szCs w:val="24"/>
        </w:rPr>
        <w:t xml:space="preserve">Până în anul 2020, proporția persoanelor de 30-34 de ani care au absolvit învățământul terțiar13, ar trebui să fie de cel puțin 40 %. </w:t>
      </w:r>
    </w:p>
    <w:p w:rsidR="00A157F9" w:rsidRDefault="00A157F9" w:rsidP="00D5645C">
      <w:pPr>
        <w:pStyle w:val="ListParagraph"/>
        <w:numPr>
          <w:ilvl w:val="0"/>
          <w:numId w:val="46"/>
        </w:numPr>
        <w:autoSpaceDE w:val="0"/>
        <w:autoSpaceDN w:val="0"/>
        <w:adjustRightInd w:val="0"/>
        <w:spacing w:after="0" w:line="240" w:lineRule="auto"/>
        <w:jc w:val="both"/>
        <w:rPr>
          <w:rFonts w:ascii="Times New Roman" w:hAnsi="Times New Roman" w:cs="Times New Roman"/>
          <w:color w:val="000000"/>
          <w:sz w:val="24"/>
          <w:szCs w:val="24"/>
        </w:rPr>
      </w:pPr>
      <w:r w:rsidRPr="0098080B">
        <w:rPr>
          <w:rFonts w:ascii="Times New Roman" w:hAnsi="Times New Roman" w:cs="Times New Roman"/>
          <w:color w:val="000000"/>
          <w:sz w:val="24"/>
          <w:szCs w:val="24"/>
        </w:rPr>
        <w:t xml:space="preserve">Până în 2020, proporția abandonului școlar timpuriu din sistemele de educație și formare ar trebui să fie sub 10 %. </w:t>
      </w:r>
    </w:p>
    <w:p w:rsidR="00A157F9" w:rsidRPr="0098080B" w:rsidRDefault="00A157F9" w:rsidP="00D5645C">
      <w:pPr>
        <w:pStyle w:val="ListParagraph"/>
        <w:numPr>
          <w:ilvl w:val="0"/>
          <w:numId w:val="46"/>
        </w:numPr>
        <w:autoSpaceDE w:val="0"/>
        <w:autoSpaceDN w:val="0"/>
        <w:adjustRightInd w:val="0"/>
        <w:spacing w:after="0" w:line="240" w:lineRule="auto"/>
        <w:jc w:val="both"/>
        <w:rPr>
          <w:rFonts w:ascii="Times New Roman" w:hAnsi="Times New Roman" w:cs="Times New Roman"/>
          <w:color w:val="000000"/>
          <w:sz w:val="24"/>
          <w:szCs w:val="24"/>
        </w:rPr>
      </w:pPr>
      <w:r w:rsidRPr="0098080B">
        <w:rPr>
          <w:rFonts w:ascii="Times New Roman" w:hAnsi="Times New Roman" w:cs="Times New Roman"/>
          <w:color w:val="000000"/>
          <w:sz w:val="24"/>
          <w:szCs w:val="24"/>
        </w:rPr>
        <w:t xml:space="preserve">Până în 2020, cel puțin 95 % dintre copiii cu vârsta cuprinsă între 4 ani și vârsta pentru înscrierea obligatorie la școala primară ar trebui să beneficieze de educație preșcolară. </w:t>
      </w:r>
    </w:p>
    <w:p w:rsidR="00A157F9" w:rsidRDefault="00A157F9" w:rsidP="0098080B">
      <w:pPr>
        <w:autoSpaceDE w:val="0"/>
        <w:autoSpaceDN w:val="0"/>
        <w:adjustRightInd w:val="0"/>
        <w:spacing w:after="0" w:line="240" w:lineRule="auto"/>
        <w:ind w:firstLine="360"/>
        <w:jc w:val="both"/>
        <w:rPr>
          <w:rFonts w:ascii="Times New Roman" w:hAnsi="Times New Roman" w:cs="Times New Roman"/>
          <w:color w:val="000000"/>
          <w:sz w:val="24"/>
          <w:szCs w:val="24"/>
        </w:rPr>
      </w:pPr>
      <w:r w:rsidRPr="00D327BC">
        <w:rPr>
          <w:rFonts w:ascii="Times New Roman" w:hAnsi="Times New Roman" w:cs="Times New Roman"/>
          <w:color w:val="000000"/>
          <w:sz w:val="24"/>
          <w:szCs w:val="24"/>
        </w:rPr>
        <w:t xml:space="preserve">Benchmark-urile 3 și 4 de mai sus, adoptate în cadrul ET 2020, au primit apoi o și mai mare importanță prin includerea lor între cele 5 obiective majore (headline targets) ale strategiei care definește dezvoltarea economico-socială a Europei pentru anul 2020 (Strategia Europa 2020 pentru creștere inteligentă, ecologică și favorabilă incluziunii). </w:t>
      </w:r>
    </w:p>
    <w:p w:rsidR="001D4049" w:rsidRPr="00D327BC" w:rsidRDefault="001D4049" w:rsidP="00D327BC">
      <w:pPr>
        <w:autoSpaceDE w:val="0"/>
        <w:autoSpaceDN w:val="0"/>
        <w:adjustRightInd w:val="0"/>
        <w:spacing w:after="0" w:line="240" w:lineRule="auto"/>
        <w:jc w:val="both"/>
        <w:rPr>
          <w:rFonts w:ascii="Times New Roman" w:hAnsi="Times New Roman" w:cs="Times New Roman"/>
          <w:color w:val="000000"/>
          <w:sz w:val="24"/>
          <w:szCs w:val="24"/>
        </w:rPr>
      </w:pPr>
    </w:p>
    <w:p w:rsidR="00D214E5" w:rsidRPr="00D327BC" w:rsidRDefault="00A157F9" w:rsidP="001D4049">
      <w:pPr>
        <w:pStyle w:val="text"/>
        <w:ind w:firstLine="720"/>
        <w:rPr>
          <w:rFonts w:ascii="Times New Roman" w:hAnsi="Times New Roman"/>
          <w:szCs w:val="24"/>
        </w:rPr>
      </w:pPr>
      <w:r w:rsidRPr="00D327BC">
        <w:rPr>
          <w:rFonts w:ascii="Times New Roman" w:eastAsiaTheme="minorHAnsi" w:hAnsi="Times New Roman"/>
          <w:b/>
          <w:bCs/>
          <w:color w:val="000000"/>
          <w:szCs w:val="24"/>
          <w:lang w:val="en-US"/>
        </w:rPr>
        <w:t>Strategia EUROPA 202</w:t>
      </w:r>
      <w:r w:rsidR="002128E4" w:rsidRPr="00D327BC">
        <w:rPr>
          <w:rFonts w:ascii="Times New Roman" w:eastAsiaTheme="minorHAnsi" w:hAnsi="Times New Roman"/>
          <w:b/>
          <w:bCs/>
          <w:color w:val="000000"/>
          <w:szCs w:val="24"/>
          <w:lang w:val="en-US"/>
        </w:rPr>
        <w:t>0</w:t>
      </w:r>
      <w:r w:rsidRPr="00D327BC">
        <w:rPr>
          <w:rFonts w:ascii="Times New Roman" w:eastAsiaTheme="minorHAnsi" w:hAnsi="Times New Roman"/>
          <w:i/>
          <w:iCs/>
          <w:color w:val="000000"/>
          <w:szCs w:val="24"/>
          <w:lang w:val="en-US"/>
        </w:rPr>
        <w:t xml:space="preserve"> </w:t>
      </w:r>
      <w:r w:rsidRPr="00D327BC">
        <w:rPr>
          <w:rFonts w:ascii="Times New Roman" w:eastAsiaTheme="minorHAnsi" w:hAnsi="Times New Roman"/>
          <w:color w:val="000000"/>
          <w:szCs w:val="24"/>
          <w:lang w:val="en-US"/>
        </w:rPr>
        <w:t>propune o nouă viziune pentru economia socială de piaţă a Europei, care să ajute Uniunea, să iasă din criza economică şi financiară şi să edifice o economie inteligentă, durabilă şi favorabilă incluziunii, cu niveluri ridicate de ocupare a forţei de muncă,</w:t>
      </w:r>
      <w:r w:rsidR="002128E4" w:rsidRPr="00D327BC">
        <w:rPr>
          <w:rFonts w:ascii="Times New Roman" w:hAnsi="Times New Roman"/>
          <w:szCs w:val="24"/>
        </w:rPr>
        <w:t xml:space="preserve"> productivitate şi coeziune socială</w:t>
      </w:r>
    </w:p>
    <w:p w:rsidR="002128E4" w:rsidRPr="00D327BC" w:rsidRDefault="002128E4" w:rsidP="001D4049">
      <w:pPr>
        <w:autoSpaceDE w:val="0"/>
        <w:autoSpaceDN w:val="0"/>
        <w:adjustRightInd w:val="0"/>
        <w:spacing w:after="0" w:line="240" w:lineRule="auto"/>
        <w:ind w:firstLine="720"/>
        <w:rPr>
          <w:rFonts w:ascii="Times New Roman" w:hAnsi="Times New Roman" w:cs="Times New Roman"/>
          <w:color w:val="000000"/>
          <w:sz w:val="24"/>
          <w:szCs w:val="24"/>
        </w:rPr>
      </w:pPr>
      <w:r w:rsidRPr="00D327BC">
        <w:rPr>
          <w:rFonts w:ascii="Times New Roman" w:hAnsi="Times New Roman" w:cs="Times New Roman"/>
          <w:color w:val="000000"/>
          <w:sz w:val="24"/>
          <w:szCs w:val="24"/>
        </w:rPr>
        <w:t xml:space="preserve">Europa 2020 propune </w:t>
      </w:r>
      <w:r w:rsidRPr="00D327BC">
        <w:rPr>
          <w:rFonts w:ascii="Times New Roman" w:hAnsi="Times New Roman" w:cs="Times New Roman"/>
          <w:b/>
          <w:bCs/>
          <w:color w:val="000000"/>
          <w:sz w:val="24"/>
          <w:szCs w:val="24"/>
        </w:rPr>
        <w:t xml:space="preserve">trei priorităţi </w:t>
      </w:r>
      <w:r w:rsidRPr="00D327BC">
        <w:rPr>
          <w:rFonts w:ascii="Times New Roman" w:hAnsi="Times New Roman" w:cs="Times New Roman"/>
          <w:color w:val="000000"/>
          <w:sz w:val="24"/>
          <w:szCs w:val="24"/>
        </w:rPr>
        <w:t xml:space="preserve">care se susţin reciproc: </w:t>
      </w:r>
    </w:p>
    <w:p w:rsidR="002128E4" w:rsidRPr="00D327BC" w:rsidRDefault="002128E4" w:rsidP="00D327BC">
      <w:pPr>
        <w:autoSpaceDE w:val="0"/>
        <w:autoSpaceDN w:val="0"/>
        <w:adjustRightInd w:val="0"/>
        <w:spacing w:after="0" w:line="240" w:lineRule="auto"/>
        <w:rPr>
          <w:rFonts w:ascii="Times New Roman" w:hAnsi="Times New Roman" w:cs="Times New Roman"/>
          <w:color w:val="000000"/>
          <w:sz w:val="24"/>
          <w:szCs w:val="24"/>
        </w:rPr>
      </w:pPr>
      <w:r w:rsidRPr="00D327BC">
        <w:rPr>
          <w:rFonts w:ascii="Times New Roman" w:hAnsi="Times New Roman" w:cs="Times New Roman"/>
          <w:color w:val="000000"/>
          <w:sz w:val="24"/>
          <w:szCs w:val="24"/>
        </w:rPr>
        <w:t xml:space="preserve">- creştere inteligentă: dezvoltarea unei economii bazate pe cunoaştere şi inovare; </w:t>
      </w:r>
    </w:p>
    <w:p w:rsidR="002128E4" w:rsidRPr="00D327BC" w:rsidRDefault="002128E4" w:rsidP="00D327BC">
      <w:pPr>
        <w:autoSpaceDE w:val="0"/>
        <w:autoSpaceDN w:val="0"/>
        <w:adjustRightInd w:val="0"/>
        <w:spacing w:after="0" w:line="240" w:lineRule="auto"/>
        <w:rPr>
          <w:rFonts w:ascii="Times New Roman" w:hAnsi="Times New Roman" w:cs="Times New Roman"/>
          <w:color w:val="000000"/>
          <w:sz w:val="24"/>
          <w:szCs w:val="24"/>
        </w:rPr>
      </w:pPr>
      <w:r w:rsidRPr="00D327BC">
        <w:rPr>
          <w:rFonts w:ascii="Times New Roman" w:hAnsi="Times New Roman" w:cs="Times New Roman"/>
          <w:color w:val="000000"/>
          <w:sz w:val="24"/>
          <w:szCs w:val="24"/>
        </w:rPr>
        <w:lastRenderedPageBreak/>
        <w:t xml:space="preserve">- creştere durabilă: promovarea unei economii mai eficiente din punctul de vedere al utilizării resurselor, mai ecologice şi mai competitive; </w:t>
      </w:r>
    </w:p>
    <w:p w:rsidR="002128E4" w:rsidRDefault="002128E4" w:rsidP="00D327BC">
      <w:pPr>
        <w:autoSpaceDE w:val="0"/>
        <w:autoSpaceDN w:val="0"/>
        <w:adjustRightInd w:val="0"/>
        <w:spacing w:after="0" w:line="240" w:lineRule="auto"/>
        <w:rPr>
          <w:rFonts w:ascii="Times New Roman" w:hAnsi="Times New Roman" w:cs="Times New Roman"/>
          <w:color w:val="000000"/>
          <w:sz w:val="24"/>
          <w:szCs w:val="24"/>
        </w:rPr>
      </w:pPr>
      <w:r w:rsidRPr="00D327BC">
        <w:rPr>
          <w:rFonts w:ascii="Times New Roman" w:hAnsi="Times New Roman" w:cs="Times New Roman"/>
          <w:color w:val="000000"/>
          <w:sz w:val="24"/>
          <w:szCs w:val="24"/>
        </w:rPr>
        <w:t xml:space="preserve">- creştere favorabilă incluziunii: promovarea unei economii cu o rată ridicată a ocupării forţei de muncă, care să asigure coeziunea socială şi teritorială. </w:t>
      </w:r>
    </w:p>
    <w:p w:rsidR="0010178D" w:rsidRPr="00D327BC" w:rsidRDefault="0010178D" w:rsidP="00D327BC">
      <w:pPr>
        <w:autoSpaceDE w:val="0"/>
        <w:autoSpaceDN w:val="0"/>
        <w:adjustRightInd w:val="0"/>
        <w:spacing w:after="0" w:line="240" w:lineRule="auto"/>
        <w:rPr>
          <w:rFonts w:ascii="Times New Roman" w:hAnsi="Times New Roman" w:cs="Times New Roman"/>
          <w:color w:val="000000"/>
          <w:sz w:val="24"/>
          <w:szCs w:val="24"/>
        </w:rPr>
      </w:pPr>
    </w:p>
    <w:p w:rsidR="00CD117E" w:rsidRPr="00D327BC" w:rsidRDefault="00CD117E" w:rsidP="0010178D">
      <w:pPr>
        <w:autoSpaceDE w:val="0"/>
        <w:autoSpaceDN w:val="0"/>
        <w:adjustRightInd w:val="0"/>
        <w:spacing w:after="0" w:line="240" w:lineRule="auto"/>
        <w:ind w:firstLine="720"/>
        <w:rPr>
          <w:rFonts w:ascii="Times New Roman" w:hAnsi="Times New Roman" w:cs="Times New Roman"/>
          <w:color w:val="000000"/>
          <w:sz w:val="24"/>
          <w:szCs w:val="24"/>
        </w:rPr>
      </w:pPr>
      <w:r w:rsidRPr="00D327BC">
        <w:rPr>
          <w:rFonts w:ascii="Times New Roman" w:hAnsi="Times New Roman" w:cs="Times New Roman"/>
          <w:b/>
          <w:bCs/>
          <w:color w:val="000000"/>
          <w:sz w:val="24"/>
          <w:szCs w:val="24"/>
        </w:rPr>
        <w:t xml:space="preserve">Prioritățile Agendei pentru noi competenţe şi locuri de muncă: </w:t>
      </w:r>
    </w:p>
    <w:p w:rsidR="00CD117E" w:rsidRPr="00D327BC" w:rsidRDefault="00CD117E" w:rsidP="00D327BC">
      <w:pPr>
        <w:autoSpaceDE w:val="0"/>
        <w:autoSpaceDN w:val="0"/>
        <w:adjustRightInd w:val="0"/>
        <w:spacing w:after="0" w:line="240" w:lineRule="auto"/>
        <w:rPr>
          <w:rFonts w:ascii="Times New Roman" w:hAnsi="Times New Roman" w:cs="Times New Roman"/>
          <w:color w:val="000000"/>
          <w:sz w:val="24"/>
          <w:szCs w:val="24"/>
        </w:rPr>
      </w:pPr>
      <w:r w:rsidRPr="00D327BC">
        <w:rPr>
          <w:rFonts w:ascii="Times New Roman" w:hAnsi="Times New Roman" w:cs="Times New Roman"/>
          <w:b/>
          <w:bCs/>
          <w:color w:val="000000"/>
          <w:sz w:val="24"/>
          <w:szCs w:val="24"/>
        </w:rPr>
        <w:t xml:space="preserve">1. Flexicuritate: reducerea segmentării și sprijinirea tranzițiilor </w:t>
      </w:r>
    </w:p>
    <w:p w:rsidR="00CD117E" w:rsidRPr="00D327BC" w:rsidRDefault="00CD117E" w:rsidP="00C67515">
      <w:pPr>
        <w:autoSpaceDE w:val="0"/>
        <w:autoSpaceDN w:val="0"/>
        <w:adjustRightInd w:val="0"/>
        <w:spacing w:after="0" w:line="240" w:lineRule="auto"/>
        <w:ind w:firstLine="720"/>
        <w:jc w:val="both"/>
        <w:rPr>
          <w:rFonts w:ascii="Times New Roman" w:hAnsi="Times New Roman" w:cs="Times New Roman"/>
          <w:color w:val="000000"/>
          <w:sz w:val="24"/>
          <w:szCs w:val="24"/>
        </w:rPr>
      </w:pPr>
      <w:r w:rsidRPr="00D327BC">
        <w:rPr>
          <w:rFonts w:ascii="Times New Roman" w:hAnsi="Times New Roman" w:cs="Times New Roman"/>
          <w:color w:val="000000"/>
          <w:sz w:val="24"/>
          <w:szCs w:val="24"/>
        </w:rPr>
        <w:t xml:space="preserve">Cele patru componente ale flexicurității - acorduri contractuale flexibile și sigure, politici active pentru piața forței de muncă, învățare de-a lungul vieții și sisteme moderne de securitate socială - trebuie consolidate pentru a se asigura că, în contextul post-criză, țările se concentrează pe reformele cele mai eficiente din punct de vedere al costurilor, în paralel cu furnizarea unei mai bune flexibilități și securități. </w:t>
      </w:r>
    </w:p>
    <w:p w:rsidR="00CD117E" w:rsidRPr="00D327BC" w:rsidRDefault="00CD117E" w:rsidP="00D327BC">
      <w:pPr>
        <w:autoSpaceDE w:val="0"/>
        <w:autoSpaceDN w:val="0"/>
        <w:adjustRightInd w:val="0"/>
        <w:spacing w:after="0" w:line="240" w:lineRule="auto"/>
        <w:rPr>
          <w:rFonts w:ascii="Times New Roman" w:hAnsi="Times New Roman" w:cs="Times New Roman"/>
          <w:color w:val="000000"/>
          <w:sz w:val="24"/>
          <w:szCs w:val="24"/>
        </w:rPr>
      </w:pPr>
      <w:r w:rsidRPr="00D327BC">
        <w:rPr>
          <w:rFonts w:ascii="Times New Roman" w:hAnsi="Times New Roman" w:cs="Times New Roman"/>
          <w:b/>
          <w:bCs/>
          <w:color w:val="000000"/>
          <w:sz w:val="24"/>
          <w:szCs w:val="24"/>
        </w:rPr>
        <w:t xml:space="preserve">1.1. Acorduri contractuale flexibile și sigure </w:t>
      </w:r>
    </w:p>
    <w:p w:rsidR="00CD117E" w:rsidRPr="00D327BC" w:rsidRDefault="00CD117E" w:rsidP="00D327BC">
      <w:pPr>
        <w:autoSpaceDE w:val="0"/>
        <w:autoSpaceDN w:val="0"/>
        <w:adjustRightInd w:val="0"/>
        <w:spacing w:after="0" w:line="240" w:lineRule="auto"/>
        <w:rPr>
          <w:rFonts w:ascii="Times New Roman" w:hAnsi="Times New Roman" w:cs="Times New Roman"/>
          <w:color w:val="000000"/>
          <w:sz w:val="24"/>
          <w:szCs w:val="24"/>
        </w:rPr>
      </w:pPr>
      <w:r w:rsidRPr="00D327BC">
        <w:rPr>
          <w:rFonts w:ascii="Times New Roman" w:hAnsi="Times New Roman" w:cs="Times New Roman"/>
          <w:b/>
          <w:bCs/>
          <w:color w:val="000000"/>
          <w:sz w:val="24"/>
          <w:szCs w:val="24"/>
        </w:rPr>
        <w:t xml:space="preserve">1.2. Învățare cuprinzătoare de-a lungul vieții: </w:t>
      </w:r>
    </w:p>
    <w:p w:rsidR="00CD117E" w:rsidRPr="00D327BC" w:rsidRDefault="00CD117E" w:rsidP="00D327BC">
      <w:pPr>
        <w:autoSpaceDE w:val="0"/>
        <w:autoSpaceDN w:val="0"/>
        <w:adjustRightInd w:val="0"/>
        <w:spacing w:after="0" w:line="240" w:lineRule="auto"/>
        <w:rPr>
          <w:rFonts w:ascii="Times New Roman" w:hAnsi="Times New Roman" w:cs="Times New Roman"/>
          <w:color w:val="000000"/>
          <w:sz w:val="24"/>
          <w:szCs w:val="24"/>
        </w:rPr>
      </w:pPr>
      <w:r w:rsidRPr="00D327BC">
        <w:rPr>
          <w:rFonts w:ascii="Times New Roman" w:hAnsi="Times New Roman" w:cs="Times New Roman"/>
          <w:color w:val="000000"/>
          <w:sz w:val="24"/>
          <w:szCs w:val="24"/>
        </w:rPr>
        <w:t xml:space="preserve">- </w:t>
      </w:r>
      <w:r w:rsidRPr="00D327BC">
        <w:rPr>
          <w:rFonts w:ascii="Times New Roman" w:hAnsi="Times New Roman" w:cs="Times New Roman"/>
          <w:iCs/>
          <w:color w:val="000000"/>
          <w:sz w:val="24"/>
          <w:szCs w:val="24"/>
        </w:rPr>
        <w:t xml:space="preserve">Îmbunătățirea accesului la învățarea de-a lungul vieții </w:t>
      </w:r>
    </w:p>
    <w:p w:rsidR="00CD117E" w:rsidRPr="00D327BC" w:rsidRDefault="00CD117E" w:rsidP="0098080B">
      <w:pPr>
        <w:autoSpaceDE w:val="0"/>
        <w:autoSpaceDN w:val="0"/>
        <w:adjustRightInd w:val="0"/>
        <w:spacing w:after="0" w:line="240" w:lineRule="auto"/>
        <w:jc w:val="both"/>
        <w:rPr>
          <w:rFonts w:ascii="Times New Roman" w:hAnsi="Times New Roman" w:cs="Times New Roman"/>
          <w:color w:val="000000"/>
          <w:sz w:val="24"/>
          <w:szCs w:val="24"/>
        </w:rPr>
      </w:pPr>
      <w:r w:rsidRPr="00D327BC">
        <w:rPr>
          <w:rFonts w:ascii="Times New Roman" w:hAnsi="Times New Roman" w:cs="Times New Roman"/>
          <w:color w:val="000000"/>
          <w:sz w:val="24"/>
          <w:szCs w:val="24"/>
        </w:rPr>
        <w:t xml:space="preserve">- </w:t>
      </w:r>
      <w:r w:rsidRPr="00D327BC">
        <w:rPr>
          <w:rFonts w:ascii="Times New Roman" w:hAnsi="Times New Roman" w:cs="Times New Roman"/>
          <w:iCs/>
          <w:color w:val="000000"/>
          <w:sz w:val="24"/>
          <w:szCs w:val="24"/>
        </w:rPr>
        <w:t>Adoptarea de abordări orientate către lucrătorii mai vulnerabili</w:t>
      </w:r>
      <w:r w:rsidRPr="00D327BC">
        <w:rPr>
          <w:rFonts w:ascii="Times New Roman" w:hAnsi="Times New Roman" w:cs="Times New Roman"/>
          <w:color w:val="000000"/>
          <w:sz w:val="24"/>
          <w:szCs w:val="24"/>
        </w:rPr>
        <w:t xml:space="preserve">, mai ales către cei cu nivel scăzut de competențe, șomeri, lucrători tineri și în vârstă, persoane cu handicap, persoane cu tulburări psihice sau grupuri minoritare precum migranții și romii </w:t>
      </w:r>
    </w:p>
    <w:p w:rsidR="00CD117E" w:rsidRPr="005D19CB" w:rsidRDefault="00CD117E" w:rsidP="00D327BC">
      <w:pPr>
        <w:autoSpaceDE w:val="0"/>
        <w:autoSpaceDN w:val="0"/>
        <w:adjustRightInd w:val="0"/>
        <w:spacing w:after="0" w:line="240" w:lineRule="auto"/>
        <w:jc w:val="both"/>
        <w:rPr>
          <w:rFonts w:ascii="Times New Roman" w:hAnsi="Times New Roman" w:cs="Times New Roman"/>
          <w:color w:val="000000"/>
          <w:sz w:val="24"/>
          <w:szCs w:val="24"/>
        </w:rPr>
      </w:pPr>
      <w:r w:rsidRPr="005D19CB">
        <w:rPr>
          <w:rFonts w:ascii="Times New Roman" w:hAnsi="Times New Roman" w:cs="Times New Roman"/>
          <w:color w:val="000000"/>
          <w:sz w:val="24"/>
          <w:szCs w:val="24"/>
        </w:rPr>
        <w:t xml:space="preserve">- </w:t>
      </w:r>
      <w:r w:rsidRPr="005D19CB">
        <w:rPr>
          <w:rFonts w:ascii="Times New Roman" w:hAnsi="Times New Roman" w:cs="Times New Roman"/>
          <w:iCs/>
          <w:color w:val="000000"/>
          <w:sz w:val="24"/>
          <w:szCs w:val="24"/>
        </w:rPr>
        <w:t xml:space="preserve">Îmbunătățirea implicării părților interesate și a dialogului social </w:t>
      </w:r>
      <w:r w:rsidRPr="005D19CB">
        <w:rPr>
          <w:rFonts w:ascii="Times New Roman" w:hAnsi="Times New Roman" w:cs="Times New Roman"/>
          <w:color w:val="000000"/>
          <w:sz w:val="24"/>
          <w:szCs w:val="24"/>
        </w:rPr>
        <w:t xml:space="preserve">privind punerea în aplicare a învățării de-a lungul vieții </w:t>
      </w:r>
    </w:p>
    <w:p w:rsidR="00CD117E" w:rsidRPr="00D327BC" w:rsidRDefault="00CD117E" w:rsidP="00D327BC">
      <w:pPr>
        <w:autoSpaceDE w:val="0"/>
        <w:autoSpaceDN w:val="0"/>
        <w:adjustRightInd w:val="0"/>
        <w:spacing w:after="0" w:line="240" w:lineRule="auto"/>
        <w:jc w:val="both"/>
        <w:rPr>
          <w:rFonts w:ascii="Times New Roman" w:hAnsi="Times New Roman" w:cs="Times New Roman"/>
          <w:color w:val="000000"/>
          <w:sz w:val="24"/>
          <w:szCs w:val="24"/>
        </w:rPr>
      </w:pPr>
      <w:r w:rsidRPr="005D19CB">
        <w:rPr>
          <w:rFonts w:ascii="Times New Roman" w:hAnsi="Times New Roman" w:cs="Times New Roman"/>
          <w:color w:val="000000"/>
          <w:sz w:val="24"/>
          <w:szCs w:val="24"/>
        </w:rPr>
        <w:t xml:space="preserve">- </w:t>
      </w:r>
      <w:r w:rsidRPr="005D19CB">
        <w:rPr>
          <w:rFonts w:ascii="Times New Roman" w:hAnsi="Times New Roman" w:cs="Times New Roman"/>
          <w:iCs/>
          <w:color w:val="000000"/>
          <w:sz w:val="24"/>
          <w:szCs w:val="24"/>
        </w:rPr>
        <w:t>Aplicarea unor stimulente eficiente și măsuri de partajare a costurilor</w:t>
      </w:r>
      <w:r w:rsidRPr="00D327BC">
        <w:rPr>
          <w:rFonts w:ascii="Times New Roman" w:hAnsi="Times New Roman" w:cs="Times New Roman"/>
          <w:i/>
          <w:iCs/>
          <w:color w:val="000000"/>
          <w:sz w:val="24"/>
          <w:szCs w:val="24"/>
        </w:rPr>
        <w:t xml:space="preserve">, </w:t>
      </w:r>
      <w:r w:rsidRPr="00D327BC">
        <w:rPr>
          <w:rFonts w:ascii="Times New Roman" w:hAnsi="Times New Roman" w:cs="Times New Roman"/>
          <w:color w:val="000000"/>
          <w:sz w:val="24"/>
          <w:szCs w:val="24"/>
        </w:rPr>
        <w:t xml:space="preserve">pentru extinderea investițiilor publice și private în formarea continuă a forței de muncă și pentru creșterea participării lucrătorilor la învățarea de-a lungul vieții. </w:t>
      </w:r>
    </w:p>
    <w:p w:rsidR="00CD117E" w:rsidRPr="00D327BC" w:rsidRDefault="00CD117E" w:rsidP="00D327BC">
      <w:pPr>
        <w:autoSpaceDE w:val="0"/>
        <w:autoSpaceDN w:val="0"/>
        <w:adjustRightInd w:val="0"/>
        <w:spacing w:after="0" w:line="240" w:lineRule="auto"/>
        <w:rPr>
          <w:rFonts w:ascii="Times New Roman" w:hAnsi="Times New Roman" w:cs="Times New Roman"/>
          <w:color w:val="000000"/>
          <w:sz w:val="24"/>
          <w:szCs w:val="24"/>
        </w:rPr>
      </w:pPr>
      <w:r w:rsidRPr="00D327BC">
        <w:rPr>
          <w:rFonts w:ascii="Times New Roman" w:hAnsi="Times New Roman" w:cs="Times New Roman"/>
          <w:b/>
          <w:bCs/>
          <w:color w:val="000000"/>
          <w:sz w:val="24"/>
          <w:szCs w:val="24"/>
        </w:rPr>
        <w:t xml:space="preserve">1.3 Politici active în domeniul pieței forței de muncă (PADPFM): </w:t>
      </w:r>
    </w:p>
    <w:p w:rsidR="00CD117E" w:rsidRPr="00D327BC" w:rsidRDefault="00CD117E" w:rsidP="00D327BC">
      <w:pPr>
        <w:autoSpaceDE w:val="0"/>
        <w:autoSpaceDN w:val="0"/>
        <w:adjustRightInd w:val="0"/>
        <w:spacing w:after="0" w:line="240" w:lineRule="auto"/>
        <w:rPr>
          <w:rFonts w:ascii="Times New Roman" w:hAnsi="Times New Roman" w:cs="Times New Roman"/>
          <w:color w:val="000000"/>
          <w:sz w:val="24"/>
          <w:szCs w:val="24"/>
        </w:rPr>
      </w:pPr>
      <w:r w:rsidRPr="00D327BC">
        <w:rPr>
          <w:rFonts w:ascii="Times New Roman" w:hAnsi="Times New Roman" w:cs="Times New Roman"/>
          <w:color w:val="000000"/>
          <w:sz w:val="24"/>
          <w:szCs w:val="24"/>
        </w:rPr>
        <w:t xml:space="preserve">Măsurile propuse vizează îmbunătățirea PADPFM sub mai multe aspect cum ar fi: consultanță individuală privind locul de muncă, asistență în căutarea unui loc de muncă, măsuri de îmbunătățire a competențelor și a capacității de inserție profesională. </w:t>
      </w:r>
    </w:p>
    <w:p w:rsidR="00CD117E" w:rsidRPr="00D327BC" w:rsidRDefault="00E85427" w:rsidP="00D327BC">
      <w:pPr>
        <w:autoSpaceDE w:val="0"/>
        <w:autoSpaceDN w:val="0"/>
        <w:adjustRightInd w:val="0"/>
        <w:spacing w:after="0" w:line="240" w:lineRule="auto"/>
        <w:rPr>
          <w:rFonts w:ascii="Times New Roman" w:hAnsi="Times New Roman" w:cs="Times New Roman"/>
          <w:color w:val="000000"/>
          <w:sz w:val="24"/>
          <w:szCs w:val="24"/>
        </w:rPr>
      </w:pPr>
      <w:r w:rsidRPr="00D327BC">
        <w:rPr>
          <w:rFonts w:ascii="Times New Roman" w:hAnsi="Times New Roman" w:cs="Times New Roman"/>
          <w:b/>
          <w:bCs/>
          <w:color w:val="000000"/>
          <w:sz w:val="24"/>
          <w:szCs w:val="24"/>
        </w:rPr>
        <w:t xml:space="preserve">1.4. </w:t>
      </w:r>
      <w:r w:rsidR="00CD117E" w:rsidRPr="00D327BC">
        <w:rPr>
          <w:rFonts w:ascii="Times New Roman" w:hAnsi="Times New Roman" w:cs="Times New Roman"/>
          <w:b/>
          <w:bCs/>
          <w:color w:val="000000"/>
          <w:sz w:val="24"/>
          <w:szCs w:val="24"/>
        </w:rPr>
        <w:t xml:space="preserve">Sisteme moderne de securitate socială </w:t>
      </w:r>
    </w:p>
    <w:p w:rsidR="00CD117E" w:rsidRPr="00D327BC" w:rsidRDefault="00CD117E" w:rsidP="00D327BC">
      <w:pPr>
        <w:autoSpaceDE w:val="0"/>
        <w:autoSpaceDN w:val="0"/>
        <w:adjustRightInd w:val="0"/>
        <w:spacing w:after="0" w:line="240" w:lineRule="auto"/>
        <w:rPr>
          <w:rFonts w:ascii="Times New Roman" w:hAnsi="Times New Roman" w:cs="Times New Roman"/>
          <w:color w:val="000000"/>
          <w:sz w:val="24"/>
          <w:szCs w:val="24"/>
        </w:rPr>
      </w:pPr>
      <w:r w:rsidRPr="00D327BC">
        <w:rPr>
          <w:rFonts w:ascii="Times New Roman" w:hAnsi="Times New Roman" w:cs="Times New Roman"/>
          <w:b/>
          <w:bCs/>
          <w:color w:val="000000"/>
          <w:sz w:val="24"/>
          <w:szCs w:val="24"/>
        </w:rPr>
        <w:t>2. Echiparea cetățenilor cu competențele corespunzătoare pentru ocuparea unui loc d</w:t>
      </w:r>
      <w:r w:rsidR="00E85427" w:rsidRPr="00D327BC">
        <w:rPr>
          <w:rFonts w:ascii="Times New Roman" w:hAnsi="Times New Roman" w:cs="Times New Roman"/>
          <w:b/>
          <w:bCs/>
          <w:color w:val="000000"/>
          <w:sz w:val="24"/>
          <w:szCs w:val="24"/>
        </w:rPr>
        <w:t xml:space="preserve">e </w:t>
      </w:r>
      <w:r w:rsidRPr="00D327BC">
        <w:rPr>
          <w:rFonts w:ascii="Times New Roman" w:hAnsi="Times New Roman" w:cs="Times New Roman"/>
          <w:b/>
          <w:bCs/>
          <w:color w:val="000000"/>
          <w:sz w:val="24"/>
          <w:szCs w:val="24"/>
        </w:rPr>
        <w:t xml:space="preserve">muncă </w:t>
      </w:r>
    </w:p>
    <w:p w:rsidR="00CD117E" w:rsidRPr="00D327BC" w:rsidRDefault="00CD117E" w:rsidP="00D327BC">
      <w:pPr>
        <w:autoSpaceDE w:val="0"/>
        <w:autoSpaceDN w:val="0"/>
        <w:adjustRightInd w:val="0"/>
        <w:spacing w:after="0" w:line="240" w:lineRule="auto"/>
        <w:rPr>
          <w:rFonts w:ascii="Times New Roman" w:hAnsi="Times New Roman" w:cs="Times New Roman"/>
          <w:color w:val="000000"/>
          <w:sz w:val="24"/>
          <w:szCs w:val="24"/>
        </w:rPr>
      </w:pPr>
      <w:r w:rsidRPr="00D327BC">
        <w:rPr>
          <w:rFonts w:ascii="Times New Roman" w:hAnsi="Times New Roman" w:cs="Times New Roman"/>
          <w:b/>
          <w:bCs/>
          <w:color w:val="000000"/>
          <w:sz w:val="24"/>
          <w:szCs w:val="24"/>
        </w:rPr>
        <w:t xml:space="preserve">2.1. </w:t>
      </w:r>
      <w:r w:rsidRPr="00D327BC">
        <w:rPr>
          <w:rFonts w:ascii="Times New Roman" w:hAnsi="Times New Roman" w:cs="Times New Roman"/>
          <w:color w:val="000000"/>
          <w:sz w:val="24"/>
          <w:szCs w:val="24"/>
        </w:rPr>
        <w:t xml:space="preserve">Dezvoltarea culegerii de informații de pe piața forței de muncă și a gestionării competențelor </w:t>
      </w:r>
    </w:p>
    <w:p w:rsidR="00CD117E" w:rsidRPr="00D327BC" w:rsidRDefault="00CD117E" w:rsidP="00D327BC">
      <w:pPr>
        <w:autoSpaceDE w:val="0"/>
        <w:autoSpaceDN w:val="0"/>
        <w:adjustRightInd w:val="0"/>
        <w:spacing w:after="0" w:line="240" w:lineRule="auto"/>
        <w:rPr>
          <w:rFonts w:ascii="Times New Roman" w:hAnsi="Times New Roman" w:cs="Times New Roman"/>
          <w:color w:val="000000"/>
          <w:sz w:val="24"/>
          <w:szCs w:val="24"/>
        </w:rPr>
      </w:pPr>
      <w:r w:rsidRPr="00D327BC">
        <w:rPr>
          <w:rFonts w:ascii="Times New Roman" w:hAnsi="Times New Roman" w:cs="Times New Roman"/>
          <w:b/>
          <w:bCs/>
          <w:color w:val="000000"/>
          <w:sz w:val="24"/>
          <w:szCs w:val="24"/>
        </w:rPr>
        <w:t xml:space="preserve">2.2. </w:t>
      </w:r>
      <w:r w:rsidRPr="00D327BC">
        <w:rPr>
          <w:rFonts w:ascii="Times New Roman" w:hAnsi="Times New Roman" w:cs="Times New Roman"/>
          <w:color w:val="000000"/>
          <w:sz w:val="24"/>
          <w:szCs w:val="24"/>
        </w:rPr>
        <w:t xml:space="preserve">Asigurarea gamei corespunzătoare de competențe </w:t>
      </w:r>
    </w:p>
    <w:p w:rsidR="00CD117E" w:rsidRPr="00D327BC" w:rsidRDefault="00CD117E" w:rsidP="00D327BC">
      <w:pPr>
        <w:autoSpaceDE w:val="0"/>
        <w:autoSpaceDN w:val="0"/>
        <w:adjustRightInd w:val="0"/>
        <w:spacing w:after="0" w:line="240" w:lineRule="auto"/>
        <w:rPr>
          <w:rFonts w:ascii="Times New Roman" w:hAnsi="Times New Roman" w:cs="Times New Roman"/>
          <w:color w:val="000000"/>
          <w:sz w:val="24"/>
          <w:szCs w:val="24"/>
        </w:rPr>
      </w:pPr>
      <w:r w:rsidRPr="00D327BC">
        <w:rPr>
          <w:rFonts w:ascii="Times New Roman" w:hAnsi="Times New Roman" w:cs="Times New Roman"/>
          <w:b/>
          <w:bCs/>
          <w:color w:val="000000"/>
          <w:sz w:val="24"/>
          <w:szCs w:val="24"/>
        </w:rPr>
        <w:t xml:space="preserve">2.3. </w:t>
      </w:r>
      <w:r w:rsidRPr="00D327BC">
        <w:rPr>
          <w:rFonts w:ascii="Times New Roman" w:hAnsi="Times New Roman" w:cs="Times New Roman"/>
          <w:color w:val="000000"/>
          <w:sz w:val="24"/>
          <w:szCs w:val="24"/>
        </w:rPr>
        <w:t xml:space="preserve">Asigurarea concordanței între competențele potențialilor angajați și locurile de muncă disponibile și valorificarea locurilor de muncă potențiale din Europa </w:t>
      </w:r>
    </w:p>
    <w:p w:rsidR="00CD117E" w:rsidRPr="00D327BC" w:rsidRDefault="00CD117E" w:rsidP="00D327BC">
      <w:pPr>
        <w:autoSpaceDE w:val="0"/>
        <w:autoSpaceDN w:val="0"/>
        <w:adjustRightInd w:val="0"/>
        <w:spacing w:after="0" w:line="240" w:lineRule="auto"/>
        <w:rPr>
          <w:rFonts w:ascii="Times New Roman" w:hAnsi="Times New Roman" w:cs="Times New Roman"/>
          <w:color w:val="000000"/>
          <w:sz w:val="24"/>
          <w:szCs w:val="24"/>
        </w:rPr>
      </w:pPr>
      <w:r w:rsidRPr="00D327BC">
        <w:rPr>
          <w:rFonts w:ascii="Times New Roman" w:hAnsi="Times New Roman" w:cs="Times New Roman"/>
          <w:b/>
          <w:bCs/>
          <w:color w:val="000000"/>
          <w:sz w:val="24"/>
          <w:szCs w:val="24"/>
        </w:rPr>
        <w:t xml:space="preserve">2.4. </w:t>
      </w:r>
      <w:r w:rsidRPr="00D327BC">
        <w:rPr>
          <w:rFonts w:ascii="Times New Roman" w:hAnsi="Times New Roman" w:cs="Times New Roman"/>
          <w:color w:val="000000"/>
          <w:sz w:val="24"/>
          <w:szCs w:val="24"/>
        </w:rPr>
        <w:t xml:space="preserve">Ameliorarea mobilității geografice pe teritoriul UE </w:t>
      </w:r>
    </w:p>
    <w:p w:rsidR="00CD117E" w:rsidRPr="00D327BC" w:rsidRDefault="00CD117E" w:rsidP="00D327BC">
      <w:pPr>
        <w:autoSpaceDE w:val="0"/>
        <w:autoSpaceDN w:val="0"/>
        <w:adjustRightInd w:val="0"/>
        <w:spacing w:after="0" w:line="240" w:lineRule="auto"/>
        <w:rPr>
          <w:rFonts w:ascii="Times New Roman" w:hAnsi="Times New Roman" w:cs="Times New Roman"/>
          <w:color w:val="000000"/>
          <w:sz w:val="24"/>
          <w:szCs w:val="24"/>
        </w:rPr>
      </w:pPr>
      <w:r w:rsidRPr="00D327BC">
        <w:rPr>
          <w:rFonts w:ascii="Times New Roman" w:hAnsi="Times New Roman" w:cs="Times New Roman"/>
          <w:b/>
          <w:bCs/>
          <w:color w:val="000000"/>
          <w:sz w:val="24"/>
          <w:szCs w:val="24"/>
        </w:rPr>
        <w:t xml:space="preserve">2.5. </w:t>
      </w:r>
      <w:r w:rsidRPr="00D327BC">
        <w:rPr>
          <w:rFonts w:ascii="Times New Roman" w:hAnsi="Times New Roman" w:cs="Times New Roman"/>
          <w:color w:val="000000"/>
          <w:sz w:val="24"/>
          <w:szCs w:val="24"/>
        </w:rPr>
        <w:t xml:space="preserve">Valorificarea potențialului migrației </w:t>
      </w:r>
    </w:p>
    <w:p w:rsidR="00CD117E" w:rsidRPr="00C42652" w:rsidRDefault="00CD117E" w:rsidP="00D327BC">
      <w:pPr>
        <w:autoSpaceDE w:val="0"/>
        <w:autoSpaceDN w:val="0"/>
        <w:adjustRightInd w:val="0"/>
        <w:spacing w:after="0" w:line="240" w:lineRule="auto"/>
        <w:rPr>
          <w:rFonts w:ascii="Times New Roman" w:hAnsi="Times New Roman" w:cs="Times New Roman"/>
          <w:color w:val="000000"/>
          <w:sz w:val="24"/>
          <w:szCs w:val="24"/>
        </w:rPr>
      </w:pPr>
      <w:r w:rsidRPr="00D327BC">
        <w:rPr>
          <w:rFonts w:ascii="Times New Roman" w:hAnsi="Times New Roman" w:cs="Times New Roman"/>
          <w:b/>
          <w:bCs/>
          <w:color w:val="000000"/>
          <w:sz w:val="24"/>
          <w:szCs w:val="24"/>
        </w:rPr>
        <w:t xml:space="preserve">3. </w:t>
      </w:r>
      <w:r w:rsidRPr="00C42652">
        <w:rPr>
          <w:rFonts w:ascii="Times New Roman" w:hAnsi="Times New Roman" w:cs="Times New Roman"/>
          <w:bCs/>
          <w:color w:val="000000"/>
          <w:sz w:val="24"/>
          <w:szCs w:val="24"/>
        </w:rPr>
        <w:t xml:space="preserve">Ameliorarea calității muncii și a condițiilor de muncă </w:t>
      </w:r>
    </w:p>
    <w:p w:rsidR="00CD117E" w:rsidRPr="00D327BC" w:rsidRDefault="00CD117E" w:rsidP="00D327BC">
      <w:pPr>
        <w:autoSpaceDE w:val="0"/>
        <w:autoSpaceDN w:val="0"/>
        <w:adjustRightInd w:val="0"/>
        <w:spacing w:after="0" w:line="240" w:lineRule="auto"/>
        <w:rPr>
          <w:rFonts w:ascii="Times New Roman" w:hAnsi="Times New Roman" w:cs="Times New Roman"/>
          <w:color w:val="000000"/>
          <w:sz w:val="24"/>
          <w:szCs w:val="24"/>
        </w:rPr>
      </w:pPr>
      <w:r w:rsidRPr="00C42652">
        <w:rPr>
          <w:rFonts w:ascii="Times New Roman" w:hAnsi="Times New Roman" w:cs="Times New Roman"/>
          <w:b/>
          <w:bCs/>
          <w:color w:val="000000"/>
          <w:sz w:val="24"/>
          <w:szCs w:val="24"/>
        </w:rPr>
        <w:t>4</w:t>
      </w:r>
      <w:r w:rsidRPr="00C42652">
        <w:rPr>
          <w:rFonts w:ascii="Times New Roman" w:hAnsi="Times New Roman" w:cs="Times New Roman"/>
          <w:bCs/>
          <w:color w:val="000000"/>
          <w:sz w:val="24"/>
          <w:szCs w:val="24"/>
        </w:rPr>
        <w:t>. Sprijin pentru crearea de locuri de muncă</w:t>
      </w:r>
      <w:r w:rsidRPr="00D327BC">
        <w:rPr>
          <w:rFonts w:ascii="Times New Roman" w:hAnsi="Times New Roman" w:cs="Times New Roman"/>
          <w:b/>
          <w:bCs/>
          <w:color w:val="000000"/>
          <w:sz w:val="24"/>
          <w:szCs w:val="24"/>
        </w:rPr>
        <w:t xml:space="preserve"> </w:t>
      </w:r>
    </w:p>
    <w:p w:rsidR="00CD117E" w:rsidRPr="00D327BC" w:rsidRDefault="00CD117E" w:rsidP="00D327BC">
      <w:pPr>
        <w:autoSpaceDE w:val="0"/>
        <w:autoSpaceDN w:val="0"/>
        <w:adjustRightInd w:val="0"/>
        <w:spacing w:after="0" w:line="240" w:lineRule="auto"/>
        <w:rPr>
          <w:rFonts w:ascii="Times New Roman" w:hAnsi="Times New Roman" w:cs="Times New Roman"/>
          <w:color w:val="000000"/>
          <w:sz w:val="24"/>
          <w:szCs w:val="24"/>
        </w:rPr>
      </w:pPr>
      <w:r w:rsidRPr="00D327BC">
        <w:rPr>
          <w:rFonts w:ascii="Times New Roman" w:hAnsi="Times New Roman" w:cs="Times New Roman"/>
          <w:b/>
          <w:bCs/>
          <w:color w:val="000000"/>
          <w:sz w:val="24"/>
          <w:szCs w:val="24"/>
        </w:rPr>
        <w:t xml:space="preserve">4.1. </w:t>
      </w:r>
      <w:r w:rsidRPr="00D327BC">
        <w:rPr>
          <w:rFonts w:ascii="Times New Roman" w:hAnsi="Times New Roman" w:cs="Times New Roman"/>
          <w:color w:val="000000"/>
          <w:sz w:val="24"/>
          <w:szCs w:val="24"/>
        </w:rPr>
        <w:t xml:space="preserve">Consolidarea condițiilor cadru pentru crearea de locuri de muncă </w:t>
      </w:r>
    </w:p>
    <w:p w:rsidR="00CD117E" w:rsidRDefault="00CD117E" w:rsidP="00D327BC">
      <w:pPr>
        <w:autoSpaceDE w:val="0"/>
        <w:autoSpaceDN w:val="0"/>
        <w:adjustRightInd w:val="0"/>
        <w:spacing w:after="0" w:line="240" w:lineRule="auto"/>
        <w:rPr>
          <w:rFonts w:ascii="Times New Roman" w:hAnsi="Times New Roman" w:cs="Times New Roman"/>
          <w:color w:val="000000"/>
          <w:sz w:val="24"/>
          <w:szCs w:val="24"/>
        </w:rPr>
      </w:pPr>
      <w:r w:rsidRPr="00D327BC">
        <w:rPr>
          <w:rFonts w:ascii="Times New Roman" w:hAnsi="Times New Roman" w:cs="Times New Roman"/>
          <w:b/>
          <w:bCs/>
          <w:color w:val="000000"/>
          <w:sz w:val="24"/>
          <w:szCs w:val="24"/>
        </w:rPr>
        <w:t xml:space="preserve">4.2. </w:t>
      </w:r>
      <w:r w:rsidRPr="00D327BC">
        <w:rPr>
          <w:rFonts w:ascii="Times New Roman" w:hAnsi="Times New Roman" w:cs="Times New Roman"/>
          <w:color w:val="000000"/>
          <w:sz w:val="24"/>
          <w:szCs w:val="24"/>
        </w:rPr>
        <w:t xml:space="preserve">Promovarea spiritului antreprenorial, a activităților independente și a inovării </w:t>
      </w:r>
    </w:p>
    <w:p w:rsidR="00425174" w:rsidRDefault="00425174" w:rsidP="00D327BC">
      <w:pPr>
        <w:autoSpaceDE w:val="0"/>
        <w:autoSpaceDN w:val="0"/>
        <w:adjustRightInd w:val="0"/>
        <w:spacing w:after="0" w:line="240" w:lineRule="auto"/>
        <w:rPr>
          <w:rFonts w:ascii="Times New Roman" w:hAnsi="Times New Roman" w:cs="Times New Roman"/>
          <w:color w:val="000000"/>
          <w:sz w:val="24"/>
          <w:szCs w:val="24"/>
        </w:rPr>
      </w:pPr>
    </w:p>
    <w:p w:rsidR="00425174" w:rsidRDefault="00425174" w:rsidP="00D327BC">
      <w:pPr>
        <w:autoSpaceDE w:val="0"/>
        <w:autoSpaceDN w:val="0"/>
        <w:adjustRightInd w:val="0"/>
        <w:spacing w:after="0" w:line="240" w:lineRule="auto"/>
        <w:rPr>
          <w:rFonts w:ascii="Times New Roman" w:hAnsi="Times New Roman" w:cs="Times New Roman"/>
          <w:color w:val="000000"/>
          <w:sz w:val="24"/>
          <w:szCs w:val="24"/>
        </w:rPr>
      </w:pPr>
    </w:p>
    <w:p w:rsidR="005D19CB" w:rsidRPr="00425174" w:rsidRDefault="00425174" w:rsidP="00425174">
      <w:pPr>
        <w:autoSpaceDE w:val="0"/>
        <w:autoSpaceDN w:val="0"/>
        <w:adjustRightInd w:val="0"/>
        <w:spacing w:after="0" w:line="240" w:lineRule="auto"/>
        <w:rPr>
          <w:rFonts w:ascii="Times New Roman" w:hAnsi="Times New Roman" w:cs="Times New Roman"/>
          <w:b/>
          <w:color w:val="000000"/>
          <w:sz w:val="32"/>
          <w:szCs w:val="32"/>
        </w:rPr>
      </w:pPr>
      <w:r w:rsidRPr="00425174">
        <w:rPr>
          <w:rFonts w:ascii="Times New Roman" w:hAnsi="Times New Roman" w:cs="Times New Roman"/>
          <w:b/>
          <w:color w:val="000000"/>
          <w:sz w:val="32"/>
          <w:szCs w:val="32"/>
        </w:rPr>
        <w:t>Contextul național</w:t>
      </w:r>
    </w:p>
    <w:p w:rsidR="00623F40" w:rsidRDefault="00623F40" w:rsidP="0010178D">
      <w:pPr>
        <w:autoSpaceDE w:val="0"/>
        <w:autoSpaceDN w:val="0"/>
        <w:adjustRightInd w:val="0"/>
        <w:spacing w:after="0" w:line="240" w:lineRule="auto"/>
        <w:ind w:firstLine="720"/>
        <w:jc w:val="both"/>
        <w:rPr>
          <w:rFonts w:ascii="Times New Roman" w:hAnsi="Times New Roman" w:cs="Times New Roman"/>
          <w:sz w:val="24"/>
          <w:szCs w:val="24"/>
        </w:rPr>
      </w:pPr>
    </w:p>
    <w:p w:rsidR="0010178D" w:rsidRPr="0010178D" w:rsidRDefault="0010178D" w:rsidP="0010178D">
      <w:pPr>
        <w:autoSpaceDE w:val="0"/>
        <w:autoSpaceDN w:val="0"/>
        <w:adjustRightInd w:val="0"/>
        <w:spacing w:after="0" w:line="240" w:lineRule="auto"/>
        <w:ind w:firstLine="720"/>
        <w:jc w:val="both"/>
        <w:rPr>
          <w:rFonts w:ascii="Times New Roman" w:hAnsi="Times New Roman" w:cs="Times New Roman"/>
          <w:sz w:val="24"/>
          <w:szCs w:val="24"/>
        </w:rPr>
      </w:pPr>
      <w:r w:rsidRPr="0010178D">
        <w:rPr>
          <w:rFonts w:ascii="Times New Roman" w:hAnsi="Times New Roman" w:cs="Times New Roman"/>
          <w:sz w:val="24"/>
          <w:szCs w:val="24"/>
        </w:rPr>
        <w:t xml:space="preserve">Strategia formării profesionale din Romania este armonizată cu Strategia Europa 2020 cu privire la creştere inteligentă realizabilă prin investiţii majore în educaţie, cercetare şi inovare </w:t>
      </w:r>
      <w:r w:rsidRPr="0010178D">
        <w:rPr>
          <w:rFonts w:ascii="Times New Roman" w:hAnsi="Times New Roman" w:cs="Times New Roman"/>
          <w:sz w:val="24"/>
          <w:szCs w:val="24"/>
        </w:rPr>
        <w:lastRenderedPageBreak/>
        <w:t xml:space="preserve">sustenabilă, o creştere incluzivă, cu accent pe crearea de locuri de muncă şi reducerea sărăciei precum și o creștere durabilă, prin utilizarea eficientă a resurselor. Cele şapte iniţiative emblematice definite prin strategie au o puternică conexiune - directă sau indirectă - cu formarea profesională prin: </w:t>
      </w:r>
    </w:p>
    <w:p w:rsidR="0010178D" w:rsidRPr="0010178D" w:rsidRDefault="0010178D" w:rsidP="00D5645C">
      <w:pPr>
        <w:numPr>
          <w:ilvl w:val="0"/>
          <w:numId w:val="32"/>
        </w:numPr>
        <w:autoSpaceDE w:val="0"/>
        <w:autoSpaceDN w:val="0"/>
        <w:adjustRightInd w:val="0"/>
        <w:spacing w:after="0" w:line="240" w:lineRule="auto"/>
        <w:ind w:left="0" w:firstLine="0"/>
        <w:rPr>
          <w:rFonts w:ascii="Times New Roman" w:hAnsi="Times New Roman" w:cs="Times New Roman"/>
          <w:sz w:val="24"/>
          <w:szCs w:val="24"/>
        </w:rPr>
      </w:pPr>
      <w:r w:rsidRPr="0010178D">
        <w:rPr>
          <w:rFonts w:ascii="Times New Roman" w:hAnsi="Times New Roman" w:cs="Times New Roman"/>
          <w:b/>
          <w:sz w:val="24"/>
          <w:szCs w:val="24"/>
        </w:rPr>
        <w:t>Creştere inteligentă</w:t>
      </w:r>
      <w:r w:rsidRPr="0010178D">
        <w:rPr>
          <w:rFonts w:ascii="Times New Roman" w:hAnsi="Times New Roman" w:cs="Times New Roman"/>
          <w:sz w:val="24"/>
          <w:szCs w:val="24"/>
        </w:rPr>
        <w:t xml:space="preserve"> </w:t>
      </w:r>
    </w:p>
    <w:p w:rsidR="0010178D" w:rsidRPr="0010178D" w:rsidRDefault="0010178D" w:rsidP="0010178D">
      <w:pPr>
        <w:autoSpaceDE w:val="0"/>
        <w:autoSpaceDN w:val="0"/>
        <w:adjustRightInd w:val="0"/>
        <w:spacing w:after="0" w:line="240" w:lineRule="auto"/>
        <w:rPr>
          <w:rFonts w:ascii="Times New Roman" w:hAnsi="Times New Roman" w:cs="Times New Roman"/>
          <w:sz w:val="24"/>
          <w:szCs w:val="24"/>
        </w:rPr>
      </w:pPr>
      <w:r w:rsidRPr="0010178D">
        <w:rPr>
          <w:rFonts w:ascii="Times New Roman" w:hAnsi="Times New Roman" w:cs="Times New Roman"/>
          <w:sz w:val="24"/>
          <w:szCs w:val="24"/>
        </w:rPr>
        <w:t xml:space="preserve">1. Agenda digitală pentru Europa; </w:t>
      </w:r>
    </w:p>
    <w:p w:rsidR="0010178D" w:rsidRPr="0010178D" w:rsidRDefault="0010178D" w:rsidP="0010178D">
      <w:pPr>
        <w:autoSpaceDE w:val="0"/>
        <w:autoSpaceDN w:val="0"/>
        <w:adjustRightInd w:val="0"/>
        <w:spacing w:after="0" w:line="240" w:lineRule="auto"/>
        <w:rPr>
          <w:rFonts w:ascii="Times New Roman" w:hAnsi="Times New Roman" w:cs="Times New Roman"/>
          <w:sz w:val="24"/>
          <w:szCs w:val="24"/>
        </w:rPr>
      </w:pPr>
      <w:r w:rsidRPr="0010178D">
        <w:rPr>
          <w:rFonts w:ascii="Times New Roman" w:hAnsi="Times New Roman" w:cs="Times New Roman"/>
          <w:sz w:val="24"/>
          <w:szCs w:val="24"/>
        </w:rPr>
        <w:t xml:space="preserve">2. Uniunea de inovare; </w:t>
      </w:r>
    </w:p>
    <w:p w:rsidR="0010178D" w:rsidRPr="0010178D" w:rsidRDefault="0010178D" w:rsidP="0010178D">
      <w:pPr>
        <w:autoSpaceDE w:val="0"/>
        <w:autoSpaceDN w:val="0"/>
        <w:adjustRightInd w:val="0"/>
        <w:spacing w:after="0" w:line="240" w:lineRule="auto"/>
        <w:rPr>
          <w:rFonts w:ascii="Times New Roman" w:hAnsi="Times New Roman" w:cs="Times New Roman"/>
          <w:sz w:val="24"/>
          <w:szCs w:val="24"/>
        </w:rPr>
      </w:pPr>
      <w:r w:rsidRPr="0010178D">
        <w:rPr>
          <w:rFonts w:ascii="Times New Roman" w:hAnsi="Times New Roman" w:cs="Times New Roman"/>
          <w:sz w:val="24"/>
          <w:szCs w:val="24"/>
        </w:rPr>
        <w:t xml:space="preserve">3. Tineretul în mişcare; </w:t>
      </w:r>
    </w:p>
    <w:p w:rsidR="0010178D" w:rsidRPr="0010178D" w:rsidRDefault="0010178D" w:rsidP="00D5645C">
      <w:pPr>
        <w:numPr>
          <w:ilvl w:val="0"/>
          <w:numId w:val="33"/>
        </w:numPr>
        <w:autoSpaceDE w:val="0"/>
        <w:autoSpaceDN w:val="0"/>
        <w:adjustRightInd w:val="0"/>
        <w:spacing w:after="0" w:line="240" w:lineRule="auto"/>
        <w:ind w:left="0" w:firstLine="0"/>
        <w:rPr>
          <w:rFonts w:ascii="Times New Roman" w:hAnsi="Times New Roman" w:cs="Times New Roman"/>
          <w:sz w:val="24"/>
          <w:szCs w:val="24"/>
        </w:rPr>
      </w:pPr>
      <w:r w:rsidRPr="0010178D">
        <w:rPr>
          <w:rFonts w:ascii="Times New Roman" w:hAnsi="Times New Roman" w:cs="Times New Roman"/>
          <w:b/>
          <w:sz w:val="24"/>
          <w:szCs w:val="24"/>
        </w:rPr>
        <w:t>Creştere sustenabilă</w:t>
      </w:r>
      <w:r w:rsidRPr="0010178D">
        <w:rPr>
          <w:rFonts w:ascii="Times New Roman" w:hAnsi="Times New Roman" w:cs="Times New Roman"/>
          <w:sz w:val="24"/>
          <w:szCs w:val="24"/>
        </w:rPr>
        <w:t xml:space="preserve"> </w:t>
      </w:r>
    </w:p>
    <w:p w:rsidR="0010178D" w:rsidRPr="0010178D" w:rsidRDefault="0010178D" w:rsidP="0010178D">
      <w:pPr>
        <w:autoSpaceDE w:val="0"/>
        <w:autoSpaceDN w:val="0"/>
        <w:adjustRightInd w:val="0"/>
        <w:spacing w:after="0" w:line="240" w:lineRule="auto"/>
        <w:rPr>
          <w:rFonts w:ascii="Times New Roman" w:hAnsi="Times New Roman" w:cs="Times New Roman"/>
          <w:sz w:val="24"/>
          <w:szCs w:val="24"/>
        </w:rPr>
      </w:pPr>
      <w:r w:rsidRPr="0010178D">
        <w:rPr>
          <w:rFonts w:ascii="Times New Roman" w:hAnsi="Times New Roman" w:cs="Times New Roman"/>
          <w:sz w:val="24"/>
          <w:szCs w:val="24"/>
        </w:rPr>
        <w:t xml:space="preserve">4. Resurse eficiente pentru Europa; </w:t>
      </w:r>
    </w:p>
    <w:p w:rsidR="0010178D" w:rsidRPr="0010178D" w:rsidRDefault="0010178D" w:rsidP="0010178D">
      <w:pPr>
        <w:autoSpaceDE w:val="0"/>
        <w:autoSpaceDN w:val="0"/>
        <w:adjustRightInd w:val="0"/>
        <w:spacing w:after="0" w:line="240" w:lineRule="auto"/>
        <w:rPr>
          <w:rFonts w:ascii="Times New Roman" w:hAnsi="Times New Roman" w:cs="Times New Roman"/>
          <w:sz w:val="24"/>
          <w:szCs w:val="24"/>
        </w:rPr>
      </w:pPr>
      <w:r w:rsidRPr="0010178D">
        <w:rPr>
          <w:rFonts w:ascii="Times New Roman" w:hAnsi="Times New Roman" w:cs="Times New Roman"/>
          <w:sz w:val="24"/>
          <w:szCs w:val="24"/>
        </w:rPr>
        <w:t xml:space="preserve">5. Politici industriale pentru era globalizării; </w:t>
      </w:r>
    </w:p>
    <w:p w:rsidR="0010178D" w:rsidRPr="0010178D" w:rsidRDefault="0010178D" w:rsidP="00D5645C">
      <w:pPr>
        <w:numPr>
          <w:ilvl w:val="0"/>
          <w:numId w:val="34"/>
        </w:numPr>
        <w:autoSpaceDE w:val="0"/>
        <w:autoSpaceDN w:val="0"/>
        <w:adjustRightInd w:val="0"/>
        <w:spacing w:after="0" w:line="240" w:lineRule="auto"/>
        <w:ind w:left="0" w:firstLine="0"/>
        <w:rPr>
          <w:rFonts w:ascii="Times New Roman" w:hAnsi="Times New Roman" w:cs="Times New Roman"/>
          <w:b/>
          <w:sz w:val="24"/>
          <w:szCs w:val="24"/>
        </w:rPr>
      </w:pPr>
      <w:r w:rsidRPr="0010178D">
        <w:rPr>
          <w:rFonts w:ascii="Times New Roman" w:hAnsi="Times New Roman" w:cs="Times New Roman"/>
          <w:b/>
          <w:sz w:val="24"/>
          <w:szCs w:val="24"/>
        </w:rPr>
        <w:t xml:space="preserve">Crestere incluzivă </w:t>
      </w:r>
    </w:p>
    <w:p w:rsidR="0010178D" w:rsidRPr="0010178D" w:rsidRDefault="0010178D" w:rsidP="005D68FE">
      <w:pPr>
        <w:autoSpaceDE w:val="0"/>
        <w:autoSpaceDN w:val="0"/>
        <w:adjustRightInd w:val="0"/>
        <w:spacing w:after="0" w:line="240" w:lineRule="auto"/>
        <w:jc w:val="both"/>
        <w:rPr>
          <w:rFonts w:ascii="Times New Roman" w:hAnsi="Times New Roman" w:cs="Times New Roman"/>
          <w:sz w:val="24"/>
          <w:szCs w:val="24"/>
        </w:rPr>
      </w:pPr>
      <w:r w:rsidRPr="0010178D">
        <w:rPr>
          <w:rFonts w:ascii="Times New Roman" w:hAnsi="Times New Roman" w:cs="Times New Roman"/>
          <w:sz w:val="24"/>
          <w:szCs w:val="24"/>
        </w:rPr>
        <w:t xml:space="preserve">6. Agenda pentru noi deprinderi și ocupaţii; </w:t>
      </w:r>
    </w:p>
    <w:p w:rsidR="0010178D" w:rsidRPr="0010178D" w:rsidRDefault="0010178D" w:rsidP="005D68FE">
      <w:pPr>
        <w:autoSpaceDE w:val="0"/>
        <w:autoSpaceDN w:val="0"/>
        <w:adjustRightInd w:val="0"/>
        <w:spacing w:after="0" w:line="240" w:lineRule="auto"/>
        <w:jc w:val="both"/>
        <w:rPr>
          <w:rFonts w:ascii="Times New Roman" w:hAnsi="Times New Roman" w:cs="Times New Roman"/>
          <w:sz w:val="24"/>
          <w:szCs w:val="24"/>
        </w:rPr>
      </w:pPr>
      <w:r w:rsidRPr="0010178D">
        <w:rPr>
          <w:rFonts w:ascii="Times New Roman" w:hAnsi="Times New Roman" w:cs="Times New Roman"/>
          <w:sz w:val="24"/>
          <w:szCs w:val="24"/>
        </w:rPr>
        <w:t xml:space="preserve">7. Platforma Europeană împotriva sărăciei. </w:t>
      </w:r>
    </w:p>
    <w:p w:rsidR="0010178D" w:rsidRPr="0010178D" w:rsidRDefault="0010178D" w:rsidP="005D68FE">
      <w:pPr>
        <w:autoSpaceDE w:val="0"/>
        <w:autoSpaceDN w:val="0"/>
        <w:adjustRightInd w:val="0"/>
        <w:spacing w:after="0" w:line="240" w:lineRule="auto"/>
        <w:ind w:firstLine="720"/>
        <w:jc w:val="both"/>
        <w:rPr>
          <w:rFonts w:ascii="Times New Roman" w:hAnsi="Times New Roman" w:cs="Times New Roman"/>
          <w:sz w:val="24"/>
          <w:szCs w:val="24"/>
        </w:rPr>
      </w:pPr>
      <w:r w:rsidRPr="0010178D">
        <w:rPr>
          <w:rFonts w:ascii="Times New Roman" w:hAnsi="Times New Roman" w:cs="Times New Roman"/>
          <w:sz w:val="24"/>
          <w:szCs w:val="24"/>
        </w:rPr>
        <w:t xml:space="preserve">Strategia formării profesionale din România stabilește în acest context obiective strategice pentru următorul deceniu, incluzând formarea profesională iniţială (IVET) și formarea profesională continuă (CVET) - cu viziunea ca sistemele de formare profesională să devină mai atractive, relevante, orientate către carieră, inovative, accesibile și flexibile - în raport cu situaţia din 2010. </w:t>
      </w:r>
    </w:p>
    <w:p w:rsidR="0010178D" w:rsidRPr="0010178D" w:rsidRDefault="0010178D" w:rsidP="005D68FE">
      <w:pPr>
        <w:spacing w:after="0" w:line="240" w:lineRule="auto"/>
        <w:ind w:firstLine="720"/>
        <w:jc w:val="both"/>
        <w:rPr>
          <w:rFonts w:ascii="Times New Roman" w:hAnsi="Times New Roman" w:cs="Times New Roman"/>
          <w:sz w:val="24"/>
          <w:szCs w:val="24"/>
        </w:rPr>
      </w:pPr>
      <w:r w:rsidRPr="0010178D">
        <w:rPr>
          <w:rFonts w:ascii="Times New Roman" w:hAnsi="Times New Roman" w:cs="Times New Roman"/>
          <w:sz w:val="24"/>
          <w:szCs w:val="24"/>
        </w:rPr>
        <w:t>Strategia Europa 2020 stabileşte ţinte specifice la nivel european pentru educaţie și formare profesională în funcţie de evoluţia acestor indicatori în perioada de referinţă relevantă, pe baza cărora fiecare stat membru și-a stabilit propriile ţinte:</w:t>
      </w:r>
    </w:p>
    <w:p w:rsidR="00D4507D" w:rsidRDefault="00CD117E" w:rsidP="005D68FE">
      <w:pPr>
        <w:autoSpaceDE w:val="0"/>
        <w:autoSpaceDN w:val="0"/>
        <w:adjustRightInd w:val="0"/>
        <w:spacing w:after="0" w:line="240" w:lineRule="auto"/>
        <w:ind w:firstLine="360"/>
        <w:jc w:val="both"/>
        <w:rPr>
          <w:rFonts w:ascii="Times New Roman" w:hAnsi="Times New Roman" w:cs="Times New Roman"/>
          <w:sz w:val="24"/>
          <w:szCs w:val="24"/>
        </w:rPr>
      </w:pPr>
      <w:r w:rsidRPr="00D327BC">
        <w:rPr>
          <w:rFonts w:ascii="Times New Roman" w:hAnsi="Times New Roman" w:cs="Times New Roman"/>
          <w:sz w:val="24"/>
          <w:szCs w:val="24"/>
        </w:rPr>
        <w:t xml:space="preserve">Țintele pentru anul 2020, asumate de România prin PNR 2011-2013 sunt următoarele: </w:t>
      </w:r>
    </w:p>
    <w:p w:rsidR="00CD117E" w:rsidRPr="00904105" w:rsidRDefault="00CD117E" w:rsidP="00D5645C">
      <w:pPr>
        <w:pStyle w:val="ListParagraph"/>
        <w:numPr>
          <w:ilvl w:val="0"/>
          <w:numId w:val="30"/>
        </w:numPr>
        <w:autoSpaceDE w:val="0"/>
        <w:autoSpaceDN w:val="0"/>
        <w:adjustRightInd w:val="0"/>
        <w:spacing w:after="0" w:line="240" w:lineRule="auto"/>
        <w:jc w:val="both"/>
        <w:rPr>
          <w:rFonts w:ascii="Times New Roman" w:hAnsi="Times New Roman" w:cs="Times New Roman"/>
          <w:sz w:val="24"/>
          <w:szCs w:val="24"/>
        </w:rPr>
      </w:pPr>
      <w:r w:rsidRPr="00904105">
        <w:rPr>
          <w:rFonts w:ascii="Times New Roman" w:hAnsi="Times New Roman" w:cs="Times New Roman"/>
          <w:sz w:val="24"/>
          <w:szCs w:val="24"/>
        </w:rPr>
        <w:t xml:space="preserve">Rata de ocupare a populaţiei cu vârsta 20-64 de ani: 70% </w:t>
      </w:r>
    </w:p>
    <w:p w:rsidR="00CD117E" w:rsidRPr="00D4507D" w:rsidRDefault="00CD117E" w:rsidP="00D5645C">
      <w:pPr>
        <w:pStyle w:val="ListParagraph"/>
        <w:numPr>
          <w:ilvl w:val="0"/>
          <w:numId w:val="30"/>
        </w:numPr>
        <w:autoSpaceDE w:val="0"/>
        <w:autoSpaceDN w:val="0"/>
        <w:adjustRightInd w:val="0"/>
        <w:spacing w:after="0" w:line="240" w:lineRule="auto"/>
        <w:jc w:val="both"/>
        <w:rPr>
          <w:rFonts w:ascii="Times New Roman" w:hAnsi="Times New Roman" w:cs="Times New Roman"/>
          <w:sz w:val="24"/>
          <w:szCs w:val="24"/>
        </w:rPr>
      </w:pPr>
      <w:r w:rsidRPr="00D4507D">
        <w:rPr>
          <w:rFonts w:ascii="Times New Roman" w:hAnsi="Times New Roman" w:cs="Times New Roman"/>
          <w:sz w:val="24"/>
          <w:szCs w:val="24"/>
        </w:rPr>
        <w:t xml:space="preserve">Investitíțiilor în cercetare-dezvoltare: 2% din PIB </w:t>
      </w:r>
    </w:p>
    <w:p w:rsidR="00CD117E" w:rsidRPr="00D4507D" w:rsidRDefault="00CD117E" w:rsidP="00D5645C">
      <w:pPr>
        <w:pStyle w:val="ListParagraph"/>
        <w:numPr>
          <w:ilvl w:val="0"/>
          <w:numId w:val="30"/>
        </w:numPr>
        <w:autoSpaceDE w:val="0"/>
        <w:autoSpaceDN w:val="0"/>
        <w:adjustRightInd w:val="0"/>
        <w:spacing w:after="0" w:line="240" w:lineRule="auto"/>
        <w:jc w:val="both"/>
        <w:rPr>
          <w:rFonts w:ascii="Times New Roman" w:hAnsi="Times New Roman" w:cs="Times New Roman"/>
          <w:sz w:val="24"/>
          <w:szCs w:val="24"/>
        </w:rPr>
      </w:pPr>
      <w:r w:rsidRPr="00D4507D">
        <w:rPr>
          <w:rFonts w:ascii="Times New Roman" w:hAnsi="Times New Roman" w:cs="Times New Roman"/>
          <w:sz w:val="24"/>
          <w:szCs w:val="24"/>
        </w:rPr>
        <w:t xml:space="preserve">Reducerea cu 19% a emisiilor de gaze cu efect de seră, creşterea la 24% a ponderii energiei regenerabile în consumul final de energie, creşterea cu 19% a eficienţei energetice </w:t>
      </w:r>
    </w:p>
    <w:p w:rsidR="00D4507D" w:rsidRDefault="00CD117E" w:rsidP="00D5645C">
      <w:pPr>
        <w:pStyle w:val="ListParagraph"/>
        <w:numPr>
          <w:ilvl w:val="0"/>
          <w:numId w:val="30"/>
        </w:numPr>
        <w:autoSpaceDE w:val="0"/>
        <w:autoSpaceDN w:val="0"/>
        <w:adjustRightInd w:val="0"/>
        <w:spacing w:after="0" w:line="240" w:lineRule="auto"/>
        <w:jc w:val="both"/>
        <w:rPr>
          <w:rFonts w:ascii="Times New Roman" w:hAnsi="Times New Roman" w:cs="Times New Roman"/>
          <w:sz w:val="24"/>
          <w:szCs w:val="24"/>
        </w:rPr>
      </w:pPr>
      <w:r w:rsidRPr="00D4507D">
        <w:rPr>
          <w:rFonts w:ascii="Times New Roman" w:hAnsi="Times New Roman" w:cs="Times New Roman"/>
          <w:bCs/>
          <w:sz w:val="24"/>
          <w:szCs w:val="24"/>
        </w:rPr>
        <w:t xml:space="preserve">Rata abandonului școlar timpuriu: </w:t>
      </w:r>
      <w:r w:rsidRPr="00D4507D">
        <w:rPr>
          <w:rFonts w:ascii="Times New Roman" w:hAnsi="Times New Roman" w:cs="Times New Roman"/>
          <w:sz w:val="24"/>
          <w:szCs w:val="24"/>
        </w:rPr>
        <w:t xml:space="preserve">11,3%; </w:t>
      </w:r>
      <w:r w:rsidRPr="00D4507D">
        <w:rPr>
          <w:rFonts w:ascii="Times New Roman" w:hAnsi="Times New Roman" w:cs="Times New Roman"/>
          <w:bCs/>
          <w:sz w:val="24"/>
          <w:szCs w:val="24"/>
        </w:rPr>
        <w:t>Rata populației cu vârsta de 30-34 de ani absolventă a unei forme de educație terțiară</w:t>
      </w:r>
      <w:r w:rsidRPr="00D4507D">
        <w:rPr>
          <w:rFonts w:ascii="Times New Roman" w:hAnsi="Times New Roman" w:cs="Times New Roman"/>
          <w:b/>
          <w:bCs/>
          <w:sz w:val="24"/>
          <w:szCs w:val="24"/>
        </w:rPr>
        <w:t xml:space="preserve">: </w:t>
      </w:r>
      <w:r w:rsidRPr="00D4507D">
        <w:rPr>
          <w:rFonts w:ascii="Times New Roman" w:hAnsi="Times New Roman" w:cs="Times New Roman"/>
          <w:sz w:val="24"/>
          <w:szCs w:val="24"/>
        </w:rPr>
        <w:t xml:space="preserve">26,7%; </w:t>
      </w:r>
    </w:p>
    <w:p w:rsidR="00CD117E" w:rsidRDefault="00CD117E" w:rsidP="00D5645C">
      <w:pPr>
        <w:pStyle w:val="ListParagraph"/>
        <w:numPr>
          <w:ilvl w:val="0"/>
          <w:numId w:val="30"/>
        </w:numPr>
        <w:autoSpaceDE w:val="0"/>
        <w:autoSpaceDN w:val="0"/>
        <w:adjustRightInd w:val="0"/>
        <w:spacing w:after="0" w:line="240" w:lineRule="auto"/>
        <w:jc w:val="both"/>
        <w:rPr>
          <w:rFonts w:ascii="Times New Roman" w:hAnsi="Times New Roman" w:cs="Times New Roman"/>
          <w:sz w:val="24"/>
          <w:szCs w:val="24"/>
        </w:rPr>
      </w:pPr>
      <w:r w:rsidRPr="00D4507D">
        <w:rPr>
          <w:rFonts w:ascii="Times New Roman" w:hAnsi="Times New Roman" w:cs="Times New Roman"/>
          <w:sz w:val="24"/>
          <w:szCs w:val="24"/>
        </w:rPr>
        <w:t xml:space="preserve"> Reducerea cu 580.000 a numărului de persoane aflate în risc d</w:t>
      </w:r>
      <w:r w:rsidR="00ED5BE2">
        <w:rPr>
          <w:rFonts w:ascii="Times New Roman" w:hAnsi="Times New Roman" w:cs="Times New Roman"/>
          <w:sz w:val="24"/>
          <w:szCs w:val="24"/>
        </w:rPr>
        <w:t>e săracie și excluziune social</w:t>
      </w:r>
    </w:p>
    <w:p w:rsidR="00ED5BE2" w:rsidRPr="001A3EEA" w:rsidRDefault="001A3EEA" w:rsidP="005D68FE">
      <w:pPr>
        <w:autoSpaceDE w:val="0"/>
        <w:autoSpaceDN w:val="0"/>
        <w:adjustRightInd w:val="0"/>
        <w:spacing w:after="0" w:line="240" w:lineRule="auto"/>
        <w:jc w:val="both"/>
        <w:rPr>
          <w:rFonts w:ascii="Times New Roman" w:hAnsi="Times New Roman" w:cs="Times New Roman"/>
          <w:b/>
          <w:sz w:val="24"/>
          <w:szCs w:val="24"/>
        </w:rPr>
      </w:pPr>
      <w:r w:rsidRPr="001A3EEA">
        <w:rPr>
          <w:rFonts w:ascii="Times New Roman" w:hAnsi="Times New Roman" w:cs="Times New Roman"/>
          <w:b/>
          <w:sz w:val="24"/>
          <w:szCs w:val="24"/>
        </w:rPr>
        <w:t>Țintele Romaniei raportate la Strategia 2020</w:t>
      </w:r>
    </w:p>
    <w:p w:rsidR="001A3EEA" w:rsidRPr="001A3EEA" w:rsidRDefault="001A3EEA" w:rsidP="00ED5BE2">
      <w:pPr>
        <w:autoSpaceDE w:val="0"/>
        <w:autoSpaceDN w:val="0"/>
        <w:adjustRightInd w:val="0"/>
        <w:spacing w:after="0" w:line="240" w:lineRule="auto"/>
        <w:jc w:val="both"/>
        <w:rPr>
          <w:rFonts w:ascii="Times New Roman" w:hAnsi="Times New Roman" w:cs="Times New Roman"/>
          <w:b/>
          <w:sz w:val="24"/>
          <w:szCs w:val="24"/>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38"/>
        <w:gridCol w:w="990"/>
        <w:gridCol w:w="900"/>
        <w:gridCol w:w="720"/>
        <w:gridCol w:w="720"/>
        <w:gridCol w:w="720"/>
        <w:gridCol w:w="990"/>
        <w:gridCol w:w="900"/>
        <w:gridCol w:w="900"/>
        <w:gridCol w:w="810"/>
        <w:gridCol w:w="900"/>
      </w:tblGrid>
      <w:tr w:rsidR="00ED5BE2" w:rsidRPr="00D02D9A" w:rsidTr="00470545">
        <w:trPr>
          <w:trHeight w:val="103"/>
        </w:trPr>
        <w:tc>
          <w:tcPr>
            <w:tcW w:w="1638" w:type="dxa"/>
            <w:vMerge w:val="restart"/>
            <w:shd w:val="clear" w:color="auto" w:fill="87BAFF" w:themeFill="accent5" w:themeFillTint="66"/>
          </w:tcPr>
          <w:p w:rsidR="00ED5BE2" w:rsidRPr="00D02D9A" w:rsidRDefault="00ED5BE2" w:rsidP="00ED5BE2">
            <w:pPr>
              <w:autoSpaceDE w:val="0"/>
              <w:autoSpaceDN w:val="0"/>
              <w:adjustRightInd w:val="0"/>
              <w:spacing w:after="0" w:line="240" w:lineRule="auto"/>
              <w:rPr>
                <w:rFonts w:ascii="Times New Roman" w:hAnsi="Times New Roman" w:cs="Times New Roman"/>
                <w:color w:val="000000"/>
              </w:rPr>
            </w:pPr>
            <w:r w:rsidRPr="00D02D9A">
              <w:rPr>
                <w:rFonts w:ascii="Times New Roman" w:hAnsi="Times New Roman" w:cs="Times New Roman"/>
                <w:color w:val="000000"/>
              </w:rPr>
              <w:t>Indicatori</w:t>
            </w:r>
          </w:p>
        </w:tc>
        <w:tc>
          <w:tcPr>
            <w:tcW w:w="990" w:type="dxa"/>
            <w:shd w:val="clear" w:color="auto" w:fill="87BAFF" w:themeFill="accent5" w:themeFillTint="66"/>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Unitate</w:t>
            </w:r>
          </w:p>
        </w:tc>
        <w:tc>
          <w:tcPr>
            <w:tcW w:w="5850" w:type="dxa"/>
            <w:gridSpan w:val="7"/>
            <w:shd w:val="clear" w:color="auto" w:fill="87BAFF" w:themeFill="accent5" w:themeFillTint="66"/>
          </w:tcPr>
          <w:p w:rsidR="00ED5BE2" w:rsidRPr="00D02D9A" w:rsidRDefault="00ED5BE2" w:rsidP="00ED5BE2">
            <w:pPr>
              <w:autoSpaceDE w:val="0"/>
              <w:autoSpaceDN w:val="0"/>
              <w:adjustRightInd w:val="0"/>
              <w:spacing w:after="0" w:line="240" w:lineRule="auto"/>
              <w:jc w:val="center"/>
              <w:rPr>
                <w:rFonts w:ascii="Times New Roman" w:hAnsi="Times New Roman" w:cs="Times New Roman"/>
                <w:b/>
                <w:color w:val="000000"/>
              </w:rPr>
            </w:pPr>
            <w:r w:rsidRPr="00D02D9A">
              <w:rPr>
                <w:rFonts w:ascii="Times New Roman" w:hAnsi="Times New Roman" w:cs="Times New Roman"/>
                <w:b/>
                <w:color w:val="000000"/>
              </w:rPr>
              <w:t>Perioada de referință</w:t>
            </w:r>
          </w:p>
        </w:tc>
        <w:tc>
          <w:tcPr>
            <w:tcW w:w="810" w:type="dxa"/>
            <w:shd w:val="clear" w:color="auto" w:fill="87BAFF" w:themeFill="accent5" w:themeFillTint="66"/>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Ținta RO</w:t>
            </w:r>
          </w:p>
        </w:tc>
        <w:tc>
          <w:tcPr>
            <w:tcW w:w="900" w:type="dxa"/>
            <w:shd w:val="clear" w:color="auto" w:fill="87BAFF" w:themeFill="accent5" w:themeFillTint="66"/>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Ținta UE</w:t>
            </w:r>
          </w:p>
        </w:tc>
      </w:tr>
      <w:tr w:rsidR="00ED5BE2" w:rsidRPr="00D02D9A" w:rsidTr="00075A05">
        <w:trPr>
          <w:trHeight w:val="103"/>
        </w:trPr>
        <w:tc>
          <w:tcPr>
            <w:tcW w:w="1638" w:type="dxa"/>
            <w:vMerge/>
          </w:tcPr>
          <w:p w:rsidR="00ED5BE2" w:rsidRPr="00D02D9A" w:rsidRDefault="00ED5BE2" w:rsidP="00ED5BE2">
            <w:pPr>
              <w:autoSpaceDE w:val="0"/>
              <w:autoSpaceDN w:val="0"/>
              <w:adjustRightInd w:val="0"/>
              <w:spacing w:after="0" w:line="240" w:lineRule="auto"/>
              <w:rPr>
                <w:rFonts w:ascii="Times New Roman" w:hAnsi="Times New Roman" w:cs="Times New Roman"/>
                <w:color w:val="000000"/>
              </w:rPr>
            </w:pPr>
          </w:p>
        </w:tc>
        <w:tc>
          <w:tcPr>
            <w:tcW w:w="99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w:t>
            </w:r>
          </w:p>
        </w:tc>
        <w:tc>
          <w:tcPr>
            <w:tcW w:w="900" w:type="dxa"/>
            <w:shd w:val="clear" w:color="auto" w:fill="E5DFEC"/>
          </w:tcPr>
          <w:p w:rsidR="00ED5BE2" w:rsidRPr="00D02D9A" w:rsidRDefault="00ED5BE2" w:rsidP="00ED5BE2">
            <w:pPr>
              <w:pStyle w:val="Default"/>
              <w:jc w:val="center"/>
              <w:rPr>
                <w:sz w:val="22"/>
                <w:szCs w:val="22"/>
              </w:rPr>
            </w:pPr>
            <w:r w:rsidRPr="00D02D9A">
              <w:rPr>
                <w:b/>
                <w:bCs/>
                <w:sz w:val="22"/>
                <w:szCs w:val="22"/>
              </w:rPr>
              <w:t>2005</w:t>
            </w:r>
          </w:p>
        </w:tc>
        <w:tc>
          <w:tcPr>
            <w:tcW w:w="720" w:type="dxa"/>
            <w:shd w:val="clear" w:color="auto" w:fill="E5DFEC"/>
          </w:tcPr>
          <w:p w:rsidR="00ED5BE2" w:rsidRPr="00D02D9A" w:rsidRDefault="00ED5BE2" w:rsidP="00ED5BE2">
            <w:pPr>
              <w:pStyle w:val="Default"/>
              <w:jc w:val="center"/>
              <w:rPr>
                <w:sz w:val="22"/>
                <w:szCs w:val="22"/>
              </w:rPr>
            </w:pPr>
            <w:r w:rsidRPr="00D02D9A">
              <w:rPr>
                <w:b/>
                <w:bCs/>
                <w:sz w:val="22"/>
                <w:szCs w:val="22"/>
              </w:rPr>
              <w:t>2009</w:t>
            </w:r>
          </w:p>
        </w:tc>
        <w:tc>
          <w:tcPr>
            <w:tcW w:w="720" w:type="dxa"/>
            <w:shd w:val="clear" w:color="auto" w:fill="E5DFEC"/>
          </w:tcPr>
          <w:p w:rsidR="00ED5BE2" w:rsidRPr="00D02D9A" w:rsidRDefault="00ED5BE2" w:rsidP="00ED5BE2">
            <w:pPr>
              <w:pStyle w:val="Default"/>
              <w:jc w:val="center"/>
              <w:rPr>
                <w:sz w:val="22"/>
                <w:szCs w:val="22"/>
              </w:rPr>
            </w:pPr>
            <w:r w:rsidRPr="00D02D9A">
              <w:rPr>
                <w:b/>
                <w:bCs/>
                <w:sz w:val="22"/>
                <w:szCs w:val="22"/>
              </w:rPr>
              <w:t>2010</w:t>
            </w:r>
          </w:p>
        </w:tc>
        <w:tc>
          <w:tcPr>
            <w:tcW w:w="720" w:type="dxa"/>
            <w:shd w:val="clear" w:color="auto" w:fill="E5DFEC"/>
          </w:tcPr>
          <w:p w:rsidR="00ED5BE2" w:rsidRPr="00D02D9A" w:rsidRDefault="00ED5BE2" w:rsidP="00ED5BE2">
            <w:pPr>
              <w:pStyle w:val="Default"/>
              <w:jc w:val="center"/>
              <w:rPr>
                <w:sz w:val="22"/>
                <w:szCs w:val="22"/>
              </w:rPr>
            </w:pPr>
            <w:r w:rsidRPr="00D02D9A">
              <w:rPr>
                <w:b/>
                <w:bCs/>
                <w:sz w:val="22"/>
                <w:szCs w:val="22"/>
              </w:rPr>
              <w:t>2011</w:t>
            </w:r>
          </w:p>
        </w:tc>
        <w:tc>
          <w:tcPr>
            <w:tcW w:w="990" w:type="dxa"/>
            <w:shd w:val="clear" w:color="auto" w:fill="E5DFEC"/>
          </w:tcPr>
          <w:p w:rsidR="00ED5BE2" w:rsidRPr="00D02D9A" w:rsidRDefault="00ED5BE2" w:rsidP="00ED5BE2">
            <w:pPr>
              <w:pStyle w:val="Default"/>
              <w:jc w:val="center"/>
              <w:rPr>
                <w:sz w:val="22"/>
                <w:szCs w:val="22"/>
              </w:rPr>
            </w:pPr>
            <w:r w:rsidRPr="00D02D9A">
              <w:rPr>
                <w:b/>
                <w:bCs/>
                <w:sz w:val="22"/>
                <w:szCs w:val="22"/>
              </w:rPr>
              <w:t>2012</w:t>
            </w:r>
          </w:p>
        </w:tc>
        <w:tc>
          <w:tcPr>
            <w:tcW w:w="900" w:type="dxa"/>
            <w:shd w:val="clear" w:color="auto" w:fill="E5DFEC"/>
          </w:tcPr>
          <w:p w:rsidR="00ED5BE2" w:rsidRPr="00D02D9A" w:rsidRDefault="00ED5BE2" w:rsidP="00ED5BE2">
            <w:pPr>
              <w:pStyle w:val="Default"/>
              <w:jc w:val="center"/>
              <w:rPr>
                <w:sz w:val="22"/>
                <w:szCs w:val="22"/>
              </w:rPr>
            </w:pPr>
            <w:r w:rsidRPr="00D02D9A">
              <w:rPr>
                <w:b/>
                <w:bCs/>
                <w:sz w:val="22"/>
                <w:szCs w:val="22"/>
              </w:rPr>
              <w:t>2013</w:t>
            </w:r>
          </w:p>
        </w:tc>
        <w:tc>
          <w:tcPr>
            <w:tcW w:w="900" w:type="dxa"/>
            <w:shd w:val="clear" w:color="auto" w:fill="E5DFEC"/>
          </w:tcPr>
          <w:p w:rsidR="00ED5BE2" w:rsidRPr="00D02D9A" w:rsidRDefault="00ED5BE2" w:rsidP="00ED5BE2">
            <w:pPr>
              <w:pStyle w:val="Default"/>
              <w:jc w:val="center"/>
              <w:rPr>
                <w:sz w:val="22"/>
                <w:szCs w:val="22"/>
              </w:rPr>
            </w:pPr>
            <w:r w:rsidRPr="00D02D9A">
              <w:rPr>
                <w:b/>
                <w:bCs/>
                <w:sz w:val="22"/>
                <w:szCs w:val="22"/>
              </w:rPr>
              <w:t>2014</w:t>
            </w:r>
          </w:p>
        </w:tc>
        <w:tc>
          <w:tcPr>
            <w:tcW w:w="810" w:type="dxa"/>
            <w:shd w:val="clear" w:color="auto" w:fill="E5DFEC"/>
          </w:tcPr>
          <w:p w:rsidR="00ED5BE2" w:rsidRPr="00D02D9A" w:rsidRDefault="00ED5BE2" w:rsidP="00ED5BE2">
            <w:pPr>
              <w:pStyle w:val="Default"/>
              <w:jc w:val="center"/>
              <w:rPr>
                <w:sz w:val="22"/>
                <w:szCs w:val="22"/>
              </w:rPr>
            </w:pPr>
            <w:r w:rsidRPr="00D02D9A">
              <w:rPr>
                <w:b/>
                <w:bCs/>
                <w:sz w:val="22"/>
                <w:szCs w:val="22"/>
              </w:rPr>
              <w:t>2020</w:t>
            </w:r>
          </w:p>
        </w:tc>
        <w:tc>
          <w:tcPr>
            <w:tcW w:w="900" w:type="dxa"/>
            <w:shd w:val="clear" w:color="auto" w:fill="E5DFEC"/>
          </w:tcPr>
          <w:p w:rsidR="00ED5BE2" w:rsidRPr="00D02D9A" w:rsidRDefault="00ED5BE2" w:rsidP="00ED5BE2">
            <w:pPr>
              <w:pStyle w:val="Default"/>
              <w:jc w:val="center"/>
              <w:rPr>
                <w:sz w:val="22"/>
                <w:szCs w:val="22"/>
              </w:rPr>
            </w:pPr>
            <w:r w:rsidRPr="00D02D9A">
              <w:rPr>
                <w:b/>
                <w:bCs/>
                <w:sz w:val="22"/>
                <w:szCs w:val="22"/>
              </w:rPr>
              <w:t>2020</w:t>
            </w:r>
          </w:p>
        </w:tc>
      </w:tr>
      <w:tr w:rsidR="00ED5BE2" w:rsidRPr="00D02D9A" w:rsidTr="00075A05">
        <w:trPr>
          <w:trHeight w:val="103"/>
        </w:trPr>
        <w:tc>
          <w:tcPr>
            <w:tcW w:w="1638" w:type="dxa"/>
          </w:tcPr>
          <w:p w:rsidR="00ED5BE2" w:rsidRPr="00D02D9A" w:rsidRDefault="00ED5BE2" w:rsidP="00ED5BE2">
            <w:pPr>
              <w:autoSpaceDE w:val="0"/>
              <w:autoSpaceDN w:val="0"/>
              <w:adjustRightInd w:val="0"/>
              <w:spacing w:after="0" w:line="240" w:lineRule="auto"/>
              <w:rPr>
                <w:rFonts w:ascii="Times New Roman" w:hAnsi="Times New Roman" w:cs="Times New Roman"/>
                <w:color w:val="000000"/>
              </w:rPr>
            </w:pPr>
            <w:r w:rsidRPr="00D02D9A">
              <w:rPr>
                <w:rFonts w:ascii="Times New Roman" w:hAnsi="Times New Roman" w:cs="Times New Roman"/>
                <w:color w:val="000000"/>
              </w:rPr>
              <w:t xml:space="preserve">Rata de ocupare </w:t>
            </w:r>
          </w:p>
        </w:tc>
        <w:tc>
          <w:tcPr>
            <w:tcW w:w="990" w:type="dxa"/>
          </w:tcPr>
          <w:p w:rsidR="00ED5BE2" w:rsidRPr="00D02D9A" w:rsidRDefault="00ED5BE2" w:rsidP="00ED5BE2">
            <w:pPr>
              <w:autoSpaceDE w:val="0"/>
              <w:autoSpaceDN w:val="0"/>
              <w:adjustRightInd w:val="0"/>
              <w:spacing w:after="0" w:line="240" w:lineRule="auto"/>
              <w:rPr>
                <w:rFonts w:ascii="Times New Roman" w:hAnsi="Times New Roman" w:cs="Times New Roman"/>
                <w:color w:val="000000"/>
              </w:rPr>
            </w:pPr>
            <w:r w:rsidRPr="00D02D9A">
              <w:rPr>
                <w:rFonts w:ascii="Times New Roman" w:hAnsi="Times New Roman" w:cs="Times New Roman"/>
                <w:color w:val="000000"/>
              </w:rPr>
              <w:t xml:space="preserve">20-64 ani </w:t>
            </w:r>
          </w:p>
        </w:tc>
        <w:tc>
          <w:tcPr>
            <w:tcW w:w="90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63,6</w:t>
            </w:r>
          </w:p>
        </w:tc>
        <w:tc>
          <w:tcPr>
            <w:tcW w:w="72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63,5</w:t>
            </w:r>
          </w:p>
        </w:tc>
        <w:tc>
          <w:tcPr>
            <w:tcW w:w="72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64,8</w:t>
            </w:r>
          </w:p>
        </w:tc>
        <w:tc>
          <w:tcPr>
            <w:tcW w:w="72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63,8</w:t>
            </w:r>
          </w:p>
        </w:tc>
        <w:tc>
          <w:tcPr>
            <w:tcW w:w="99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64,8</w:t>
            </w:r>
          </w:p>
        </w:tc>
        <w:tc>
          <w:tcPr>
            <w:tcW w:w="90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64,7</w:t>
            </w:r>
          </w:p>
        </w:tc>
        <w:tc>
          <w:tcPr>
            <w:tcW w:w="90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65,7</w:t>
            </w:r>
          </w:p>
        </w:tc>
        <w:tc>
          <w:tcPr>
            <w:tcW w:w="81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70</w:t>
            </w:r>
          </w:p>
        </w:tc>
        <w:tc>
          <w:tcPr>
            <w:tcW w:w="90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75</w:t>
            </w:r>
          </w:p>
        </w:tc>
      </w:tr>
      <w:tr w:rsidR="00ED5BE2" w:rsidRPr="00D02D9A" w:rsidTr="00075A05">
        <w:trPr>
          <w:trHeight w:val="252"/>
        </w:trPr>
        <w:tc>
          <w:tcPr>
            <w:tcW w:w="1638" w:type="dxa"/>
          </w:tcPr>
          <w:p w:rsidR="00ED5BE2" w:rsidRPr="00D02D9A" w:rsidRDefault="00ED5BE2" w:rsidP="00ED5BE2">
            <w:pPr>
              <w:autoSpaceDE w:val="0"/>
              <w:autoSpaceDN w:val="0"/>
              <w:adjustRightInd w:val="0"/>
              <w:spacing w:after="0" w:line="240" w:lineRule="auto"/>
              <w:rPr>
                <w:rFonts w:ascii="Times New Roman" w:hAnsi="Times New Roman" w:cs="Times New Roman"/>
                <w:color w:val="000000"/>
              </w:rPr>
            </w:pPr>
            <w:r w:rsidRPr="00D02D9A">
              <w:rPr>
                <w:rFonts w:ascii="Times New Roman" w:hAnsi="Times New Roman" w:cs="Times New Roman"/>
                <w:color w:val="000000"/>
              </w:rPr>
              <w:t xml:space="preserve">Rata de părăsire timpurie a școlii </w:t>
            </w:r>
          </w:p>
        </w:tc>
        <w:tc>
          <w:tcPr>
            <w:tcW w:w="990" w:type="dxa"/>
          </w:tcPr>
          <w:p w:rsidR="00ED5BE2" w:rsidRPr="00D02D9A" w:rsidRDefault="00ED5BE2" w:rsidP="00ED5BE2">
            <w:pPr>
              <w:autoSpaceDE w:val="0"/>
              <w:autoSpaceDN w:val="0"/>
              <w:adjustRightInd w:val="0"/>
              <w:spacing w:after="0" w:line="240" w:lineRule="auto"/>
              <w:rPr>
                <w:rFonts w:ascii="Times New Roman" w:hAnsi="Times New Roman" w:cs="Times New Roman"/>
                <w:color w:val="000000"/>
              </w:rPr>
            </w:pPr>
            <w:r w:rsidRPr="00D02D9A">
              <w:rPr>
                <w:rFonts w:ascii="Times New Roman" w:hAnsi="Times New Roman" w:cs="Times New Roman"/>
                <w:color w:val="000000"/>
              </w:rPr>
              <w:t xml:space="preserve">18-24ani </w:t>
            </w:r>
          </w:p>
        </w:tc>
        <w:tc>
          <w:tcPr>
            <w:tcW w:w="90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19,6</w:t>
            </w:r>
          </w:p>
        </w:tc>
        <w:tc>
          <w:tcPr>
            <w:tcW w:w="72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16,6</w:t>
            </w:r>
          </w:p>
        </w:tc>
        <w:tc>
          <w:tcPr>
            <w:tcW w:w="72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19,3</w:t>
            </w:r>
          </w:p>
        </w:tc>
        <w:tc>
          <w:tcPr>
            <w:tcW w:w="72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18,1</w:t>
            </w:r>
          </w:p>
        </w:tc>
        <w:tc>
          <w:tcPr>
            <w:tcW w:w="99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17,8</w:t>
            </w:r>
          </w:p>
        </w:tc>
        <w:tc>
          <w:tcPr>
            <w:tcW w:w="90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17,3</w:t>
            </w:r>
          </w:p>
        </w:tc>
        <w:tc>
          <w:tcPr>
            <w:tcW w:w="90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18,1</w:t>
            </w:r>
          </w:p>
        </w:tc>
        <w:tc>
          <w:tcPr>
            <w:tcW w:w="81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11,3</w:t>
            </w:r>
          </w:p>
        </w:tc>
        <w:tc>
          <w:tcPr>
            <w:tcW w:w="90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10</w:t>
            </w:r>
          </w:p>
        </w:tc>
      </w:tr>
      <w:tr w:rsidR="00ED5BE2" w:rsidRPr="00D02D9A" w:rsidTr="00075A05">
        <w:trPr>
          <w:trHeight w:val="252"/>
        </w:trPr>
        <w:tc>
          <w:tcPr>
            <w:tcW w:w="1638" w:type="dxa"/>
          </w:tcPr>
          <w:p w:rsidR="00ED5BE2" w:rsidRPr="00D02D9A" w:rsidRDefault="00ED5BE2" w:rsidP="00ED5BE2">
            <w:pPr>
              <w:autoSpaceDE w:val="0"/>
              <w:autoSpaceDN w:val="0"/>
              <w:adjustRightInd w:val="0"/>
              <w:spacing w:after="0" w:line="240" w:lineRule="auto"/>
              <w:rPr>
                <w:rFonts w:ascii="Times New Roman" w:hAnsi="Times New Roman" w:cs="Times New Roman"/>
                <w:color w:val="000000"/>
              </w:rPr>
            </w:pPr>
            <w:r w:rsidRPr="00D02D9A">
              <w:rPr>
                <w:rFonts w:ascii="Times New Roman" w:hAnsi="Times New Roman" w:cs="Times New Roman"/>
                <w:color w:val="000000"/>
              </w:rPr>
              <w:t xml:space="preserve">Rata cuprinderii în învăţământ terţiar </w:t>
            </w:r>
          </w:p>
        </w:tc>
        <w:tc>
          <w:tcPr>
            <w:tcW w:w="990" w:type="dxa"/>
          </w:tcPr>
          <w:p w:rsidR="00ED5BE2" w:rsidRPr="00D02D9A" w:rsidRDefault="00ED5BE2" w:rsidP="00ED5BE2">
            <w:pPr>
              <w:autoSpaceDE w:val="0"/>
              <w:autoSpaceDN w:val="0"/>
              <w:adjustRightInd w:val="0"/>
              <w:spacing w:after="0" w:line="240" w:lineRule="auto"/>
              <w:rPr>
                <w:rFonts w:ascii="Times New Roman" w:hAnsi="Times New Roman" w:cs="Times New Roman"/>
                <w:color w:val="000000"/>
              </w:rPr>
            </w:pPr>
            <w:r w:rsidRPr="00D02D9A">
              <w:rPr>
                <w:rFonts w:ascii="Times New Roman" w:hAnsi="Times New Roman" w:cs="Times New Roman"/>
                <w:color w:val="000000"/>
              </w:rPr>
              <w:t xml:space="preserve">30-34 ani </w:t>
            </w:r>
          </w:p>
        </w:tc>
        <w:tc>
          <w:tcPr>
            <w:tcW w:w="90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11,4</w:t>
            </w:r>
          </w:p>
        </w:tc>
        <w:tc>
          <w:tcPr>
            <w:tcW w:w="72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16,8</w:t>
            </w:r>
          </w:p>
        </w:tc>
        <w:tc>
          <w:tcPr>
            <w:tcW w:w="72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18,3</w:t>
            </w:r>
          </w:p>
        </w:tc>
        <w:tc>
          <w:tcPr>
            <w:tcW w:w="72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20,3</w:t>
            </w:r>
          </w:p>
        </w:tc>
        <w:tc>
          <w:tcPr>
            <w:tcW w:w="99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21,7</w:t>
            </w:r>
          </w:p>
        </w:tc>
        <w:tc>
          <w:tcPr>
            <w:tcW w:w="90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22,9</w:t>
            </w:r>
          </w:p>
        </w:tc>
        <w:tc>
          <w:tcPr>
            <w:tcW w:w="90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25,0</w:t>
            </w:r>
          </w:p>
        </w:tc>
        <w:tc>
          <w:tcPr>
            <w:tcW w:w="81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26,7</w:t>
            </w:r>
          </w:p>
        </w:tc>
        <w:tc>
          <w:tcPr>
            <w:tcW w:w="90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40</w:t>
            </w:r>
          </w:p>
        </w:tc>
      </w:tr>
      <w:tr w:rsidR="00ED5BE2" w:rsidRPr="00D02D9A" w:rsidTr="00075A05">
        <w:trPr>
          <w:trHeight w:val="103"/>
        </w:trPr>
        <w:tc>
          <w:tcPr>
            <w:tcW w:w="1638" w:type="dxa"/>
          </w:tcPr>
          <w:p w:rsidR="00ED5BE2" w:rsidRPr="00D02D9A" w:rsidRDefault="00ED5BE2" w:rsidP="00ED5BE2">
            <w:pPr>
              <w:autoSpaceDE w:val="0"/>
              <w:autoSpaceDN w:val="0"/>
              <w:adjustRightInd w:val="0"/>
              <w:spacing w:after="0" w:line="240" w:lineRule="auto"/>
              <w:rPr>
                <w:rFonts w:ascii="Times New Roman" w:hAnsi="Times New Roman" w:cs="Times New Roman"/>
                <w:color w:val="000000"/>
              </w:rPr>
            </w:pPr>
            <w:r w:rsidRPr="00D02D9A">
              <w:rPr>
                <w:rFonts w:ascii="Times New Roman" w:hAnsi="Times New Roman" w:cs="Times New Roman"/>
                <w:color w:val="000000"/>
              </w:rPr>
              <w:t xml:space="preserve">Participare în </w:t>
            </w:r>
            <w:r w:rsidRPr="00D02D9A">
              <w:rPr>
                <w:rFonts w:ascii="Times New Roman" w:hAnsi="Times New Roman" w:cs="Times New Roman"/>
                <w:color w:val="000000"/>
              </w:rPr>
              <w:lastRenderedPageBreak/>
              <w:t xml:space="preserve">LLL </w:t>
            </w:r>
          </w:p>
        </w:tc>
        <w:tc>
          <w:tcPr>
            <w:tcW w:w="990" w:type="dxa"/>
          </w:tcPr>
          <w:p w:rsidR="00ED5BE2" w:rsidRPr="00D02D9A" w:rsidRDefault="00ED5BE2" w:rsidP="00ED5BE2">
            <w:pPr>
              <w:autoSpaceDE w:val="0"/>
              <w:autoSpaceDN w:val="0"/>
              <w:adjustRightInd w:val="0"/>
              <w:spacing w:after="0" w:line="240" w:lineRule="auto"/>
              <w:rPr>
                <w:rFonts w:ascii="Times New Roman" w:hAnsi="Times New Roman" w:cs="Times New Roman"/>
                <w:color w:val="000000"/>
              </w:rPr>
            </w:pPr>
            <w:r w:rsidRPr="00D02D9A">
              <w:rPr>
                <w:rFonts w:ascii="Times New Roman" w:hAnsi="Times New Roman" w:cs="Times New Roman"/>
                <w:color w:val="000000"/>
              </w:rPr>
              <w:lastRenderedPageBreak/>
              <w:t xml:space="preserve">25-64 </w:t>
            </w:r>
            <w:r w:rsidRPr="00D02D9A">
              <w:rPr>
                <w:rFonts w:ascii="Times New Roman" w:hAnsi="Times New Roman" w:cs="Times New Roman"/>
                <w:color w:val="000000"/>
              </w:rPr>
              <w:lastRenderedPageBreak/>
              <w:t xml:space="preserve">ani </w:t>
            </w:r>
          </w:p>
        </w:tc>
        <w:tc>
          <w:tcPr>
            <w:tcW w:w="90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lastRenderedPageBreak/>
              <w:t>1,6</w:t>
            </w:r>
          </w:p>
        </w:tc>
        <w:tc>
          <w:tcPr>
            <w:tcW w:w="72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1,5</w:t>
            </w:r>
          </w:p>
        </w:tc>
        <w:tc>
          <w:tcPr>
            <w:tcW w:w="72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1,2</w:t>
            </w:r>
          </w:p>
        </w:tc>
        <w:tc>
          <w:tcPr>
            <w:tcW w:w="72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1,4</w:t>
            </w:r>
          </w:p>
        </w:tc>
        <w:tc>
          <w:tcPr>
            <w:tcW w:w="99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1,2</w:t>
            </w:r>
          </w:p>
        </w:tc>
        <w:tc>
          <w:tcPr>
            <w:tcW w:w="90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1,8</w:t>
            </w:r>
          </w:p>
        </w:tc>
        <w:tc>
          <w:tcPr>
            <w:tcW w:w="90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1,5</w:t>
            </w:r>
          </w:p>
        </w:tc>
        <w:tc>
          <w:tcPr>
            <w:tcW w:w="81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10</w:t>
            </w:r>
          </w:p>
        </w:tc>
        <w:tc>
          <w:tcPr>
            <w:tcW w:w="900" w:type="dxa"/>
          </w:tcPr>
          <w:p w:rsidR="00ED5BE2" w:rsidRPr="00D02D9A" w:rsidRDefault="00ED5BE2" w:rsidP="00ED5BE2">
            <w:pPr>
              <w:autoSpaceDE w:val="0"/>
              <w:autoSpaceDN w:val="0"/>
              <w:adjustRightInd w:val="0"/>
              <w:spacing w:after="0" w:line="240" w:lineRule="auto"/>
              <w:jc w:val="center"/>
              <w:rPr>
                <w:rFonts w:ascii="Times New Roman" w:hAnsi="Times New Roman" w:cs="Times New Roman"/>
                <w:color w:val="000000"/>
              </w:rPr>
            </w:pPr>
            <w:r w:rsidRPr="00D02D9A">
              <w:rPr>
                <w:rFonts w:ascii="Times New Roman" w:hAnsi="Times New Roman" w:cs="Times New Roman"/>
                <w:color w:val="000000"/>
              </w:rPr>
              <w:t>15</w:t>
            </w:r>
          </w:p>
        </w:tc>
      </w:tr>
    </w:tbl>
    <w:p w:rsidR="00ED5BE2" w:rsidRPr="00ED5BE2" w:rsidRDefault="00ED5BE2" w:rsidP="00ED5BE2">
      <w:pPr>
        <w:autoSpaceDE w:val="0"/>
        <w:autoSpaceDN w:val="0"/>
        <w:adjustRightInd w:val="0"/>
        <w:spacing w:after="0" w:line="240" w:lineRule="auto"/>
        <w:jc w:val="both"/>
        <w:rPr>
          <w:rFonts w:ascii="Times New Roman" w:hAnsi="Times New Roman" w:cs="Times New Roman"/>
          <w:sz w:val="24"/>
          <w:szCs w:val="24"/>
        </w:rPr>
      </w:pPr>
    </w:p>
    <w:p w:rsidR="00D02D9A" w:rsidRPr="00D02D9A" w:rsidRDefault="00D02D9A" w:rsidP="00425174">
      <w:pPr>
        <w:pStyle w:val="BodyText2"/>
        <w:tabs>
          <w:tab w:val="left" w:pos="2160"/>
          <w:tab w:val="left" w:pos="3420"/>
        </w:tabs>
        <w:spacing w:before="240" w:after="0" w:line="240" w:lineRule="auto"/>
        <w:rPr>
          <w:b/>
        </w:rPr>
      </w:pPr>
      <w:r w:rsidRPr="00D02D9A">
        <w:rPr>
          <w:b/>
        </w:rPr>
        <w:t>Populația școlară pe nivele de educație, sexe și medii de rezidență</w:t>
      </w:r>
    </w:p>
    <w:p w:rsidR="00D02D9A" w:rsidRPr="00D02D9A" w:rsidRDefault="00D02D9A" w:rsidP="00D02D9A">
      <w:pPr>
        <w:spacing w:after="0" w:line="240" w:lineRule="auto"/>
        <w:ind w:firstLine="720"/>
        <w:jc w:val="both"/>
        <w:rPr>
          <w:rFonts w:ascii="Times New Roman" w:hAnsi="Times New Roman" w:cs="Times New Roman"/>
          <w:sz w:val="24"/>
          <w:szCs w:val="24"/>
        </w:rPr>
      </w:pPr>
      <w:r w:rsidRPr="00D02D9A">
        <w:rPr>
          <w:rFonts w:ascii="Times New Roman" w:hAnsi="Times New Roman" w:cs="Times New Roman"/>
          <w:sz w:val="24"/>
          <w:szCs w:val="24"/>
        </w:rPr>
        <w:t xml:space="preserve">La orizontul lui 2060, cele mai severe concluzii rezultate din prognozele INS, sunt în legătură cu declinul demografic general, accentuat pentru populaţia tânără, cu reduceri semnificative pentru populaţia de vârstă şcolară, în paralel cu îmbătrânirea populaţiei. Cele mai afectate vor fi </w:t>
      </w:r>
      <w:r w:rsidRPr="00D02D9A">
        <w:rPr>
          <w:rFonts w:ascii="Times New Roman" w:hAnsi="Times New Roman" w:cs="Times New Roman"/>
          <w:b/>
          <w:sz w:val="24"/>
          <w:szCs w:val="24"/>
        </w:rPr>
        <w:t>efectivele din</w:t>
      </w:r>
      <w:r w:rsidRPr="00D02D9A">
        <w:rPr>
          <w:rFonts w:ascii="Times New Roman" w:hAnsi="Times New Roman" w:cs="Times New Roman"/>
          <w:sz w:val="24"/>
          <w:szCs w:val="24"/>
        </w:rPr>
        <w:t xml:space="preserve"> </w:t>
      </w:r>
      <w:r w:rsidRPr="00D02D9A">
        <w:rPr>
          <w:rFonts w:ascii="Times New Roman" w:hAnsi="Times New Roman" w:cs="Times New Roman"/>
          <w:b/>
          <w:sz w:val="24"/>
          <w:szCs w:val="24"/>
        </w:rPr>
        <w:t>grupele de vârstă</w:t>
      </w:r>
      <w:r w:rsidRPr="00D02D9A">
        <w:rPr>
          <w:rFonts w:ascii="Times New Roman" w:hAnsi="Times New Roman" w:cs="Times New Roman"/>
          <w:sz w:val="24"/>
          <w:szCs w:val="24"/>
        </w:rPr>
        <w:t xml:space="preserve"> </w:t>
      </w:r>
      <w:r w:rsidRPr="00D02D9A">
        <w:rPr>
          <w:rFonts w:ascii="Times New Roman" w:hAnsi="Times New Roman" w:cs="Times New Roman"/>
          <w:b/>
          <w:sz w:val="24"/>
          <w:szCs w:val="24"/>
        </w:rPr>
        <w:t>7-14 ani</w:t>
      </w:r>
      <w:r w:rsidR="00425174">
        <w:rPr>
          <w:rFonts w:ascii="Times New Roman" w:hAnsi="Times New Roman" w:cs="Times New Roman"/>
          <w:sz w:val="24"/>
          <w:szCs w:val="24"/>
        </w:rPr>
        <w:t>: reducere cu</w:t>
      </w:r>
      <w:r w:rsidRPr="00D02D9A">
        <w:rPr>
          <w:rFonts w:ascii="Times New Roman" w:hAnsi="Times New Roman" w:cs="Times New Roman"/>
          <w:sz w:val="24"/>
          <w:szCs w:val="24"/>
        </w:rPr>
        <w:t xml:space="preserve"> 22,5 % până în 2030, respectiv cu 49,4% până în 2060 </w:t>
      </w:r>
      <w:r w:rsidRPr="00D02D9A">
        <w:rPr>
          <w:rFonts w:ascii="Times New Roman" w:hAnsi="Times New Roman" w:cs="Times New Roman"/>
          <w:b/>
          <w:sz w:val="24"/>
          <w:szCs w:val="24"/>
        </w:rPr>
        <w:t>și din</w:t>
      </w:r>
      <w:r w:rsidRPr="00D02D9A">
        <w:rPr>
          <w:rFonts w:ascii="Times New Roman" w:hAnsi="Times New Roman" w:cs="Times New Roman"/>
          <w:sz w:val="24"/>
          <w:szCs w:val="24"/>
        </w:rPr>
        <w:t xml:space="preserve"> </w:t>
      </w:r>
      <w:r w:rsidRPr="00D02D9A">
        <w:rPr>
          <w:rFonts w:ascii="Times New Roman" w:hAnsi="Times New Roman" w:cs="Times New Roman"/>
          <w:b/>
          <w:sz w:val="24"/>
          <w:szCs w:val="24"/>
        </w:rPr>
        <w:t>grupa de vârstă</w:t>
      </w:r>
      <w:r w:rsidRPr="00D02D9A">
        <w:rPr>
          <w:rFonts w:ascii="Times New Roman" w:hAnsi="Times New Roman" w:cs="Times New Roman"/>
          <w:sz w:val="24"/>
          <w:szCs w:val="24"/>
        </w:rPr>
        <w:t xml:space="preserve"> </w:t>
      </w:r>
      <w:r w:rsidRPr="00D02D9A">
        <w:rPr>
          <w:rFonts w:ascii="Times New Roman" w:hAnsi="Times New Roman" w:cs="Times New Roman"/>
          <w:b/>
          <w:sz w:val="24"/>
          <w:szCs w:val="24"/>
        </w:rPr>
        <w:t>15 -24 ani</w:t>
      </w:r>
      <w:r w:rsidRPr="00D02D9A">
        <w:rPr>
          <w:rFonts w:ascii="Times New Roman" w:hAnsi="Times New Roman" w:cs="Times New Roman"/>
          <w:sz w:val="24"/>
          <w:szCs w:val="24"/>
        </w:rPr>
        <w:t>: reducere cu19,1% până în 2030, respectiv cu 49,4% până în 2060.</w:t>
      </w:r>
    </w:p>
    <w:p w:rsidR="00D02D9A" w:rsidRPr="00D02D9A" w:rsidRDefault="00D02D9A" w:rsidP="00D02D9A">
      <w:pPr>
        <w:spacing w:after="0" w:line="240" w:lineRule="auto"/>
        <w:jc w:val="both"/>
        <w:rPr>
          <w:rFonts w:ascii="Times New Roman" w:hAnsi="Times New Roman" w:cs="Times New Roman"/>
          <w:sz w:val="24"/>
          <w:szCs w:val="24"/>
        </w:rPr>
      </w:pPr>
      <w:r w:rsidRPr="00D02D9A">
        <w:rPr>
          <w:rFonts w:ascii="Times New Roman" w:hAnsi="Times New Roman" w:cs="Times New Roman"/>
          <w:sz w:val="24"/>
          <w:szCs w:val="24"/>
        </w:rPr>
        <w:t xml:space="preserve">Gradul de cuprindere în învăţământ reprezintă procentajul elevilor de o anumită vârstă cuprinşi în sistemul de educaţie, indiferent de nivelul de învăţământ, din totalul populaţiei de aceeaşi vârstă. </w:t>
      </w:r>
    </w:p>
    <w:p w:rsidR="00D02D9A" w:rsidRPr="00D02D9A" w:rsidRDefault="00D02D9A" w:rsidP="00425174">
      <w:pPr>
        <w:spacing w:after="0" w:line="240" w:lineRule="auto"/>
        <w:jc w:val="both"/>
        <w:rPr>
          <w:rFonts w:ascii="Times New Roman" w:hAnsi="Times New Roman" w:cs="Times New Roman"/>
          <w:sz w:val="24"/>
          <w:szCs w:val="24"/>
        </w:rPr>
      </w:pPr>
      <w:r w:rsidRPr="00425174">
        <w:rPr>
          <w:rFonts w:ascii="Times New Roman" w:hAnsi="Times New Roman" w:cs="Times New Roman"/>
          <w:b/>
          <w:sz w:val="24"/>
          <w:szCs w:val="24"/>
        </w:rPr>
        <w:t>Analizând gradul de cuprindere</w:t>
      </w:r>
      <w:r w:rsidRPr="00D02D9A">
        <w:rPr>
          <w:rFonts w:ascii="Times New Roman" w:hAnsi="Times New Roman" w:cs="Times New Roman"/>
          <w:sz w:val="24"/>
          <w:szCs w:val="24"/>
        </w:rPr>
        <w:t xml:space="preserve"> în învățământ în perioada 2007/2008 – 2015/2016 se observă o evoluție fluctuantă a indicatorului pentru totalul grupei de vârstă 3-23 ani la nivel național și regional până în a</w:t>
      </w:r>
      <w:r w:rsidR="00425174">
        <w:rPr>
          <w:rFonts w:ascii="Times New Roman" w:hAnsi="Times New Roman" w:cs="Times New Roman"/>
          <w:sz w:val="24"/>
          <w:szCs w:val="24"/>
        </w:rPr>
        <w:t>nul școlar 2013-2014, urmată de</w:t>
      </w:r>
      <w:r w:rsidRPr="00D02D9A">
        <w:rPr>
          <w:rFonts w:ascii="Times New Roman" w:hAnsi="Times New Roman" w:cs="Times New Roman"/>
          <w:sz w:val="24"/>
          <w:szCs w:val="24"/>
        </w:rPr>
        <w:t xml:space="preserve"> scădere în ultimii ani analizați. Evoluție similară înregistrează gradul de cuprindere şi în interiorul regiunii.</w:t>
      </w:r>
    </w:p>
    <w:p w:rsidR="00D02D9A" w:rsidRDefault="00D02D9A" w:rsidP="0014076E">
      <w:pPr>
        <w:spacing w:after="0" w:line="240" w:lineRule="auto"/>
        <w:ind w:firstLine="720"/>
        <w:jc w:val="both"/>
        <w:rPr>
          <w:rFonts w:ascii="Times New Roman" w:hAnsi="Times New Roman" w:cs="Times New Roman"/>
          <w:sz w:val="24"/>
          <w:szCs w:val="24"/>
        </w:rPr>
      </w:pPr>
      <w:r w:rsidRPr="00D02D9A">
        <w:rPr>
          <w:rFonts w:ascii="Times New Roman" w:hAnsi="Times New Roman" w:cs="Times New Roman"/>
          <w:sz w:val="24"/>
          <w:szCs w:val="24"/>
        </w:rPr>
        <w:t xml:space="preserve">Conform datelor statistice (INS), gradul </w:t>
      </w:r>
      <w:r w:rsidRPr="002A0654">
        <w:rPr>
          <w:rFonts w:ascii="Times New Roman" w:hAnsi="Times New Roman" w:cs="Times New Roman"/>
          <w:sz w:val="24"/>
          <w:szCs w:val="24"/>
        </w:rPr>
        <w:t>de cuprindere în educaţie în Regiunea Centru se situează sub cele calculate la nivel naţional, pentru majoritatea grupelor de vârstă, cu excepţia</w:t>
      </w:r>
      <w:r w:rsidRPr="00D02D9A">
        <w:rPr>
          <w:rFonts w:ascii="Times New Roman" w:hAnsi="Times New Roman" w:cs="Times New Roman"/>
          <w:i/>
          <w:sz w:val="24"/>
          <w:szCs w:val="24"/>
        </w:rPr>
        <w:t xml:space="preserve"> </w:t>
      </w:r>
      <w:r w:rsidRPr="002A0654">
        <w:rPr>
          <w:rFonts w:ascii="Times New Roman" w:hAnsi="Times New Roman" w:cs="Times New Roman"/>
          <w:sz w:val="24"/>
          <w:szCs w:val="24"/>
        </w:rPr>
        <w:t>grupelor de vârstă 3-6 ani și 7-10 ani</w:t>
      </w:r>
      <w:r w:rsidRPr="00D02D9A">
        <w:rPr>
          <w:rFonts w:ascii="Times New Roman" w:hAnsi="Times New Roman" w:cs="Times New Roman"/>
          <w:i/>
          <w:sz w:val="24"/>
          <w:szCs w:val="24"/>
        </w:rPr>
        <w:t xml:space="preserve">. </w:t>
      </w:r>
      <w:r w:rsidRPr="00D02D9A">
        <w:rPr>
          <w:rFonts w:ascii="Times New Roman" w:hAnsi="Times New Roman" w:cs="Times New Roman"/>
          <w:sz w:val="24"/>
          <w:szCs w:val="24"/>
        </w:rPr>
        <w:t>Pentru grupa 15-18 ani, gradul de cuprindere este mai scăzut decât la nivel naţional pe ansamblul regiunii cu judeţelelor cu excepţia judeţelor Alba, Brașov și Harghita.</w:t>
      </w:r>
    </w:p>
    <w:p w:rsidR="007C570E" w:rsidRPr="00D02D9A" w:rsidRDefault="007C570E" w:rsidP="0014076E">
      <w:pPr>
        <w:spacing w:after="0" w:line="240" w:lineRule="auto"/>
        <w:ind w:firstLine="720"/>
        <w:jc w:val="both"/>
        <w:rPr>
          <w:rFonts w:ascii="Times New Roman" w:hAnsi="Times New Roman" w:cs="Times New Roman"/>
          <w:sz w:val="24"/>
          <w:szCs w:val="24"/>
        </w:rPr>
      </w:pPr>
    </w:p>
    <w:p w:rsidR="00D02D9A" w:rsidRPr="00D02D9A" w:rsidRDefault="00D02D9A" w:rsidP="00D02D9A">
      <w:pPr>
        <w:spacing w:after="0" w:line="240" w:lineRule="auto"/>
        <w:jc w:val="both"/>
        <w:rPr>
          <w:rFonts w:ascii="Times New Roman" w:hAnsi="Times New Roman" w:cs="Times New Roman"/>
          <w:sz w:val="24"/>
          <w:szCs w:val="24"/>
        </w:rPr>
      </w:pPr>
      <w:r w:rsidRPr="00D02D9A">
        <w:rPr>
          <w:rFonts w:ascii="Times New Roman" w:hAnsi="Times New Roman" w:cs="Times New Roman"/>
          <w:noProof/>
          <w:sz w:val="24"/>
          <w:szCs w:val="24"/>
          <w:lang w:val="en-GB" w:eastAsia="en-GB"/>
        </w:rPr>
        <w:drawing>
          <wp:inline distT="0" distB="0" distL="0" distR="0">
            <wp:extent cx="6210935" cy="2406650"/>
            <wp:effectExtent l="19050" t="0" r="0" b="0"/>
            <wp:docPr id="32" name="Diagramă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ă 1"/>
                    <pic:cNvPicPr>
                      <a:picLocks noChangeArrowheads="1"/>
                    </pic:cNvPicPr>
                  </pic:nvPicPr>
                  <pic:blipFill>
                    <a:blip r:embed="rId14" cstate="print"/>
                    <a:srcRect/>
                    <a:stretch>
                      <a:fillRect/>
                    </a:stretch>
                  </pic:blipFill>
                  <pic:spPr bwMode="auto">
                    <a:xfrm>
                      <a:off x="0" y="0"/>
                      <a:ext cx="6210935" cy="2406650"/>
                    </a:xfrm>
                    <a:prstGeom prst="rect">
                      <a:avLst/>
                    </a:prstGeom>
                    <a:noFill/>
                    <a:ln w="9525">
                      <a:noFill/>
                      <a:miter lim="800000"/>
                      <a:headEnd/>
                      <a:tailEnd/>
                    </a:ln>
                  </pic:spPr>
                </pic:pic>
              </a:graphicData>
            </a:graphic>
          </wp:inline>
        </w:drawing>
      </w:r>
    </w:p>
    <w:p w:rsidR="00D02D9A" w:rsidRDefault="00D02D9A" w:rsidP="00D02D9A">
      <w:pPr>
        <w:spacing w:after="0" w:line="240" w:lineRule="auto"/>
        <w:jc w:val="both"/>
        <w:rPr>
          <w:rFonts w:ascii="Times New Roman" w:hAnsi="Times New Roman" w:cs="Times New Roman"/>
          <w:i/>
          <w:sz w:val="24"/>
          <w:szCs w:val="24"/>
        </w:rPr>
      </w:pPr>
      <w:r w:rsidRPr="00D02D9A">
        <w:rPr>
          <w:rFonts w:ascii="Times New Roman" w:hAnsi="Times New Roman" w:cs="Times New Roman"/>
          <w:i/>
          <w:sz w:val="24"/>
          <w:szCs w:val="24"/>
        </w:rPr>
        <w:t>Sursa: INS</w:t>
      </w:r>
    </w:p>
    <w:p w:rsidR="00425174" w:rsidRPr="00D02D9A" w:rsidRDefault="00425174" w:rsidP="00D02D9A">
      <w:pPr>
        <w:spacing w:after="0" w:line="240" w:lineRule="auto"/>
        <w:jc w:val="both"/>
        <w:rPr>
          <w:rFonts w:ascii="Times New Roman" w:hAnsi="Times New Roman" w:cs="Times New Roman"/>
          <w:i/>
          <w:sz w:val="24"/>
          <w:szCs w:val="24"/>
        </w:rPr>
      </w:pPr>
    </w:p>
    <w:p w:rsidR="00D02D9A" w:rsidRPr="00425174" w:rsidRDefault="00D02D9A" w:rsidP="00425174">
      <w:pPr>
        <w:tabs>
          <w:tab w:val="left" w:pos="1440"/>
        </w:tabs>
        <w:spacing w:after="0" w:line="240" w:lineRule="auto"/>
        <w:rPr>
          <w:rFonts w:ascii="Times New Roman" w:hAnsi="Times New Roman" w:cs="Times New Roman"/>
          <w:b/>
          <w:sz w:val="24"/>
          <w:szCs w:val="24"/>
        </w:rPr>
      </w:pPr>
      <w:r w:rsidRPr="00425174">
        <w:rPr>
          <w:rFonts w:ascii="Times New Roman" w:hAnsi="Times New Roman" w:cs="Times New Roman"/>
          <w:b/>
          <w:sz w:val="24"/>
          <w:szCs w:val="24"/>
        </w:rPr>
        <w:t>Rata netă de cuprindere în sistemul de educaţie şi formare profesională</w:t>
      </w:r>
    </w:p>
    <w:p w:rsidR="00D02D9A" w:rsidRPr="00D02D9A" w:rsidRDefault="007C570E" w:rsidP="00D02D9A">
      <w:pPr>
        <w:tabs>
          <w:tab w:val="left" w:pos="7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D02D9A" w:rsidRPr="00D02D9A">
        <w:rPr>
          <w:rFonts w:ascii="Times New Roman" w:hAnsi="Times New Roman" w:cs="Times New Roman"/>
          <w:sz w:val="24"/>
          <w:szCs w:val="24"/>
        </w:rPr>
        <w:t xml:space="preserve">Rata netă de cuprindere măsoară gradul de participare la educaţie a copiilor de vârstă </w:t>
      </w:r>
      <w:r w:rsidR="00D02D9A" w:rsidRPr="00425174">
        <w:rPr>
          <w:rFonts w:ascii="Times New Roman" w:hAnsi="Times New Roman" w:cs="Times New Roman"/>
          <w:sz w:val="24"/>
          <w:szCs w:val="24"/>
        </w:rPr>
        <w:t>oficială</w:t>
      </w:r>
      <w:r w:rsidR="00D02D9A" w:rsidRPr="00D02D9A">
        <w:rPr>
          <w:rFonts w:ascii="Times New Roman" w:hAnsi="Times New Roman" w:cs="Times New Roman"/>
          <w:sz w:val="24"/>
          <w:szCs w:val="24"/>
        </w:rPr>
        <w:t xml:space="preserve"> corespunzătoare nivelului respectiv de educaţie</w:t>
      </w:r>
      <w:r w:rsidR="00425174">
        <w:rPr>
          <w:rFonts w:ascii="Times New Roman" w:hAnsi="Times New Roman" w:cs="Times New Roman"/>
          <w:sz w:val="24"/>
          <w:szCs w:val="24"/>
        </w:rPr>
        <w:t>.</w:t>
      </w:r>
    </w:p>
    <w:p w:rsidR="00D02D9A" w:rsidRPr="002A0654" w:rsidRDefault="00425174" w:rsidP="00D02D9A">
      <w:pPr>
        <w:tabs>
          <w:tab w:val="left" w:pos="7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D02D9A" w:rsidRPr="00D02D9A">
        <w:rPr>
          <w:rFonts w:ascii="Times New Roman" w:hAnsi="Times New Roman" w:cs="Times New Roman"/>
          <w:sz w:val="24"/>
          <w:szCs w:val="24"/>
        </w:rPr>
        <w:t xml:space="preserve">Conform datelor statistice (INS), în anul şcolar 2015-2016 </w:t>
      </w:r>
      <w:r w:rsidR="00D02D9A" w:rsidRPr="002A0654">
        <w:rPr>
          <w:rFonts w:ascii="Times New Roman" w:hAnsi="Times New Roman" w:cs="Times New Roman"/>
          <w:sz w:val="24"/>
          <w:szCs w:val="24"/>
        </w:rPr>
        <w:t xml:space="preserve">rata netă de cuprindere în educaţie în Regiunea Centru se situează sub cele calculate ca medie la nivel naţional, la toate nivelurile de educaţie cu excepţia învăţământului. </w:t>
      </w:r>
    </w:p>
    <w:p w:rsidR="00D02D9A" w:rsidRPr="00D02D9A" w:rsidRDefault="00425174" w:rsidP="00D02D9A">
      <w:pPr>
        <w:tabs>
          <w:tab w:val="left" w:pos="7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D02D9A" w:rsidRPr="00D02D9A">
        <w:rPr>
          <w:rFonts w:ascii="Times New Roman" w:hAnsi="Times New Roman" w:cs="Times New Roman"/>
          <w:sz w:val="24"/>
          <w:szCs w:val="24"/>
        </w:rPr>
        <w:t xml:space="preserve">Rata netă de cuprindere în învățământului obligatoriu în anul şcolar 2015-2016 este apropiată de media națională pe ansamblul regiunii Centru (80,5%, față de 80,6%), mai mare în </w:t>
      </w:r>
      <w:r w:rsidR="00D02D9A" w:rsidRPr="00D02D9A">
        <w:rPr>
          <w:rFonts w:ascii="Times New Roman" w:hAnsi="Times New Roman" w:cs="Times New Roman"/>
          <w:sz w:val="24"/>
          <w:szCs w:val="24"/>
        </w:rPr>
        <w:lastRenderedPageBreak/>
        <w:t>județele Alba (81,3%), Brașov (81,4%) și Harghita (83,6%), dar mai mică decât la nivel național în Covasna (80,3%), Mureș (78,4%) și Sibiu (79,5%).Rata netă de cuprindere în învățământului secundar în anul şcolar 2015-2016 este mai mică decât media națională (67,8%) pe ansamblul regiunii Centru (67%) și în județele Brașov (68,9%), Covasna (63,4%), Mureș (65,7%) și Sibiu (68,5%)</w:t>
      </w:r>
    </w:p>
    <w:p w:rsidR="00425174" w:rsidRPr="00D02D9A" w:rsidRDefault="00425174" w:rsidP="00425174">
      <w:pPr>
        <w:tabs>
          <w:tab w:val="left" w:pos="720"/>
        </w:tabs>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sidR="00D02D9A" w:rsidRPr="00D02D9A">
        <w:rPr>
          <w:rFonts w:ascii="Times New Roman" w:hAnsi="Times New Roman" w:cs="Times New Roman"/>
          <w:sz w:val="24"/>
          <w:szCs w:val="24"/>
        </w:rPr>
        <w:t xml:space="preserve"> </w:t>
      </w:r>
      <w:r w:rsidRPr="00D02D9A">
        <w:rPr>
          <w:rFonts w:ascii="Times New Roman" w:hAnsi="Times New Roman" w:cs="Times New Roman"/>
          <w:sz w:val="24"/>
          <w:szCs w:val="24"/>
        </w:rPr>
        <w:t xml:space="preserve">Comparând ratele de cuprindere pe niveluri de educaţie se constată că cele mai mari pierderi se înregistrează în gimnaziu şi mai ales după clasa a VIII-a. </w:t>
      </w:r>
      <w:r w:rsidRPr="00D02D9A">
        <w:rPr>
          <w:rFonts w:ascii="Times New Roman" w:hAnsi="Times New Roman" w:cs="Times New Roman"/>
          <w:b/>
          <w:sz w:val="24"/>
          <w:szCs w:val="24"/>
        </w:rPr>
        <w:tab/>
      </w:r>
    </w:p>
    <w:p w:rsidR="00425174" w:rsidRPr="00D02D9A" w:rsidRDefault="00425174" w:rsidP="00425174">
      <w:pPr>
        <w:tabs>
          <w:tab w:val="left" w:pos="720"/>
        </w:tabs>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D02D9A">
        <w:rPr>
          <w:rFonts w:ascii="Times New Roman" w:hAnsi="Times New Roman" w:cs="Times New Roman"/>
          <w:sz w:val="24"/>
          <w:szCs w:val="24"/>
        </w:rPr>
        <w:t>Analiza pe sexe</w:t>
      </w:r>
      <w:r w:rsidRPr="00D02D9A">
        <w:rPr>
          <w:rFonts w:ascii="Times New Roman" w:hAnsi="Times New Roman" w:cs="Times New Roman"/>
          <w:i/>
          <w:sz w:val="24"/>
          <w:szCs w:val="24"/>
        </w:rPr>
        <w:t xml:space="preserve"> </w:t>
      </w:r>
      <w:r w:rsidRPr="00D02D9A">
        <w:rPr>
          <w:rFonts w:ascii="Times New Roman" w:hAnsi="Times New Roman" w:cs="Times New Roman"/>
          <w:sz w:val="24"/>
          <w:szCs w:val="24"/>
        </w:rPr>
        <w:t xml:space="preserve">la nivel regional </w:t>
      </w:r>
      <w:r w:rsidRPr="00425174">
        <w:rPr>
          <w:rFonts w:ascii="Times New Roman" w:hAnsi="Times New Roman" w:cs="Times New Roman"/>
          <w:sz w:val="24"/>
          <w:szCs w:val="24"/>
        </w:rPr>
        <w:t>evidenţiază rate nete de cuprindere mai mari în cazul fetelor</w:t>
      </w:r>
      <w:r w:rsidRPr="00D02D9A">
        <w:rPr>
          <w:rFonts w:ascii="Times New Roman" w:hAnsi="Times New Roman" w:cs="Times New Roman"/>
          <w:sz w:val="24"/>
          <w:szCs w:val="24"/>
        </w:rPr>
        <w:t xml:space="preserve">, comparativ cu băieţii, în învățământul secundar superior (15 - 18 ani), aproximativ egale în învățământul obligatoriu și  mai mici în învățământul primar (7-10 ani). </w:t>
      </w:r>
    </w:p>
    <w:p w:rsidR="00D02D9A" w:rsidRPr="00D02D9A" w:rsidRDefault="00D02D9A" w:rsidP="00D02D9A">
      <w:pPr>
        <w:tabs>
          <w:tab w:val="left" w:pos="720"/>
        </w:tabs>
        <w:spacing w:after="0" w:line="240" w:lineRule="auto"/>
        <w:jc w:val="both"/>
        <w:rPr>
          <w:rFonts w:ascii="Times New Roman" w:hAnsi="Times New Roman" w:cs="Times New Roman"/>
          <w:sz w:val="24"/>
          <w:szCs w:val="24"/>
        </w:rPr>
      </w:pPr>
    </w:p>
    <w:p w:rsidR="00D02D9A" w:rsidRPr="00D02D9A" w:rsidRDefault="00D02D9A" w:rsidP="00D02D9A">
      <w:pPr>
        <w:tabs>
          <w:tab w:val="left" w:pos="1440"/>
        </w:tabs>
        <w:spacing w:after="0" w:line="240" w:lineRule="auto"/>
        <w:jc w:val="both"/>
        <w:rPr>
          <w:rFonts w:ascii="Times New Roman" w:hAnsi="Times New Roman" w:cs="Times New Roman"/>
          <w:sz w:val="24"/>
          <w:szCs w:val="24"/>
        </w:rPr>
      </w:pPr>
      <w:r w:rsidRPr="00D02D9A">
        <w:rPr>
          <w:rFonts w:ascii="Times New Roman" w:hAnsi="Times New Roman" w:cs="Times New Roman"/>
          <w:noProof/>
          <w:sz w:val="24"/>
          <w:szCs w:val="24"/>
          <w:lang w:val="en-GB" w:eastAsia="en-GB"/>
        </w:rPr>
        <w:drawing>
          <wp:inline distT="0" distB="0" distL="0" distR="0">
            <wp:extent cx="6159500" cy="2225675"/>
            <wp:effectExtent l="19050" t="0" r="0" b="0"/>
            <wp:docPr id="29" name="Diagramă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ă 1"/>
                    <pic:cNvPicPr>
                      <a:picLocks noChangeArrowheads="1"/>
                    </pic:cNvPicPr>
                  </pic:nvPicPr>
                  <pic:blipFill>
                    <a:blip r:embed="rId15" cstate="print"/>
                    <a:srcRect/>
                    <a:stretch>
                      <a:fillRect/>
                    </a:stretch>
                  </pic:blipFill>
                  <pic:spPr bwMode="auto">
                    <a:xfrm>
                      <a:off x="0" y="0"/>
                      <a:ext cx="6159500" cy="2225675"/>
                    </a:xfrm>
                    <a:prstGeom prst="rect">
                      <a:avLst/>
                    </a:prstGeom>
                    <a:noFill/>
                    <a:ln w="9525">
                      <a:noFill/>
                      <a:miter lim="800000"/>
                      <a:headEnd/>
                      <a:tailEnd/>
                    </a:ln>
                  </pic:spPr>
                </pic:pic>
              </a:graphicData>
            </a:graphic>
          </wp:inline>
        </w:drawing>
      </w:r>
    </w:p>
    <w:p w:rsidR="00D02D9A" w:rsidRPr="00D02D9A" w:rsidRDefault="00D02D9A" w:rsidP="00D02D9A">
      <w:pPr>
        <w:tabs>
          <w:tab w:val="left" w:pos="1440"/>
        </w:tabs>
        <w:spacing w:after="0" w:line="240" w:lineRule="auto"/>
        <w:rPr>
          <w:rFonts w:ascii="Times New Roman" w:hAnsi="Times New Roman" w:cs="Times New Roman"/>
          <w:sz w:val="24"/>
          <w:szCs w:val="24"/>
        </w:rPr>
      </w:pPr>
      <w:r w:rsidRPr="00D02D9A">
        <w:rPr>
          <w:rFonts w:ascii="Times New Roman" w:hAnsi="Times New Roman" w:cs="Times New Roman"/>
          <w:b/>
          <w:i/>
          <w:sz w:val="24"/>
          <w:szCs w:val="24"/>
        </w:rPr>
        <w:t xml:space="preserve">Sursa: </w:t>
      </w:r>
      <w:r w:rsidRPr="00D02D9A">
        <w:rPr>
          <w:rFonts w:ascii="Times New Roman" w:hAnsi="Times New Roman" w:cs="Times New Roman"/>
          <w:i/>
          <w:sz w:val="24"/>
          <w:szCs w:val="24"/>
        </w:rPr>
        <w:t>INS</w:t>
      </w:r>
    </w:p>
    <w:p w:rsidR="00D02D9A" w:rsidRPr="00D02D9A" w:rsidRDefault="00D02D9A" w:rsidP="00D02D9A">
      <w:pPr>
        <w:tabs>
          <w:tab w:val="left" w:pos="720"/>
          <w:tab w:val="left" w:pos="1440"/>
        </w:tabs>
        <w:spacing w:after="0" w:line="240" w:lineRule="auto"/>
        <w:jc w:val="both"/>
        <w:rPr>
          <w:rFonts w:ascii="Times New Roman" w:hAnsi="Times New Roman" w:cs="Times New Roman"/>
          <w:i/>
          <w:sz w:val="24"/>
          <w:szCs w:val="24"/>
        </w:rPr>
      </w:pPr>
      <w:r w:rsidRPr="00D02D9A">
        <w:rPr>
          <w:rFonts w:ascii="Times New Roman" w:hAnsi="Times New Roman" w:cs="Times New Roman"/>
          <w:sz w:val="24"/>
          <w:szCs w:val="24"/>
        </w:rPr>
        <w:tab/>
        <w:t xml:space="preserve">Informaţiile statistice disponibile cu privire la rata de cuprindere pe medii rezidenţă se bazează pe locaţia şcolii (nu pe mediul de provenienţă al elevilor). Din acest punct de vedere indicatorul nu este relevant decât cel mult până la clasa a VIII-a. Totuşi, decalajele mari cu privire la ratele de cuprindere în învăţământul primar şi gimnazial din cele două medii de rezidenţă corelate cu informaţiile parţiale din sistem, evidenţiază </w:t>
      </w:r>
      <w:r w:rsidRPr="00425174">
        <w:rPr>
          <w:rFonts w:ascii="Times New Roman" w:hAnsi="Times New Roman" w:cs="Times New Roman"/>
          <w:sz w:val="24"/>
          <w:szCs w:val="24"/>
        </w:rPr>
        <w:t>un grad de cuprindere în educaţie sensibil mai mic în mediul rural şi/sau începerea şcolii mai târziu în mediul rural.</w:t>
      </w:r>
    </w:p>
    <w:p w:rsidR="00D02D9A" w:rsidRPr="00D02D9A" w:rsidRDefault="00D02D9A" w:rsidP="00D02D9A">
      <w:pPr>
        <w:spacing w:after="0" w:line="240" w:lineRule="auto"/>
        <w:jc w:val="both"/>
        <w:rPr>
          <w:rFonts w:ascii="Times New Roman" w:hAnsi="Times New Roman" w:cs="Times New Roman"/>
          <w:sz w:val="24"/>
          <w:szCs w:val="24"/>
        </w:rPr>
      </w:pPr>
    </w:p>
    <w:p w:rsidR="002A0654" w:rsidRDefault="002A0654" w:rsidP="00096481">
      <w:pPr>
        <w:tabs>
          <w:tab w:val="left" w:pos="1440"/>
          <w:tab w:val="left" w:pos="1815"/>
        </w:tabs>
        <w:spacing w:after="0" w:line="240" w:lineRule="auto"/>
        <w:jc w:val="both"/>
        <w:rPr>
          <w:rFonts w:ascii="Times New Roman" w:hAnsi="Times New Roman" w:cs="Times New Roman"/>
          <w:b/>
          <w:sz w:val="24"/>
          <w:szCs w:val="24"/>
        </w:rPr>
      </w:pPr>
      <w:r w:rsidRPr="00096481">
        <w:rPr>
          <w:rFonts w:ascii="Times New Roman" w:hAnsi="Times New Roman" w:cs="Times New Roman"/>
          <w:b/>
          <w:sz w:val="24"/>
          <w:szCs w:val="24"/>
        </w:rPr>
        <w:t>INDICATORI DE INTRARE</w:t>
      </w:r>
    </w:p>
    <w:p w:rsidR="00425174" w:rsidRPr="00096481" w:rsidRDefault="00425174" w:rsidP="00096481">
      <w:pPr>
        <w:tabs>
          <w:tab w:val="left" w:pos="1440"/>
          <w:tab w:val="left" w:pos="1815"/>
        </w:tabs>
        <w:spacing w:after="0" w:line="240" w:lineRule="auto"/>
        <w:jc w:val="both"/>
        <w:rPr>
          <w:rFonts w:ascii="Times New Roman" w:hAnsi="Times New Roman" w:cs="Times New Roman"/>
          <w:b/>
          <w:sz w:val="24"/>
          <w:szCs w:val="24"/>
          <w:u w:val="single"/>
        </w:rPr>
      </w:pPr>
    </w:p>
    <w:p w:rsidR="002A0654" w:rsidRPr="00425174" w:rsidRDefault="002A0654" w:rsidP="00425174">
      <w:pPr>
        <w:spacing w:after="0" w:line="240" w:lineRule="auto"/>
        <w:jc w:val="both"/>
        <w:rPr>
          <w:rFonts w:ascii="Times New Roman" w:hAnsi="Times New Roman" w:cs="Times New Roman"/>
          <w:b/>
          <w:sz w:val="24"/>
          <w:szCs w:val="24"/>
        </w:rPr>
      </w:pPr>
      <w:r w:rsidRPr="00425174">
        <w:rPr>
          <w:rFonts w:ascii="Times New Roman" w:hAnsi="Times New Roman" w:cs="Times New Roman"/>
          <w:b/>
          <w:sz w:val="24"/>
          <w:szCs w:val="24"/>
        </w:rPr>
        <w:t>Numărul de elevi care revin unui cadru didactic</w:t>
      </w:r>
      <w:r w:rsidR="00425174">
        <w:rPr>
          <w:rFonts w:ascii="Times New Roman" w:hAnsi="Times New Roman" w:cs="Times New Roman"/>
          <w:b/>
          <w:sz w:val="24"/>
          <w:szCs w:val="24"/>
        </w:rPr>
        <w:t xml:space="preserve"> </w:t>
      </w:r>
      <w:r w:rsidRPr="00462EBE">
        <w:rPr>
          <w:rFonts w:ascii="Times New Roman" w:hAnsi="Times New Roman" w:cs="Times New Roman"/>
          <w:sz w:val="24"/>
          <w:szCs w:val="24"/>
        </w:rPr>
        <w:t>calculat prin raportare la numărul de norme didactice</w:t>
      </w:r>
      <w:r w:rsidRPr="00096481">
        <w:rPr>
          <w:rFonts w:ascii="Times New Roman" w:hAnsi="Times New Roman" w:cs="Times New Roman"/>
          <w:sz w:val="24"/>
          <w:szCs w:val="24"/>
        </w:rPr>
        <w:t xml:space="preserve">, oferă un indiciu în legătură cu eficienţa utilizării resurselor şi calitatea actului didactic. </w:t>
      </w:r>
      <w:r w:rsidRPr="00462EBE">
        <w:rPr>
          <w:rFonts w:ascii="Times New Roman" w:hAnsi="Times New Roman" w:cs="Times New Roman"/>
          <w:sz w:val="24"/>
          <w:szCs w:val="24"/>
        </w:rPr>
        <w:t>Indicatorul poate deveni critic din perspectiva declinului demografic şi a finanţării per elev, presând în direcţia măsurilor de concentrare a resurselor în şcoli viabile.</w:t>
      </w:r>
    </w:p>
    <w:p w:rsidR="002A0654" w:rsidRPr="00425174" w:rsidRDefault="002A0654" w:rsidP="00425174">
      <w:pPr>
        <w:spacing w:after="0" w:line="240" w:lineRule="auto"/>
        <w:rPr>
          <w:rFonts w:ascii="Times New Roman" w:hAnsi="Times New Roman" w:cs="Times New Roman"/>
          <w:b/>
          <w:sz w:val="24"/>
          <w:szCs w:val="24"/>
        </w:rPr>
      </w:pPr>
      <w:r w:rsidRPr="00425174">
        <w:rPr>
          <w:rFonts w:ascii="Times New Roman" w:hAnsi="Times New Roman" w:cs="Times New Roman"/>
          <w:b/>
          <w:sz w:val="24"/>
          <w:szCs w:val="24"/>
        </w:rPr>
        <w:t xml:space="preserve">Resursele umane din ÎPT. </w:t>
      </w:r>
    </w:p>
    <w:p w:rsidR="002A0654" w:rsidRPr="00096481" w:rsidRDefault="00425174" w:rsidP="00096481">
      <w:pPr>
        <w:tabs>
          <w:tab w:val="left" w:pos="720"/>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G</w:t>
      </w:r>
      <w:r w:rsidR="002A0654" w:rsidRPr="00096481">
        <w:rPr>
          <w:rFonts w:ascii="Times New Roman" w:hAnsi="Times New Roman" w:cs="Times New Roman"/>
          <w:b/>
          <w:sz w:val="24"/>
          <w:szCs w:val="24"/>
        </w:rPr>
        <w:t>radul de acoperire cu profesori calificaţi</w:t>
      </w:r>
      <w:r w:rsidR="002A0654" w:rsidRPr="00096481">
        <w:rPr>
          <w:rFonts w:ascii="Times New Roman" w:hAnsi="Times New Roman" w:cs="Times New Roman"/>
          <w:i/>
          <w:sz w:val="24"/>
          <w:szCs w:val="24"/>
        </w:rPr>
        <w:t xml:space="preserve"> </w:t>
      </w:r>
      <w:r w:rsidR="002A0654" w:rsidRPr="00096481">
        <w:rPr>
          <w:rFonts w:ascii="Times New Roman" w:hAnsi="Times New Roman" w:cs="Times New Roman"/>
          <w:b/>
          <w:sz w:val="24"/>
          <w:szCs w:val="24"/>
        </w:rPr>
        <w:t>este</w:t>
      </w:r>
      <w:r w:rsidR="002A0654" w:rsidRPr="00096481">
        <w:rPr>
          <w:rFonts w:ascii="Times New Roman" w:hAnsi="Times New Roman" w:cs="Times New Roman"/>
          <w:b/>
          <w:i/>
          <w:sz w:val="24"/>
          <w:szCs w:val="24"/>
        </w:rPr>
        <w:t xml:space="preserve"> bun</w:t>
      </w:r>
      <w:r>
        <w:rPr>
          <w:rFonts w:ascii="Times New Roman" w:hAnsi="Times New Roman" w:cs="Times New Roman"/>
          <w:sz w:val="24"/>
          <w:szCs w:val="24"/>
        </w:rPr>
        <w:t xml:space="preserve"> (</w:t>
      </w:r>
      <w:r w:rsidR="002A0654" w:rsidRPr="00096481">
        <w:rPr>
          <w:rFonts w:ascii="Times New Roman" w:hAnsi="Times New Roman" w:cs="Times New Roman"/>
          <w:sz w:val="24"/>
          <w:szCs w:val="24"/>
        </w:rPr>
        <w:t xml:space="preserve">98,26%). Se constată o creştere în ultimii în ceea ce priveşte </w:t>
      </w:r>
      <w:r w:rsidR="002A0654" w:rsidRPr="00096481">
        <w:rPr>
          <w:rFonts w:ascii="Times New Roman" w:hAnsi="Times New Roman" w:cs="Times New Roman"/>
          <w:b/>
          <w:i/>
          <w:sz w:val="24"/>
          <w:szCs w:val="24"/>
        </w:rPr>
        <w:t xml:space="preserve"> </w:t>
      </w:r>
      <w:r w:rsidR="002A0654" w:rsidRPr="00096481">
        <w:rPr>
          <w:rFonts w:ascii="Times New Roman" w:hAnsi="Times New Roman" w:cs="Times New Roman"/>
          <w:b/>
          <w:sz w:val="24"/>
          <w:szCs w:val="24"/>
        </w:rPr>
        <w:t>acoperirea cu titulari</w:t>
      </w:r>
      <w:r w:rsidR="002A0654" w:rsidRPr="00096481">
        <w:rPr>
          <w:rFonts w:ascii="Times New Roman" w:hAnsi="Times New Roman" w:cs="Times New Roman"/>
          <w:sz w:val="24"/>
          <w:szCs w:val="24"/>
        </w:rPr>
        <w:t xml:space="preserve"> a posturilor, cu toate acestea ponderea suplinitorilor este încă ridicată, în special în mediul rural</w:t>
      </w:r>
      <w:r w:rsidR="00462EBE">
        <w:rPr>
          <w:rFonts w:ascii="Times New Roman" w:hAnsi="Times New Roman" w:cs="Times New Roman"/>
          <w:sz w:val="24"/>
          <w:szCs w:val="24"/>
        </w:rPr>
        <w:t>.</w:t>
      </w:r>
      <w:r w:rsidR="002A0654" w:rsidRPr="00096481">
        <w:rPr>
          <w:rFonts w:ascii="Times New Roman" w:hAnsi="Times New Roman" w:cs="Times New Roman"/>
          <w:sz w:val="24"/>
          <w:szCs w:val="24"/>
        </w:rPr>
        <w:tab/>
      </w:r>
      <w:r w:rsidR="00462EBE">
        <w:rPr>
          <w:rFonts w:ascii="Times New Roman" w:hAnsi="Times New Roman" w:cs="Times New Roman"/>
          <w:sz w:val="24"/>
          <w:szCs w:val="24"/>
        </w:rPr>
        <w:t>Ponderea suplinitorilor este</w:t>
      </w:r>
      <w:r w:rsidR="002A0654" w:rsidRPr="00096481">
        <w:rPr>
          <w:rFonts w:ascii="Times New Roman" w:hAnsi="Times New Roman" w:cs="Times New Roman"/>
          <w:sz w:val="24"/>
          <w:szCs w:val="24"/>
        </w:rPr>
        <w:t xml:space="preserve"> mai mare în unele domenii cum ar fi: profesori şi maiştri în comerţ, turism şi alimentaţie, agricultură, electronică şi automatizări, construcții, etc. – situaţie care generează adesea o fluctuaţie mare a personalului încadrat  pe posturile respective. </w:t>
      </w:r>
    </w:p>
    <w:p w:rsidR="002A0654" w:rsidRPr="00425174" w:rsidRDefault="002A0654" w:rsidP="00425174">
      <w:pPr>
        <w:tabs>
          <w:tab w:val="left" w:pos="720"/>
        </w:tabs>
        <w:spacing w:after="0" w:line="240" w:lineRule="auto"/>
        <w:jc w:val="both"/>
        <w:rPr>
          <w:rFonts w:ascii="Times New Roman" w:hAnsi="Times New Roman" w:cs="Times New Roman"/>
          <w:b/>
          <w:sz w:val="24"/>
          <w:szCs w:val="24"/>
        </w:rPr>
      </w:pPr>
      <w:r w:rsidRPr="00425174">
        <w:rPr>
          <w:rFonts w:ascii="Times New Roman" w:hAnsi="Times New Roman" w:cs="Times New Roman"/>
          <w:b/>
          <w:sz w:val="24"/>
          <w:szCs w:val="24"/>
        </w:rPr>
        <w:t xml:space="preserve">Resurse materiale şi condiţii de învăţare. </w:t>
      </w:r>
    </w:p>
    <w:p w:rsidR="002A0654" w:rsidRPr="00096481" w:rsidRDefault="002A0654" w:rsidP="009503B8">
      <w:pPr>
        <w:spacing w:after="0" w:line="240" w:lineRule="auto"/>
        <w:jc w:val="both"/>
        <w:rPr>
          <w:rFonts w:ascii="Times New Roman" w:hAnsi="Times New Roman" w:cs="Times New Roman"/>
          <w:sz w:val="24"/>
          <w:szCs w:val="24"/>
        </w:rPr>
      </w:pPr>
      <w:r w:rsidRPr="00096481">
        <w:rPr>
          <w:rFonts w:ascii="Times New Roman" w:hAnsi="Times New Roman" w:cs="Times New Roman"/>
          <w:sz w:val="24"/>
          <w:szCs w:val="24"/>
        </w:rPr>
        <w:t xml:space="preserve">Din cele 24 de şcoli cu clase în ÎPT  la nivel judeţean, în anul școlar 2016-2017: </w:t>
      </w:r>
    </w:p>
    <w:p w:rsidR="002A0654" w:rsidRPr="00096481" w:rsidRDefault="002A0654" w:rsidP="009503B8">
      <w:pPr>
        <w:spacing w:after="0" w:line="240" w:lineRule="auto"/>
        <w:jc w:val="both"/>
        <w:rPr>
          <w:rFonts w:ascii="Times New Roman" w:hAnsi="Times New Roman" w:cs="Times New Roman"/>
          <w:sz w:val="24"/>
          <w:szCs w:val="24"/>
        </w:rPr>
      </w:pPr>
      <w:r w:rsidRPr="00096481">
        <w:rPr>
          <w:rFonts w:ascii="Times New Roman" w:hAnsi="Times New Roman" w:cs="Times New Roman"/>
          <w:sz w:val="24"/>
          <w:szCs w:val="24"/>
        </w:rPr>
        <w:lastRenderedPageBreak/>
        <w:t xml:space="preserve">- Toate au obţinut autorizaţie sanitară de funcţionare. </w:t>
      </w:r>
    </w:p>
    <w:p w:rsidR="002A0654" w:rsidRPr="00096481" w:rsidRDefault="002A0654" w:rsidP="009503B8">
      <w:pPr>
        <w:spacing w:after="0" w:line="240" w:lineRule="auto"/>
        <w:jc w:val="both"/>
        <w:rPr>
          <w:rFonts w:ascii="Times New Roman" w:hAnsi="Times New Roman" w:cs="Times New Roman"/>
          <w:sz w:val="24"/>
          <w:szCs w:val="24"/>
        </w:rPr>
      </w:pPr>
      <w:r w:rsidRPr="00096481">
        <w:rPr>
          <w:rFonts w:ascii="Times New Roman" w:hAnsi="Times New Roman" w:cs="Times New Roman"/>
          <w:sz w:val="24"/>
          <w:szCs w:val="24"/>
        </w:rPr>
        <w:t>- 82% din școli au realizat evaluarea riscului la locul de muncă în şcoală</w:t>
      </w:r>
    </w:p>
    <w:p w:rsidR="002A0654" w:rsidRPr="00096481" w:rsidRDefault="002A0654" w:rsidP="009503B8">
      <w:pPr>
        <w:spacing w:after="0" w:line="240" w:lineRule="auto"/>
        <w:jc w:val="both"/>
        <w:rPr>
          <w:rFonts w:ascii="Times New Roman" w:hAnsi="Times New Roman" w:cs="Times New Roman"/>
          <w:sz w:val="24"/>
          <w:szCs w:val="24"/>
        </w:rPr>
      </w:pPr>
      <w:r w:rsidRPr="00096481">
        <w:rPr>
          <w:rFonts w:ascii="Times New Roman" w:hAnsi="Times New Roman" w:cs="Times New Roman"/>
          <w:sz w:val="24"/>
          <w:szCs w:val="24"/>
        </w:rPr>
        <w:t>- Amenajări pentru accesul persoanelor cu dizabilităţi: 77% au  rampe de acces dar numai 67% au grupuri sanitare adaptate pentru persoanele cu dizabilităţi;</w:t>
      </w:r>
    </w:p>
    <w:p w:rsidR="002A0654" w:rsidRPr="00425174" w:rsidRDefault="002A0654" w:rsidP="00425174">
      <w:pPr>
        <w:spacing w:after="0" w:line="240" w:lineRule="auto"/>
        <w:jc w:val="both"/>
        <w:rPr>
          <w:rFonts w:ascii="Times New Roman" w:hAnsi="Times New Roman" w:cs="Times New Roman"/>
          <w:b/>
          <w:sz w:val="24"/>
          <w:szCs w:val="24"/>
        </w:rPr>
      </w:pPr>
      <w:r w:rsidRPr="00425174">
        <w:rPr>
          <w:rFonts w:ascii="Times New Roman" w:hAnsi="Times New Roman" w:cs="Times New Roman"/>
          <w:b/>
          <w:sz w:val="24"/>
          <w:szCs w:val="24"/>
        </w:rPr>
        <w:t xml:space="preserve">Asigurarea cel puţin a dotării minime necesare : </w:t>
      </w:r>
    </w:p>
    <w:p w:rsidR="002A0654" w:rsidRPr="00096481" w:rsidRDefault="002A0654" w:rsidP="009503B8">
      <w:pPr>
        <w:spacing w:after="0" w:line="240" w:lineRule="auto"/>
        <w:jc w:val="both"/>
        <w:rPr>
          <w:rFonts w:ascii="Times New Roman" w:hAnsi="Times New Roman" w:cs="Times New Roman"/>
          <w:sz w:val="24"/>
          <w:szCs w:val="24"/>
        </w:rPr>
      </w:pPr>
      <w:r w:rsidRPr="00096481">
        <w:rPr>
          <w:rFonts w:ascii="Times New Roman" w:hAnsi="Times New Roman" w:cs="Times New Roman"/>
          <w:sz w:val="24"/>
          <w:szCs w:val="24"/>
        </w:rPr>
        <w:t xml:space="preserve">- 86 % au cel puţin dotarea minimală asigurată pt. toate atelierele şi laboratoarele, iar 14% parţial. </w:t>
      </w:r>
    </w:p>
    <w:p w:rsidR="002A0654" w:rsidRPr="00425174" w:rsidRDefault="002A0654" w:rsidP="00425174">
      <w:pPr>
        <w:spacing w:after="0" w:line="240" w:lineRule="auto"/>
        <w:jc w:val="both"/>
        <w:rPr>
          <w:rFonts w:ascii="Times New Roman" w:hAnsi="Times New Roman" w:cs="Times New Roman"/>
          <w:b/>
          <w:sz w:val="24"/>
          <w:szCs w:val="24"/>
        </w:rPr>
      </w:pPr>
      <w:r w:rsidRPr="00425174">
        <w:rPr>
          <w:rFonts w:ascii="Times New Roman" w:hAnsi="Times New Roman" w:cs="Times New Roman"/>
          <w:b/>
          <w:sz w:val="24"/>
          <w:szCs w:val="24"/>
        </w:rPr>
        <w:t>Dotare la nivelul standardelor moderne de pregătire profesională:</w:t>
      </w:r>
    </w:p>
    <w:p w:rsidR="002A0654" w:rsidRPr="00096481" w:rsidRDefault="002A0654" w:rsidP="009503B8">
      <w:pPr>
        <w:spacing w:after="0" w:line="240" w:lineRule="auto"/>
        <w:jc w:val="both"/>
        <w:rPr>
          <w:rFonts w:ascii="Times New Roman" w:hAnsi="Times New Roman" w:cs="Times New Roman"/>
          <w:sz w:val="24"/>
          <w:szCs w:val="24"/>
        </w:rPr>
      </w:pPr>
      <w:r w:rsidRPr="00096481">
        <w:rPr>
          <w:rFonts w:ascii="Times New Roman" w:hAnsi="Times New Roman" w:cs="Times New Roman"/>
          <w:sz w:val="24"/>
          <w:szCs w:val="24"/>
        </w:rPr>
        <w:t xml:space="preserve">Din cele 24 de şcoli cu clase în ÎPT monitorizate la nivel judeţean: </w:t>
      </w:r>
    </w:p>
    <w:p w:rsidR="002A0654" w:rsidRPr="00096481" w:rsidRDefault="002A0654" w:rsidP="009503B8">
      <w:pPr>
        <w:spacing w:after="0" w:line="240" w:lineRule="auto"/>
        <w:jc w:val="both"/>
        <w:rPr>
          <w:rFonts w:ascii="Times New Roman" w:hAnsi="Times New Roman" w:cs="Times New Roman"/>
          <w:sz w:val="24"/>
          <w:szCs w:val="24"/>
        </w:rPr>
      </w:pPr>
      <w:r w:rsidRPr="00096481">
        <w:rPr>
          <w:rFonts w:ascii="Times New Roman" w:hAnsi="Times New Roman" w:cs="Times New Roman"/>
          <w:sz w:val="24"/>
          <w:szCs w:val="24"/>
        </w:rPr>
        <w:t>- Doar 23% declară că au o dotare la nivelul standardelor moderne de pregătire profesională, iar 32% pentru o parte din ateliere şi laboratoare.</w:t>
      </w:r>
    </w:p>
    <w:p w:rsidR="002A0654" w:rsidRDefault="002A0654" w:rsidP="0040718E">
      <w:pPr>
        <w:spacing w:after="0" w:line="240" w:lineRule="auto"/>
        <w:jc w:val="both"/>
        <w:rPr>
          <w:rFonts w:ascii="Times New Roman" w:hAnsi="Times New Roman" w:cs="Times New Roman"/>
          <w:b/>
          <w:sz w:val="24"/>
          <w:szCs w:val="24"/>
        </w:rPr>
      </w:pPr>
      <w:r w:rsidRPr="00EA2B76">
        <w:rPr>
          <w:rFonts w:ascii="Times New Roman" w:hAnsi="Times New Roman" w:cs="Times New Roman"/>
          <w:b/>
          <w:sz w:val="24"/>
          <w:szCs w:val="24"/>
        </w:rPr>
        <w:t xml:space="preserve">INDICATORI DE IEŞIRE </w:t>
      </w:r>
    </w:p>
    <w:p w:rsidR="00441A39" w:rsidRPr="00EA2B76" w:rsidRDefault="00441A39" w:rsidP="001E7111">
      <w:pPr>
        <w:spacing w:after="0" w:line="240" w:lineRule="auto"/>
        <w:ind w:firstLine="720"/>
        <w:jc w:val="both"/>
        <w:rPr>
          <w:rFonts w:ascii="Times New Roman" w:hAnsi="Times New Roman" w:cs="Times New Roman"/>
          <w:sz w:val="24"/>
          <w:szCs w:val="24"/>
        </w:rPr>
      </w:pPr>
    </w:p>
    <w:p w:rsidR="00DC5C11" w:rsidRPr="0040718E" w:rsidRDefault="002A0654" w:rsidP="0040718E">
      <w:pPr>
        <w:tabs>
          <w:tab w:val="left" w:pos="0"/>
        </w:tabs>
        <w:spacing w:after="0" w:line="240" w:lineRule="auto"/>
        <w:jc w:val="both"/>
        <w:rPr>
          <w:rFonts w:ascii="Times New Roman" w:hAnsi="Times New Roman" w:cs="Times New Roman"/>
          <w:b/>
          <w:sz w:val="24"/>
          <w:szCs w:val="24"/>
        </w:rPr>
      </w:pPr>
      <w:r w:rsidRPr="0040718E">
        <w:rPr>
          <w:rFonts w:ascii="Times New Roman" w:hAnsi="Times New Roman" w:cs="Times New Roman"/>
          <w:b/>
          <w:sz w:val="24"/>
          <w:szCs w:val="24"/>
        </w:rPr>
        <w:t>Rata netă de cuprindere în sistemul de educaţie şi formare profesională</w:t>
      </w:r>
      <w:r w:rsidR="00462EBE" w:rsidRPr="0040718E">
        <w:rPr>
          <w:rFonts w:ascii="Times New Roman" w:hAnsi="Times New Roman" w:cs="Times New Roman"/>
          <w:b/>
          <w:sz w:val="24"/>
          <w:szCs w:val="24"/>
        </w:rPr>
        <w:t>:</w:t>
      </w:r>
    </w:p>
    <w:p w:rsidR="00C42652" w:rsidRPr="0040718E" w:rsidRDefault="00462EBE" w:rsidP="0040718E">
      <w:pPr>
        <w:tabs>
          <w:tab w:val="left" w:pos="0"/>
        </w:tabs>
        <w:spacing w:after="0" w:line="240" w:lineRule="auto"/>
        <w:jc w:val="both"/>
        <w:rPr>
          <w:rFonts w:ascii="Times New Roman" w:hAnsi="Times New Roman" w:cs="Times New Roman"/>
          <w:b/>
          <w:sz w:val="24"/>
          <w:szCs w:val="24"/>
        </w:rPr>
      </w:pPr>
      <w:r w:rsidRPr="00DC5C11">
        <w:rPr>
          <w:rFonts w:ascii="Times New Roman" w:hAnsi="Times New Roman" w:cs="Times New Roman"/>
          <w:sz w:val="24"/>
          <w:szCs w:val="24"/>
        </w:rPr>
        <w:t xml:space="preserve">Rata netă de </w:t>
      </w:r>
      <w:r w:rsidR="002A0654" w:rsidRPr="00DC5C11">
        <w:rPr>
          <w:rFonts w:ascii="Times New Roman" w:hAnsi="Times New Roman" w:cs="Times New Roman"/>
          <w:sz w:val="24"/>
          <w:szCs w:val="24"/>
        </w:rPr>
        <w:t>cuprindere măsoară gradul de participare la educaţie a copiilor de vârstă</w:t>
      </w:r>
      <w:r w:rsidR="00DC5C11" w:rsidRPr="00DC5C11">
        <w:rPr>
          <w:rFonts w:ascii="Times New Roman" w:hAnsi="Times New Roman" w:cs="Times New Roman"/>
          <w:sz w:val="24"/>
          <w:szCs w:val="24"/>
        </w:rPr>
        <w:t xml:space="preserve"> </w:t>
      </w:r>
      <w:r w:rsidR="002A0654" w:rsidRPr="00DC5C11">
        <w:rPr>
          <w:rFonts w:ascii="Times New Roman" w:hAnsi="Times New Roman" w:cs="Times New Roman"/>
          <w:i/>
          <w:sz w:val="24"/>
          <w:szCs w:val="24"/>
        </w:rPr>
        <w:t>oficială</w:t>
      </w:r>
      <w:r w:rsidR="002A0654" w:rsidRPr="00DC5C11">
        <w:rPr>
          <w:rFonts w:ascii="Times New Roman" w:hAnsi="Times New Roman" w:cs="Times New Roman"/>
          <w:sz w:val="24"/>
          <w:szCs w:val="24"/>
        </w:rPr>
        <w:t xml:space="preserve"> corespunzătoare nivelului respectiv de educaţie</w:t>
      </w:r>
      <w:r w:rsidR="0040718E">
        <w:rPr>
          <w:rFonts w:ascii="Times New Roman" w:hAnsi="Times New Roman" w:cs="Times New Roman"/>
          <w:sz w:val="24"/>
          <w:szCs w:val="24"/>
        </w:rPr>
        <w:t>.</w:t>
      </w:r>
      <w:r w:rsidR="002A0654" w:rsidRPr="00DC5C11">
        <w:rPr>
          <w:rFonts w:ascii="Times New Roman" w:hAnsi="Times New Roman" w:cs="Times New Roman"/>
          <w:sz w:val="24"/>
          <w:szCs w:val="24"/>
        </w:rPr>
        <w:t xml:space="preserve"> </w:t>
      </w:r>
      <w:r w:rsidR="00623F40">
        <w:rPr>
          <w:rFonts w:ascii="Times New Roman" w:hAnsi="Times New Roman" w:cs="Times New Roman"/>
          <w:sz w:val="24"/>
          <w:szCs w:val="24"/>
        </w:rPr>
        <w:t>În perioada 20</w:t>
      </w:r>
      <w:r w:rsidR="00C42652">
        <w:rPr>
          <w:rFonts w:ascii="Times New Roman" w:hAnsi="Times New Roman" w:cs="Times New Roman"/>
          <w:sz w:val="24"/>
          <w:szCs w:val="24"/>
        </w:rPr>
        <w:t>10</w:t>
      </w:r>
      <w:r w:rsidR="002A0654" w:rsidRPr="00462EBE">
        <w:rPr>
          <w:rFonts w:ascii="Times New Roman" w:hAnsi="Times New Roman" w:cs="Times New Roman"/>
          <w:sz w:val="24"/>
          <w:szCs w:val="24"/>
        </w:rPr>
        <w:t>-201</w:t>
      </w:r>
      <w:r w:rsidR="00C42652">
        <w:rPr>
          <w:rFonts w:ascii="Times New Roman" w:hAnsi="Times New Roman" w:cs="Times New Roman"/>
          <w:sz w:val="24"/>
          <w:szCs w:val="24"/>
        </w:rPr>
        <w:t>8</w:t>
      </w:r>
      <w:r w:rsidR="002A0654" w:rsidRPr="00462EBE">
        <w:rPr>
          <w:rFonts w:ascii="Times New Roman" w:hAnsi="Times New Roman" w:cs="Times New Roman"/>
          <w:sz w:val="24"/>
          <w:szCs w:val="24"/>
        </w:rPr>
        <w:t xml:space="preserve"> rata netă de cuprindere în învăţământul obligatoriu a avut o evoluţie oscilan</w:t>
      </w:r>
      <w:r w:rsidR="0040718E">
        <w:rPr>
          <w:rFonts w:ascii="Times New Roman" w:hAnsi="Times New Roman" w:cs="Times New Roman"/>
          <w:sz w:val="24"/>
          <w:szCs w:val="24"/>
        </w:rPr>
        <w:t>tă la nivel judeţean, cu valori</w:t>
      </w:r>
      <w:r w:rsidR="002A0654" w:rsidRPr="00462EBE">
        <w:rPr>
          <w:rFonts w:ascii="Times New Roman" w:hAnsi="Times New Roman" w:cs="Times New Roman"/>
          <w:sz w:val="24"/>
          <w:szCs w:val="24"/>
        </w:rPr>
        <w:t xml:space="preserve"> cuprinse între 81,7% și 79,5%. </w:t>
      </w:r>
      <w:r w:rsidR="002A0654" w:rsidRPr="00462EBE">
        <w:rPr>
          <w:rFonts w:ascii="Times New Roman" w:hAnsi="Times New Roman" w:cs="Times New Roman"/>
          <w:i/>
          <w:sz w:val="24"/>
          <w:szCs w:val="24"/>
        </w:rPr>
        <w:t>Rata de cuprindere  în clasele IX-X</w:t>
      </w:r>
      <w:r w:rsidR="002A0654" w:rsidRPr="00462EBE">
        <w:rPr>
          <w:rFonts w:ascii="Times New Roman" w:hAnsi="Times New Roman" w:cs="Times New Roman"/>
          <w:sz w:val="24"/>
          <w:szCs w:val="24"/>
        </w:rPr>
        <w:t xml:space="preserve"> (15-16 ani) a avut o evoluţie oscilantă, cu tendință de reluare a creșterii în ultimii 2 ani din intervalul. </w:t>
      </w:r>
      <w:r w:rsidR="002A0654" w:rsidRPr="001E7111">
        <w:rPr>
          <w:rFonts w:ascii="Times New Roman" w:hAnsi="Times New Roman" w:cs="Times New Roman"/>
          <w:sz w:val="24"/>
          <w:szCs w:val="24"/>
        </w:rPr>
        <w:t xml:space="preserve">Comparând ratele de cuprindere pe niveluri de educaţie se constată că cele mai mari pierderi se înregistrează în gimnaziu şi mai ales după clasa a VIII-a. Analiza pe sexe evidenţiază </w:t>
      </w:r>
      <w:r w:rsidR="002A0654" w:rsidRPr="001E7111">
        <w:rPr>
          <w:rFonts w:ascii="Times New Roman" w:hAnsi="Times New Roman" w:cs="Times New Roman"/>
          <w:i/>
          <w:sz w:val="24"/>
          <w:szCs w:val="24"/>
        </w:rPr>
        <w:t>rate nete de cuprindere mai mari în cazul fetelor</w:t>
      </w:r>
      <w:r w:rsidR="002A0654" w:rsidRPr="001E7111">
        <w:rPr>
          <w:rFonts w:ascii="Times New Roman" w:hAnsi="Times New Roman" w:cs="Times New Roman"/>
          <w:sz w:val="24"/>
          <w:szCs w:val="24"/>
        </w:rPr>
        <w:t>, comparativ cu băieţii la toate nivelurile de învăţământ. Informaţiile statistice disponibile cu privire la rata de cuprindere pe medii rezidenţă se bazează pe locaţia şcolii (nu pe mediul de provenienţă al elevilor</w:t>
      </w:r>
      <w:r w:rsidR="002A0654" w:rsidRPr="001E7111">
        <w:rPr>
          <w:rFonts w:ascii="Times New Roman" w:hAnsi="Times New Roman" w:cs="Times New Roman"/>
          <w:i/>
          <w:sz w:val="24"/>
          <w:szCs w:val="24"/>
        </w:rPr>
        <w:t>.</w:t>
      </w:r>
    </w:p>
    <w:p w:rsidR="002A0654" w:rsidRPr="0040718E" w:rsidRDefault="00C42652" w:rsidP="0040718E">
      <w:pPr>
        <w:tabs>
          <w:tab w:val="left" w:pos="720"/>
        </w:tabs>
        <w:spacing w:after="0" w:line="240" w:lineRule="auto"/>
        <w:jc w:val="both"/>
        <w:rPr>
          <w:rFonts w:ascii="Times New Roman" w:hAnsi="Times New Roman" w:cs="Times New Roman"/>
          <w:sz w:val="24"/>
          <w:szCs w:val="24"/>
        </w:rPr>
      </w:pPr>
      <w:r w:rsidRPr="00462E01">
        <w:rPr>
          <w:rFonts w:ascii="Times New Roman" w:hAnsi="Times New Roman" w:cs="Times New Roman"/>
          <w:b/>
          <w:bCs/>
          <w:sz w:val="24"/>
          <w:szCs w:val="24"/>
        </w:rPr>
        <w:t xml:space="preserve"> </w:t>
      </w:r>
      <w:r w:rsidR="002A0654" w:rsidRPr="0040718E">
        <w:rPr>
          <w:rFonts w:ascii="Times New Roman" w:hAnsi="Times New Roman" w:cs="Times New Roman"/>
          <w:b/>
          <w:sz w:val="24"/>
          <w:szCs w:val="24"/>
        </w:rPr>
        <w:t xml:space="preserve">Rata abandonului şcolar, pe niveluri de educaţie ISCED </w:t>
      </w:r>
    </w:p>
    <w:p w:rsidR="002A0654" w:rsidRPr="001E7111" w:rsidRDefault="002A0654" w:rsidP="001E7111">
      <w:pPr>
        <w:tabs>
          <w:tab w:val="left" w:pos="720"/>
        </w:tabs>
        <w:spacing w:after="0" w:line="240" w:lineRule="auto"/>
        <w:jc w:val="both"/>
        <w:rPr>
          <w:rFonts w:ascii="Times New Roman" w:hAnsi="Times New Roman" w:cs="Times New Roman"/>
          <w:sz w:val="24"/>
          <w:szCs w:val="24"/>
        </w:rPr>
      </w:pPr>
      <w:r w:rsidRPr="001E7111">
        <w:rPr>
          <w:rFonts w:ascii="Times New Roman" w:hAnsi="Times New Roman" w:cs="Times New Roman"/>
          <w:sz w:val="24"/>
          <w:szCs w:val="24"/>
        </w:rPr>
        <w:t>Rata abandonului şcolar este un indicator important în cadrul politicilor de coeziune economică şi socială, în  strânsă legătură cu accesul la educaţie şi pentru evaluarea gradului de retenţie a tinerilor în educaţie pe fiecare nivel ISCED.</w:t>
      </w:r>
    </w:p>
    <w:p w:rsidR="002A0654" w:rsidRDefault="002A0654" w:rsidP="001E7111">
      <w:pPr>
        <w:tabs>
          <w:tab w:val="left" w:pos="720"/>
        </w:tabs>
        <w:spacing w:after="0" w:line="240" w:lineRule="auto"/>
        <w:jc w:val="both"/>
        <w:rPr>
          <w:rFonts w:ascii="Times New Roman" w:hAnsi="Times New Roman" w:cs="Times New Roman"/>
          <w:sz w:val="24"/>
          <w:szCs w:val="24"/>
        </w:rPr>
      </w:pPr>
      <w:r w:rsidRPr="001E7111">
        <w:rPr>
          <w:rFonts w:ascii="Times New Roman" w:hAnsi="Times New Roman" w:cs="Times New Roman"/>
          <w:sz w:val="24"/>
          <w:szCs w:val="24"/>
        </w:rPr>
        <w:tab/>
        <w:t>Conform datelor INS, în perioada 2010-20015, la nivelul judeţului se constată o tendinţă îngrijorătoare de creştere și valori ridicate ale abandonului școlar în învatamantul profesional de la 4,9% în 2011 la 6,7 % în 2015.</w:t>
      </w:r>
    </w:p>
    <w:p w:rsidR="00020083" w:rsidRPr="001E7111" w:rsidRDefault="00020083" w:rsidP="001E7111">
      <w:pPr>
        <w:tabs>
          <w:tab w:val="left" w:pos="720"/>
        </w:tabs>
        <w:spacing w:after="0" w:line="240" w:lineRule="auto"/>
        <w:jc w:val="both"/>
        <w:rPr>
          <w:rFonts w:ascii="Times New Roman" w:hAnsi="Times New Roman" w:cs="Times New Roman"/>
          <w:sz w:val="24"/>
          <w:szCs w:val="24"/>
        </w:rPr>
      </w:pPr>
    </w:p>
    <w:p w:rsidR="002A0654" w:rsidRPr="001E7111" w:rsidRDefault="002A0654" w:rsidP="001E7111">
      <w:pPr>
        <w:tabs>
          <w:tab w:val="left" w:pos="0"/>
        </w:tabs>
        <w:spacing w:after="0" w:line="240" w:lineRule="auto"/>
        <w:jc w:val="both"/>
        <w:rPr>
          <w:rFonts w:ascii="Times New Roman" w:hAnsi="Times New Roman" w:cs="Times New Roman"/>
          <w:b/>
          <w:i/>
          <w:sz w:val="24"/>
          <w:szCs w:val="24"/>
        </w:rPr>
      </w:pPr>
      <w:r w:rsidRPr="001E7111">
        <w:rPr>
          <w:rFonts w:ascii="Times New Roman" w:hAnsi="Times New Roman" w:cs="Times New Roman"/>
          <w:noProof/>
          <w:sz w:val="24"/>
          <w:szCs w:val="24"/>
          <w:lang w:val="en-GB" w:eastAsia="en-GB"/>
        </w:rPr>
        <w:lastRenderedPageBreak/>
        <w:drawing>
          <wp:inline distT="0" distB="0" distL="0" distR="0">
            <wp:extent cx="5952490" cy="3096895"/>
            <wp:effectExtent l="19050" t="0" r="0" b="0"/>
            <wp:docPr id="39"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6" cstate="print"/>
                    <a:srcRect/>
                    <a:stretch>
                      <a:fillRect/>
                    </a:stretch>
                  </pic:blipFill>
                  <pic:spPr bwMode="auto">
                    <a:xfrm>
                      <a:off x="0" y="0"/>
                      <a:ext cx="5952490" cy="3096895"/>
                    </a:xfrm>
                    <a:prstGeom prst="rect">
                      <a:avLst/>
                    </a:prstGeom>
                    <a:noFill/>
                    <a:ln w="9525">
                      <a:noFill/>
                      <a:miter lim="800000"/>
                      <a:headEnd/>
                      <a:tailEnd/>
                    </a:ln>
                  </pic:spPr>
                </pic:pic>
              </a:graphicData>
            </a:graphic>
          </wp:inline>
        </w:drawing>
      </w:r>
    </w:p>
    <w:p w:rsidR="002A0654" w:rsidRPr="001E7111" w:rsidRDefault="002A0654" w:rsidP="001E7111">
      <w:pPr>
        <w:tabs>
          <w:tab w:val="left" w:pos="1440"/>
        </w:tabs>
        <w:spacing w:after="0" w:line="240" w:lineRule="auto"/>
        <w:jc w:val="both"/>
        <w:rPr>
          <w:rFonts w:ascii="Times New Roman" w:hAnsi="Times New Roman" w:cs="Times New Roman"/>
          <w:i/>
          <w:sz w:val="24"/>
          <w:szCs w:val="24"/>
          <w:lang w:val="fr-FR"/>
        </w:rPr>
      </w:pPr>
      <w:r w:rsidRPr="001E7111">
        <w:rPr>
          <w:rFonts w:ascii="Times New Roman" w:hAnsi="Times New Roman" w:cs="Times New Roman"/>
          <w:b/>
          <w:i/>
          <w:sz w:val="24"/>
          <w:szCs w:val="24"/>
        </w:rPr>
        <w:t>Sursa</w:t>
      </w:r>
      <w:r w:rsidRPr="001E7111">
        <w:rPr>
          <w:rFonts w:ascii="Times New Roman" w:hAnsi="Times New Roman" w:cs="Times New Roman"/>
          <w:i/>
          <w:sz w:val="24"/>
          <w:szCs w:val="24"/>
          <w:lang w:val="fr-FR"/>
        </w:rPr>
        <w:t xml:space="preserve">: date furnizate de </w:t>
      </w:r>
      <w:smartTag w:uri="urn:schemas-microsoft-com:office:smarttags" w:element="stockticker">
        <w:r w:rsidRPr="001E7111">
          <w:rPr>
            <w:rFonts w:ascii="Times New Roman" w:hAnsi="Times New Roman" w:cs="Times New Roman"/>
            <w:i/>
            <w:sz w:val="24"/>
            <w:szCs w:val="24"/>
            <w:lang w:val="fr-FR"/>
          </w:rPr>
          <w:t>INS</w:t>
        </w:r>
      </w:smartTag>
      <w:r w:rsidRPr="001E7111">
        <w:rPr>
          <w:rFonts w:ascii="Times New Roman" w:hAnsi="Times New Roman" w:cs="Times New Roman"/>
          <w:i/>
          <w:sz w:val="24"/>
          <w:szCs w:val="24"/>
          <w:lang w:val="fr-FR"/>
        </w:rPr>
        <w:t>.</w:t>
      </w:r>
    </w:p>
    <w:p w:rsidR="002A0654" w:rsidRPr="001E7111" w:rsidRDefault="002A0654" w:rsidP="001E7111">
      <w:pPr>
        <w:tabs>
          <w:tab w:val="left" w:pos="1440"/>
        </w:tabs>
        <w:spacing w:after="0" w:line="240" w:lineRule="auto"/>
        <w:jc w:val="both"/>
        <w:rPr>
          <w:rFonts w:ascii="Times New Roman" w:hAnsi="Times New Roman" w:cs="Times New Roman"/>
          <w:i/>
          <w:sz w:val="24"/>
          <w:szCs w:val="24"/>
          <w:lang w:val="fr-FR"/>
        </w:rPr>
      </w:pPr>
    </w:p>
    <w:p w:rsidR="002A0654" w:rsidRPr="0040718E" w:rsidRDefault="002A0654" w:rsidP="0040718E">
      <w:pPr>
        <w:tabs>
          <w:tab w:val="left" w:pos="630"/>
        </w:tabs>
        <w:spacing w:after="0" w:line="240" w:lineRule="auto"/>
        <w:jc w:val="both"/>
        <w:rPr>
          <w:rFonts w:ascii="Times New Roman" w:hAnsi="Times New Roman" w:cs="Times New Roman"/>
          <w:b/>
          <w:sz w:val="24"/>
          <w:szCs w:val="24"/>
        </w:rPr>
      </w:pPr>
      <w:r w:rsidRPr="0040718E">
        <w:rPr>
          <w:rFonts w:ascii="Times New Roman" w:hAnsi="Times New Roman" w:cs="Times New Roman"/>
          <w:b/>
          <w:sz w:val="24"/>
          <w:szCs w:val="24"/>
        </w:rPr>
        <w:t xml:space="preserve">Rata de absolvire, pe niveluri de educaţie ISCED </w:t>
      </w:r>
    </w:p>
    <w:p w:rsidR="002A0654" w:rsidRPr="001E7111" w:rsidRDefault="002A0654" w:rsidP="001E7111">
      <w:pPr>
        <w:tabs>
          <w:tab w:val="left" w:pos="720"/>
        </w:tabs>
        <w:spacing w:after="0" w:line="240" w:lineRule="auto"/>
        <w:jc w:val="both"/>
        <w:rPr>
          <w:rFonts w:ascii="Times New Roman" w:hAnsi="Times New Roman" w:cs="Times New Roman"/>
          <w:sz w:val="24"/>
          <w:szCs w:val="24"/>
        </w:rPr>
      </w:pPr>
      <w:r w:rsidRPr="001E7111">
        <w:rPr>
          <w:rFonts w:ascii="Times New Roman" w:hAnsi="Times New Roman" w:cs="Times New Roman"/>
          <w:sz w:val="24"/>
          <w:szCs w:val="24"/>
        </w:rPr>
        <w:tab/>
        <w:t>Rata de absolvire se defineşte ca fiind procentul absolvenţilor unui anumit nivel de educaţie din totalul populaţiei în vârstă teoretică de absolvire specifică nivelului respectiv de educaţie</w:t>
      </w:r>
    </w:p>
    <w:p w:rsidR="002A0654" w:rsidRDefault="002A0654" w:rsidP="001E7111">
      <w:pPr>
        <w:tabs>
          <w:tab w:val="left" w:pos="720"/>
        </w:tabs>
        <w:spacing w:after="0" w:line="240" w:lineRule="auto"/>
        <w:jc w:val="both"/>
        <w:rPr>
          <w:rFonts w:ascii="Times New Roman" w:hAnsi="Times New Roman" w:cs="Times New Roman"/>
          <w:sz w:val="24"/>
          <w:szCs w:val="24"/>
        </w:rPr>
      </w:pPr>
      <w:r w:rsidRPr="001E7111">
        <w:rPr>
          <w:rFonts w:ascii="Times New Roman" w:hAnsi="Times New Roman" w:cs="Times New Roman"/>
          <w:sz w:val="24"/>
          <w:szCs w:val="24"/>
        </w:rPr>
        <w:tab/>
        <w:t>Potrivit datelor INS, se constată o creştere în perioada 2009-2012, a ratelor de absolvire a liceului ajungând în 2012 la 96,5%, urmată de o descreștere accentuată ajngând în 2014 la 68,5 %, cea mai mică valoare înregistrată pe perioada analizată</w:t>
      </w:r>
      <w:r w:rsidR="00462E01">
        <w:rPr>
          <w:rFonts w:ascii="Times New Roman" w:hAnsi="Times New Roman" w:cs="Times New Roman"/>
          <w:sz w:val="24"/>
          <w:szCs w:val="24"/>
        </w:rPr>
        <w:t>.</w:t>
      </w:r>
    </w:p>
    <w:p w:rsidR="00462E01" w:rsidRPr="001E7111" w:rsidRDefault="00462E01" w:rsidP="001E7111">
      <w:pPr>
        <w:tabs>
          <w:tab w:val="left" w:pos="720"/>
        </w:tabs>
        <w:spacing w:after="0" w:line="240" w:lineRule="auto"/>
        <w:jc w:val="both"/>
        <w:rPr>
          <w:rFonts w:ascii="Times New Roman" w:hAnsi="Times New Roman" w:cs="Times New Roman"/>
          <w:sz w:val="24"/>
          <w:szCs w:val="24"/>
        </w:rPr>
      </w:pPr>
    </w:p>
    <w:p w:rsidR="002A0654" w:rsidRPr="001E7111" w:rsidRDefault="002A0654" w:rsidP="001E7111">
      <w:pPr>
        <w:tabs>
          <w:tab w:val="left" w:pos="720"/>
          <w:tab w:val="left" w:pos="1440"/>
        </w:tabs>
        <w:spacing w:after="0" w:line="240" w:lineRule="auto"/>
        <w:jc w:val="both"/>
        <w:rPr>
          <w:rFonts w:ascii="Times New Roman" w:hAnsi="Times New Roman" w:cs="Times New Roman"/>
          <w:sz w:val="24"/>
          <w:szCs w:val="24"/>
        </w:rPr>
      </w:pPr>
      <w:r w:rsidRPr="001E7111">
        <w:rPr>
          <w:rFonts w:ascii="Times New Roman" w:hAnsi="Times New Roman" w:cs="Times New Roman"/>
          <w:sz w:val="24"/>
          <w:szCs w:val="24"/>
        </w:rPr>
        <w:tab/>
      </w:r>
      <w:r w:rsidRPr="001E7111">
        <w:rPr>
          <w:rFonts w:ascii="Times New Roman" w:hAnsi="Times New Roman" w:cs="Times New Roman"/>
          <w:noProof/>
          <w:sz w:val="24"/>
          <w:szCs w:val="24"/>
          <w:lang w:val="en-GB" w:eastAsia="en-GB"/>
        </w:rPr>
        <w:drawing>
          <wp:inline distT="0" distB="0" distL="0" distR="0">
            <wp:extent cx="5408930" cy="2984500"/>
            <wp:effectExtent l="19050" t="0" r="1270" b="0"/>
            <wp:docPr id="36"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7" cstate="print"/>
                    <a:srcRect/>
                    <a:stretch>
                      <a:fillRect/>
                    </a:stretch>
                  </pic:blipFill>
                  <pic:spPr bwMode="auto">
                    <a:xfrm>
                      <a:off x="0" y="0"/>
                      <a:ext cx="5408930" cy="2984500"/>
                    </a:xfrm>
                    <a:prstGeom prst="rect">
                      <a:avLst/>
                    </a:prstGeom>
                    <a:noFill/>
                    <a:ln w="9525">
                      <a:noFill/>
                      <a:miter lim="800000"/>
                      <a:headEnd/>
                      <a:tailEnd/>
                    </a:ln>
                  </pic:spPr>
                </pic:pic>
              </a:graphicData>
            </a:graphic>
          </wp:inline>
        </w:drawing>
      </w:r>
    </w:p>
    <w:p w:rsidR="0040718E" w:rsidRDefault="002A0654" w:rsidP="001E7111">
      <w:pPr>
        <w:tabs>
          <w:tab w:val="left" w:pos="1440"/>
        </w:tabs>
        <w:spacing w:after="0" w:line="240" w:lineRule="auto"/>
        <w:jc w:val="both"/>
        <w:rPr>
          <w:rFonts w:ascii="Times New Roman" w:hAnsi="Times New Roman" w:cs="Times New Roman"/>
          <w:i/>
          <w:sz w:val="24"/>
          <w:szCs w:val="24"/>
          <w:lang w:val="fr-FR"/>
        </w:rPr>
      </w:pPr>
      <w:r w:rsidRPr="001E7111">
        <w:rPr>
          <w:rFonts w:ascii="Times New Roman" w:hAnsi="Times New Roman" w:cs="Times New Roman"/>
          <w:b/>
          <w:i/>
          <w:sz w:val="24"/>
          <w:szCs w:val="24"/>
        </w:rPr>
        <w:t>Sursa</w:t>
      </w:r>
      <w:r w:rsidRPr="001E7111">
        <w:rPr>
          <w:rFonts w:ascii="Times New Roman" w:hAnsi="Times New Roman" w:cs="Times New Roman"/>
          <w:i/>
          <w:sz w:val="24"/>
          <w:szCs w:val="24"/>
          <w:lang w:val="fr-FR"/>
        </w:rPr>
        <w:t xml:space="preserve">: date furnizate de </w:t>
      </w:r>
      <w:smartTag w:uri="urn:schemas-microsoft-com:office:smarttags" w:element="stockticker">
        <w:r w:rsidRPr="001E7111">
          <w:rPr>
            <w:rFonts w:ascii="Times New Roman" w:hAnsi="Times New Roman" w:cs="Times New Roman"/>
            <w:i/>
            <w:sz w:val="24"/>
            <w:szCs w:val="24"/>
            <w:lang w:val="fr-FR"/>
          </w:rPr>
          <w:t>INS</w:t>
        </w:r>
      </w:smartTag>
      <w:r w:rsidRPr="001E7111">
        <w:rPr>
          <w:rFonts w:ascii="Times New Roman" w:hAnsi="Times New Roman" w:cs="Times New Roman"/>
          <w:i/>
          <w:sz w:val="24"/>
          <w:szCs w:val="24"/>
          <w:lang w:val="fr-FR"/>
        </w:rPr>
        <w:t>.</w:t>
      </w:r>
    </w:p>
    <w:p w:rsidR="00462E01" w:rsidRPr="001E7111" w:rsidRDefault="002A0654" w:rsidP="0040718E">
      <w:pPr>
        <w:tabs>
          <w:tab w:val="left" w:pos="720"/>
          <w:tab w:val="left" w:pos="1440"/>
        </w:tabs>
        <w:spacing w:after="0" w:line="240" w:lineRule="auto"/>
        <w:jc w:val="both"/>
        <w:rPr>
          <w:rFonts w:ascii="Times New Roman" w:hAnsi="Times New Roman" w:cs="Times New Roman"/>
          <w:sz w:val="24"/>
          <w:szCs w:val="24"/>
        </w:rPr>
      </w:pPr>
      <w:r w:rsidRPr="0040718E">
        <w:rPr>
          <w:rFonts w:ascii="Times New Roman" w:hAnsi="Times New Roman" w:cs="Times New Roman"/>
          <w:b/>
          <w:sz w:val="24"/>
          <w:szCs w:val="24"/>
        </w:rPr>
        <w:lastRenderedPageBreak/>
        <w:t>Ratele de absolvire</w:t>
      </w:r>
      <w:r w:rsidRPr="001E7111">
        <w:rPr>
          <w:rFonts w:ascii="Times New Roman" w:hAnsi="Times New Roman" w:cs="Times New Roman"/>
          <w:sz w:val="24"/>
          <w:szCs w:val="24"/>
        </w:rPr>
        <w:t xml:space="preserve"> sunt mai mici pentru populaţa feminină comparativ cu cea maculină în cazul învăţământului profesional şi mai mari în cazul liceului.</w:t>
      </w:r>
    </w:p>
    <w:p w:rsidR="002A0654" w:rsidRPr="0040718E" w:rsidRDefault="002A0654" w:rsidP="0040718E">
      <w:pPr>
        <w:tabs>
          <w:tab w:val="left" w:pos="720"/>
        </w:tabs>
        <w:spacing w:after="0" w:line="240" w:lineRule="auto"/>
        <w:jc w:val="both"/>
        <w:rPr>
          <w:rFonts w:ascii="Times New Roman" w:hAnsi="Times New Roman" w:cs="Times New Roman"/>
          <w:b/>
          <w:sz w:val="24"/>
          <w:szCs w:val="24"/>
        </w:rPr>
      </w:pPr>
      <w:r w:rsidRPr="0040718E">
        <w:rPr>
          <w:rFonts w:ascii="Times New Roman" w:hAnsi="Times New Roman" w:cs="Times New Roman"/>
          <w:b/>
          <w:sz w:val="24"/>
          <w:szCs w:val="24"/>
        </w:rPr>
        <w:t>Rata de succes</w:t>
      </w:r>
    </w:p>
    <w:p w:rsidR="002A0654" w:rsidRDefault="002A0654" w:rsidP="001E7111">
      <w:pPr>
        <w:tabs>
          <w:tab w:val="left" w:pos="630"/>
        </w:tabs>
        <w:spacing w:after="0" w:line="240" w:lineRule="auto"/>
        <w:jc w:val="both"/>
        <w:rPr>
          <w:rFonts w:ascii="Times New Roman" w:hAnsi="Times New Roman" w:cs="Times New Roman"/>
          <w:sz w:val="24"/>
          <w:szCs w:val="24"/>
        </w:rPr>
      </w:pPr>
      <w:r w:rsidRPr="001E7111">
        <w:rPr>
          <w:rFonts w:ascii="Times New Roman" w:hAnsi="Times New Roman" w:cs="Times New Roman"/>
          <w:sz w:val="24"/>
          <w:szCs w:val="24"/>
        </w:rPr>
        <w:t xml:space="preserve">Ratele de succes la examenele finale de certificare a competenţelor profesionale în învățământul profesional, școala postliceală şi de maiştri se apropie de 100%. Această constatare este mai degrabă de natură să pună sub semnul întrebării corectitudinea şi relevanţa evaluărilor finale. </w:t>
      </w:r>
    </w:p>
    <w:p w:rsidR="002A0654" w:rsidRPr="0040718E" w:rsidRDefault="002A0654" w:rsidP="0040718E">
      <w:pPr>
        <w:spacing w:after="0" w:line="240" w:lineRule="auto"/>
        <w:jc w:val="both"/>
        <w:rPr>
          <w:rFonts w:ascii="Times New Roman" w:hAnsi="Times New Roman" w:cs="Times New Roman"/>
          <w:b/>
          <w:sz w:val="24"/>
          <w:szCs w:val="24"/>
        </w:rPr>
      </w:pPr>
      <w:r w:rsidRPr="0040718E">
        <w:rPr>
          <w:rFonts w:ascii="Times New Roman" w:hAnsi="Times New Roman" w:cs="Times New Roman"/>
          <w:b/>
          <w:sz w:val="24"/>
          <w:szCs w:val="24"/>
        </w:rPr>
        <w:t>Rata de tranziţie la următorul nivel de educaţie</w:t>
      </w:r>
    </w:p>
    <w:p w:rsidR="002A0654" w:rsidRPr="001E7111" w:rsidRDefault="002A0654" w:rsidP="001E7111">
      <w:pPr>
        <w:spacing w:after="0" w:line="240" w:lineRule="auto"/>
        <w:jc w:val="both"/>
        <w:rPr>
          <w:rFonts w:ascii="Times New Roman" w:hAnsi="Times New Roman" w:cs="Times New Roman"/>
          <w:sz w:val="24"/>
          <w:szCs w:val="24"/>
        </w:rPr>
      </w:pPr>
      <w:r w:rsidRPr="001E7111">
        <w:rPr>
          <w:rFonts w:ascii="Times New Roman" w:hAnsi="Times New Roman" w:cs="Times New Roman"/>
          <w:sz w:val="24"/>
          <w:szCs w:val="24"/>
        </w:rPr>
        <w:t>Conform datelor INS, rata de tranziție de la învățământul gimnazial la cel liceal și profesional în anul școlar 201</w:t>
      </w:r>
      <w:r w:rsidR="001F5C83">
        <w:rPr>
          <w:rFonts w:ascii="Times New Roman" w:hAnsi="Times New Roman" w:cs="Times New Roman"/>
          <w:sz w:val="24"/>
          <w:szCs w:val="24"/>
        </w:rPr>
        <w:t>9</w:t>
      </w:r>
      <w:r w:rsidRPr="001E7111">
        <w:rPr>
          <w:rFonts w:ascii="Times New Roman" w:hAnsi="Times New Roman" w:cs="Times New Roman"/>
          <w:sz w:val="24"/>
          <w:szCs w:val="24"/>
        </w:rPr>
        <w:t>-20</w:t>
      </w:r>
      <w:r w:rsidR="001F5C83">
        <w:rPr>
          <w:rFonts w:ascii="Times New Roman" w:hAnsi="Times New Roman" w:cs="Times New Roman"/>
          <w:sz w:val="24"/>
          <w:szCs w:val="24"/>
        </w:rPr>
        <w:t>20</w:t>
      </w:r>
      <w:r w:rsidRPr="001E7111">
        <w:rPr>
          <w:rFonts w:ascii="Times New Roman" w:hAnsi="Times New Roman" w:cs="Times New Roman"/>
          <w:sz w:val="24"/>
          <w:szCs w:val="24"/>
        </w:rPr>
        <w:t xml:space="preserve"> a fost de 98,7% .</w:t>
      </w:r>
    </w:p>
    <w:p w:rsidR="002A0654" w:rsidRPr="001E7111" w:rsidRDefault="002A0654" w:rsidP="001E7111">
      <w:pPr>
        <w:spacing w:after="0" w:line="240" w:lineRule="auto"/>
        <w:jc w:val="both"/>
        <w:rPr>
          <w:rFonts w:ascii="Times New Roman" w:hAnsi="Times New Roman" w:cs="Times New Roman"/>
          <w:noProof/>
          <w:sz w:val="24"/>
          <w:szCs w:val="24"/>
        </w:rPr>
      </w:pPr>
      <w:r w:rsidRPr="001E7111">
        <w:rPr>
          <w:rFonts w:ascii="Times New Roman" w:hAnsi="Times New Roman" w:cs="Times New Roman"/>
          <w:noProof/>
          <w:sz w:val="24"/>
          <w:szCs w:val="24"/>
          <w:lang w:val="en-GB" w:eastAsia="en-GB"/>
        </w:rPr>
        <w:drawing>
          <wp:inline distT="0" distB="0" distL="0" distR="0">
            <wp:extent cx="5822950" cy="2312035"/>
            <wp:effectExtent l="19050" t="0" r="6350" b="0"/>
            <wp:docPr id="34"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8" cstate="print"/>
                    <a:srcRect/>
                    <a:stretch>
                      <a:fillRect/>
                    </a:stretch>
                  </pic:blipFill>
                  <pic:spPr bwMode="auto">
                    <a:xfrm>
                      <a:off x="0" y="0"/>
                      <a:ext cx="5822950" cy="2312035"/>
                    </a:xfrm>
                    <a:prstGeom prst="rect">
                      <a:avLst/>
                    </a:prstGeom>
                    <a:noFill/>
                    <a:ln w="9525">
                      <a:noFill/>
                      <a:miter lim="800000"/>
                      <a:headEnd/>
                      <a:tailEnd/>
                    </a:ln>
                  </pic:spPr>
                </pic:pic>
              </a:graphicData>
            </a:graphic>
          </wp:inline>
        </w:drawing>
      </w:r>
    </w:p>
    <w:p w:rsidR="002A0654" w:rsidRPr="001E7111" w:rsidRDefault="002A0654" w:rsidP="001E7111">
      <w:pPr>
        <w:spacing w:after="0" w:line="240" w:lineRule="auto"/>
        <w:jc w:val="both"/>
        <w:rPr>
          <w:rFonts w:ascii="Times New Roman" w:hAnsi="Times New Roman" w:cs="Times New Roman"/>
          <w:sz w:val="24"/>
          <w:szCs w:val="24"/>
        </w:rPr>
      </w:pPr>
      <w:r w:rsidRPr="001E7111">
        <w:rPr>
          <w:rFonts w:ascii="Times New Roman" w:hAnsi="Times New Roman" w:cs="Times New Roman"/>
          <w:b/>
          <w:i/>
          <w:sz w:val="24"/>
          <w:szCs w:val="24"/>
        </w:rPr>
        <w:t>Sursa</w:t>
      </w:r>
      <w:r w:rsidRPr="001E7111">
        <w:rPr>
          <w:rFonts w:ascii="Times New Roman" w:hAnsi="Times New Roman" w:cs="Times New Roman"/>
          <w:i/>
          <w:sz w:val="24"/>
          <w:szCs w:val="24"/>
          <w:lang w:val="fr-FR"/>
        </w:rPr>
        <w:t xml:space="preserve">: date furnizate de </w:t>
      </w:r>
      <w:smartTag w:uri="urn:schemas-microsoft-com:office:smarttags" w:element="stockticker">
        <w:r w:rsidRPr="001E7111">
          <w:rPr>
            <w:rFonts w:ascii="Times New Roman" w:hAnsi="Times New Roman" w:cs="Times New Roman"/>
            <w:i/>
            <w:sz w:val="24"/>
            <w:szCs w:val="24"/>
            <w:lang w:val="fr-FR"/>
          </w:rPr>
          <w:t>INS</w:t>
        </w:r>
      </w:smartTag>
    </w:p>
    <w:p w:rsidR="00ED5BE2" w:rsidRPr="001E7111" w:rsidRDefault="00ED5BE2" w:rsidP="001E7111">
      <w:pPr>
        <w:autoSpaceDE w:val="0"/>
        <w:autoSpaceDN w:val="0"/>
        <w:adjustRightInd w:val="0"/>
        <w:spacing w:after="0" w:line="240" w:lineRule="auto"/>
        <w:jc w:val="both"/>
        <w:rPr>
          <w:rFonts w:ascii="Times New Roman" w:hAnsi="Times New Roman" w:cs="Times New Roman"/>
          <w:sz w:val="24"/>
          <w:szCs w:val="24"/>
        </w:rPr>
      </w:pPr>
    </w:p>
    <w:p w:rsidR="002A0654" w:rsidRPr="0040718E" w:rsidRDefault="002A0654" w:rsidP="0040718E">
      <w:pPr>
        <w:tabs>
          <w:tab w:val="left" w:pos="0"/>
        </w:tabs>
        <w:spacing w:after="0" w:line="240" w:lineRule="auto"/>
        <w:jc w:val="both"/>
        <w:rPr>
          <w:rFonts w:ascii="Times New Roman" w:hAnsi="Times New Roman" w:cs="Times New Roman"/>
          <w:b/>
          <w:sz w:val="24"/>
          <w:szCs w:val="24"/>
        </w:rPr>
      </w:pPr>
      <w:r w:rsidRPr="0040718E">
        <w:rPr>
          <w:rFonts w:ascii="Times New Roman" w:hAnsi="Times New Roman" w:cs="Times New Roman"/>
          <w:b/>
          <w:sz w:val="24"/>
          <w:szCs w:val="24"/>
        </w:rPr>
        <w:t>Rata de părăsire timpurie a sistemului de educaţie</w:t>
      </w:r>
    </w:p>
    <w:p w:rsidR="002A0654" w:rsidRPr="005D5080" w:rsidRDefault="00DC5C11" w:rsidP="001E7111">
      <w:pPr>
        <w:tabs>
          <w:tab w:val="left" w:pos="720"/>
          <w:tab w:val="left" w:pos="14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2A0654" w:rsidRPr="001E7111">
        <w:rPr>
          <w:rFonts w:ascii="Times New Roman" w:hAnsi="Times New Roman" w:cs="Times New Roman"/>
          <w:sz w:val="24"/>
          <w:szCs w:val="24"/>
        </w:rPr>
        <w:t>Conform definiţiei Eurostat, indicatorul se referă la tinerii din grupa de vârstă 18-24 de ani care au părăsit sistemul de educaţie, cu doar învăţământul secundar inferior sau mai puţin (maxim ISCED 2) absolvit. În ciuda apropierii de media</w:t>
      </w:r>
      <w:r w:rsidR="002A0654" w:rsidRPr="001E7111">
        <w:rPr>
          <w:rFonts w:ascii="Times New Roman" w:hAnsi="Times New Roman" w:cs="Times New Roman"/>
          <w:b/>
          <w:i/>
          <w:sz w:val="24"/>
          <w:szCs w:val="24"/>
        </w:rPr>
        <w:t xml:space="preserve"> </w:t>
      </w:r>
      <w:r w:rsidR="002A0654" w:rsidRPr="001E7111">
        <w:rPr>
          <w:rFonts w:ascii="Times New Roman" w:hAnsi="Times New Roman" w:cs="Times New Roman"/>
          <w:sz w:val="24"/>
          <w:szCs w:val="24"/>
        </w:rPr>
        <w:t xml:space="preserve">UE-27, valoarea indicatorului la nivel național este de 19,1% în 2015 iar la nivel județean este de 24,2%, valori care sunt încă </w:t>
      </w:r>
      <w:r w:rsidR="002A0654" w:rsidRPr="005D5080">
        <w:rPr>
          <w:rFonts w:ascii="Times New Roman" w:hAnsi="Times New Roman" w:cs="Times New Roman"/>
          <w:sz w:val="24"/>
          <w:szCs w:val="24"/>
        </w:rPr>
        <w:t>departe</w:t>
      </w:r>
      <w:r w:rsidR="002A0654" w:rsidRPr="001E7111">
        <w:rPr>
          <w:rFonts w:ascii="Times New Roman" w:hAnsi="Times New Roman" w:cs="Times New Roman"/>
          <w:b/>
          <w:sz w:val="24"/>
          <w:szCs w:val="24"/>
        </w:rPr>
        <w:t xml:space="preserve"> </w:t>
      </w:r>
      <w:r w:rsidR="002A0654" w:rsidRPr="005D5080">
        <w:rPr>
          <w:rFonts w:ascii="Times New Roman" w:hAnsi="Times New Roman" w:cs="Times New Roman"/>
          <w:sz w:val="24"/>
          <w:szCs w:val="24"/>
        </w:rPr>
        <w:t xml:space="preserve">de media europeană (13,5%) și </w:t>
      </w:r>
      <w:r w:rsidR="002A0654" w:rsidRPr="005D5080">
        <w:rPr>
          <w:rFonts w:ascii="Times New Roman" w:hAnsi="Times New Roman" w:cs="Times New Roman"/>
          <w:i/>
          <w:sz w:val="24"/>
          <w:szCs w:val="24"/>
        </w:rPr>
        <w:t>ţinta UE</w:t>
      </w:r>
      <w:r w:rsidR="002A0654" w:rsidRPr="005D5080">
        <w:rPr>
          <w:rFonts w:ascii="Times New Roman" w:hAnsi="Times New Roman" w:cs="Times New Roman"/>
          <w:sz w:val="24"/>
          <w:szCs w:val="24"/>
        </w:rPr>
        <w:t xml:space="preserve"> (</w:t>
      </w:r>
      <w:r w:rsidR="002A0654" w:rsidRPr="005D5080">
        <w:rPr>
          <w:rFonts w:ascii="Times New Roman" w:hAnsi="Times New Roman" w:cs="Times New Roman"/>
          <w:i/>
          <w:sz w:val="24"/>
          <w:szCs w:val="24"/>
        </w:rPr>
        <w:t>benchmark</w:t>
      </w:r>
      <w:r w:rsidR="002A0654" w:rsidRPr="005D5080">
        <w:rPr>
          <w:rFonts w:ascii="Times New Roman" w:hAnsi="Times New Roman" w:cs="Times New Roman"/>
          <w:sz w:val="24"/>
          <w:szCs w:val="24"/>
        </w:rPr>
        <w:t xml:space="preserve">) care prevede o rata medie de abandon şcolar timpuriu de maxim 10% până în 2020 (N.B. ținta pentru 2020 stabilită de România prin PNR este de 11,3%) </w:t>
      </w:r>
    </w:p>
    <w:p w:rsidR="002A0654" w:rsidRPr="005D5080" w:rsidRDefault="0040718E" w:rsidP="0040718E">
      <w:pPr>
        <w:tabs>
          <w:tab w:val="left" w:pos="720"/>
        </w:tabs>
        <w:spacing w:after="0" w:line="240" w:lineRule="auto"/>
        <w:jc w:val="both"/>
        <w:rPr>
          <w:rFonts w:ascii="Times New Roman" w:hAnsi="Times New Roman" w:cs="Times New Roman"/>
          <w:sz w:val="24"/>
          <w:szCs w:val="24"/>
        </w:rPr>
      </w:pPr>
      <w:r w:rsidRPr="005D5080">
        <w:rPr>
          <w:rFonts w:ascii="Times New Roman" w:hAnsi="Times New Roman" w:cs="Times New Roman"/>
          <w:sz w:val="24"/>
          <w:szCs w:val="24"/>
        </w:rPr>
        <w:t>-</w:t>
      </w:r>
      <w:r w:rsidR="002A0654" w:rsidRPr="005D5080">
        <w:rPr>
          <w:rFonts w:ascii="Times New Roman" w:hAnsi="Times New Roman" w:cs="Times New Roman"/>
          <w:sz w:val="24"/>
          <w:szCs w:val="24"/>
        </w:rPr>
        <w:t>Procentul elevilor cu nivel scăzut al competenţelor de citire/lectură (PISA)</w:t>
      </w:r>
    </w:p>
    <w:p w:rsidR="002A0654" w:rsidRPr="001E7111" w:rsidRDefault="005D5080" w:rsidP="001E7111">
      <w:pPr>
        <w:spacing w:after="0" w:line="240" w:lineRule="auto"/>
        <w:jc w:val="both"/>
        <w:rPr>
          <w:rFonts w:ascii="Times New Roman" w:hAnsi="Times New Roman" w:cs="Times New Roman"/>
          <w:sz w:val="24"/>
          <w:szCs w:val="24"/>
        </w:rPr>
      </w:pPr>
      <w:r w:rsidRPr="005D5080">
        <w:rPr>
          <w:rFonts w:ascii="Times New Roman" w:hAnsi="Times New Roman" w:cs="Times New Roman"/>
          <w:color w:val="0000FF"/>
          <w:sz w:val="24"/>
          <w:szCs w:val="24"/>
        </w:rPr>
        <w:t>-</w:t>
      </w:r>
      <w:r w:rsidR="002A0654" w:rsidRPr="005D5080">
        <w:rPr>
          <w:rFonts w:ascii="Times New Roman" w:hAnsi="Times New Roman" w:cs="Times New Roman"/>
          <w:sz w:val="24"/>
          <w:szCs w:val="24"/>
        </w:rPr>
        <w:t>România se plasează, alături de Bulgaria, pe ultimele locuri în Europa (din 28 de state) la testele PISA 2015, prin procentul elevilor cu competenţe scăzute de citire/lectură (38,7%) de peste două ori mai mare decât media UE (22,71</w:t>
      </w:r>
      <w:r w:rsidR="002A0654" w:rsidRPr="001E7111">
        <w:rPr>
          <w:rFonts w:ascii="Times New Roman" w:hAnsi="Times New Roman" w:cs="Times New Roman"/>
          <w:b/>
          <w:sz w:val="24"/>
          <w:szCs w:val="24"/>
        </w:rPr>
        <w:t>%).</w:t>
      </w:r>
      <w:r w:rsidR="002A0654" w:rsidRPr="001E7111">
        <w:rPr>
          <w:rFonts w:ascii="Times New Roman" w:hAnsi="Times New Roman" w:cs="Times New Roman"/>
          <w:sz w:val="24"/>
          <w:szCs w:val="24"/>
        </w:rPr>
        <w:t xml:space="preserve"> La matematică și științe  suntem pe locul 26. </w:t>
      </w:r>
    </w:p>
    <w:p w:rsidR="002A0654" w:rsidRPr="005D5080" w:rsidRDefault="002A0654" w:rsidP="005D5080">
      <w:pPr>
        <w:tabs>
          <w:tab w:val="left" w:pos="720"/>
        </w:tabs>
        <w:spacing w:after="0" w:line="240" w:lineRule="auto"/>
        <w:jc w:val="both"/>
        <w:rPr>
          <w:rFonts w:ascii="Times New Roman" w:hAnsi="Times New Roman" w:cs="Times New Roman"/>
          <w:b/>
          <w:sz w:val="24"/>
          <w:szCs w:val="24"/>
        </w:rPr>
      </w:pPr>
      <w:r w:rsidRPr="005D5080">
        <w:rPr>
          <w:rFonts w:ascii="Times New Roman" w:hAnsi="Times New Roman" w:cs="Times New Roman"/>
          <w:b/>
          <w:sz w:val="24"/>
          <w:szCs w:val="24"/>
        </w:rPr>
        <w:t>Rata de participare în formarea continuă a populaţiei adulte (25-64 ani)</w:t>
      </w:r>
    </w:p>
    <w:p w:rsidR="002A0654" w:rsidRPr="001E7111" w:rsidRDefault="002A0654" w:rsidP="001E7111">
      <w:pPr>
        <w:spacing w:after="0" w:line="240" w:lineRule="auto"/>
        <w:jc w:val="both"/>
        <w:rPr>
          <w:rFonts w:ascii="Times New Roman" w:hAnsi="Times New Roman" w:cs="Times New Roman"/>
          <w:bCs/>
          <w:color w:val="000000"/>
          <w:sz w:val="24"/>
          <w:szCs w:val="24"/>
        </w:rPr>
      </w:pPr>
      <w:r w:rsidRPr="001E7111">
        <w:rPr>
          <w:rFonts w:ascii="Times New Roman" w:hAnsi="Times New Roman" w:cs="Times New Roman"/>
          <w:bCs/>
          <w:color w:val="000000"/>
          <w:sz w:val="24"/>
          <w:szCs w:val="24"/>
        </w:rPr>
        <w:t>În anul 2016 rata de participare la educație și formare continuă pentru populația adultă la nivelul regiunii Centru se situează ușor sub nivelul național (1,1% față de 1,2% la nivel național) și mult sub nivelul UE 28 state( 10,8%).</w:t>
      </w:r>
    </w:p>
    <w:p w:rsidR="002A0654" w:rsidRPr="001E7111" w:rsidRDefault="002A0654" w:rsidP="001E7111">
      <w:pPr>
        <w:pStyle w:val="NormalWeb"/>
        <w:widowControl w:val="0"/>
        <w:tabs>
          <w:tab w:val="num" w:pos="360"/>
        </w:tabs>
        <w:spacing w:before="0" w:beforeAutospacing="0" w:after="0" w:afterAutospacing="0"/>
        <w:ind w:left="0" w:right="0"/>
        <w:jc w:val="both"/>
        <w:rPr>
          <w:rFonts w:ascii="Times New Roman" w:hAnsi="Times New Roman" w:cs="Times New Roman"/>
          <w:sz w:val="24"/>
          <w:szCs w:val="24"/>
          <w:lang w:val="ro-RO"/>
        </w:rPr>
      </w:pPr>
    </w:p>
    <w:p w:rsidR="001E7111" w:rsidRDefault="002A0654" w:rsidP="001E7111">
      <w:pPr>
        <w:tabs>
          <w:tab w:val="left" w:pos="90"/>
        </w:tabs>
        <w:spacing w:after="0" w:line="240" w:lineRule="auto"/>
        <w:jc w:val="both"/>
        <w:rPr>
          <w:rFonts w:ascii="Times New Roman" w:hAnsi="Times New Roman" w:cs="Times New Roman"/>
          <w:b/>
          <w:sz w:val="24"/>
          <w:szCs w:val="24"/>
        </w:rPr>
      </w:pPr>
      <w:r w:rsidRPr="001E7111">
        <w:rPr>
          <w:rFonts w:ascii="Times New Roman" w:hAnsi="Times New Roman" w:cs="Times New Roman"/>
          <w:b/>
          <w:sz w:val="24"/>
          <w:szCs w:val="24"/>
        </w:rPr>
        <w:t>INDICATORI DE IMPACT</w:t>
      </w:r>
    </w:p>
    <w:p w:rsidR="00DC5C11" w:rsidRPr="001E7111" w:rsidRDefault="00DC5C11" w:rsidP="001E7111">
      <w:pPr>
        <w:tabs>
          <w:tab w:val="left" w:pos="90"/>
        </w:tabs>
        <w:spacing w:after="0" w:line="240" w:lineRule="auto"/>
        <w:jc w:val="both"/>
        <w:rPr>
          <w:rFonts w:ascii="Times New Roman" w:hAnsi="Times New Roman" w:cs="Times New Roman"/>
          <w:b/>
          <w:sz w:val="24"/>
          <w:szCs w:val="24"/>
        </w:rPr>
      </w:pPr>
    </w:p>
    <w:p w:rsidR="002A0654" w:rsidRPr="0040718E" w:rsidRDefault="002A0654" w:rsidP="0040718E">
      <w:pPr>
        <w:tabs>
          <w:tab w:val="left" w:pos="90"/>
        </w:tabs>
        <w:spacing w:after="0" w:line="240" w:lineRule="auto"/>
        <w:jc w:val="both"/>
        <w:rPr>
          <w:rFonts w:ascii="Times New Roman" w:hAnsi="Times New Roman" w:cs="Times New Roman"/>
          <w:b/>
          <w:sz w:val="24"/>
          <w:szCs w:val="24"/>
        </w:rPr>
      </w:pPr>
      <w:r w:rsidRPr="0040718E">
        <w:rPr>
          <w:rFonts w:ascii="Times New Roman" w:hAnsi="Times New Roman" w:cs="Times New Roman"/>
          <w:b/>
          <w:sz w:val="24"/>
          <w:szCs w:val="24"/>
        </w:rPr>
        <w:t>Impactul sistemului de învăţământ profesional şi tehnic asupra ratei şomajului</w:t>
      </w:r>
    </w:p>
    <w:p w:rsidR="002A0654" w:rsidRPr="001E7111" w:rsidRDefault="002A0654" w:rsidP="0040718E">
      <w:pPr>
        <w:tabs>
          <w:tab w:val="left" w:pos="720"/>
        </w:tabs>
        <w:spacing w:after="0" w:line="240" w:lineRule="auto"/>
        <w:jc w:val="both"/>
        <w:rPr>
          <w:rFonts w:ascii="Times New Roman" w:hAnsi="Times New Roman" w:cs="Times New Roman"/>
          <w:sz w:val="24"/>
          <w:szCs w:val="24"/>
        </w:rPr>
      </w:pPr>
      <w:r w:rsidRPr="001E7111">
        <w:rPr>
          <w:rFonts w:ascii="Times New Roman" w:hAnsi="Times New Roman" w:cs="Times New Roman"/>
          <w:sz w:val="24"/>
          <w:szCs w:val="24"/>
        </w:rPr>
        <w:tab/>
        <w:t xml:space="preserve">Rata ridicată a şomajului tinerilor din grupa de vârstă 15-24 de ani, şi ponderea ridicată a acestora în numărul total al şomerilor sugerează o </w:t>
      </w:r>
      <w:r w:rsidRPr="001E7111">
        <w:rPr>
          <w:rFonts w:ascii="Times New Roman" w:hAnsi="Times New Roman" w:cs="Times New Roman"/>
          <w:b/>
          <w:sz w:val="24"/>
          <w:szCs w:val="24"/>
        </w:rPr>
        <w:t xml:space="preserve">problemă serioasă a sistemului de pregătire </w:t>
      </w:r>
      <w:r w:rsidRPr="001E7111">
        <w:rPr>
          <w:rFonts w:ascii="Times New Roman" w:hAnsi="Times New Roman" w:cs="Times New Roman"/>
          <w:b/>
          <w:sz w:val="24"/>
          <w:szCs w:val="24"/>
        </w:rPr>
        <w:lastRenderedPageBreak/>
        <w:t>în raport cu finalităţile obţinute în plan ocupaţional</w:t>
      </w:r>
      <w:r w:rsidRPr="001E7111">
        <w:rPr>
          <w:rFonts w:ascii="Times New Roman" w:hAnsi="Times New Roman" w:cs="Times New Roman"/>
          <w:sz w:val="24"/>
          <w:szCs w:val="24"/>
        </w:rPr>
        <w:t xml:space="preserve">. Din acest motiv, se reţine ca un prim indicator de impact, care poate fi măsurat pe baza datelor statistice disponibile, </w:t>
      </w:r>
      <w:r w:rsidRPr="001E7111">
        <w:rPr>
          <w:rFonts w:ascii="Times New Roman" w:hAnsi="Times New Roman" w:cs="Times New Roman"/>
          <w:b/>
          <w:sz w:val="24"/>
          <w:szCs w:val="24"/>
        </w:rPr>
        <w:t>şomajul tinerilor din grupa de vârstă 15-24 de ani</w:t>
      </w:r>
      <w:r w:rsidRPr="001E7111">
        <w:rPr>
          <w:rFonts w:ascii="Times New Roman" w:hAnsi="Times New Roman" w:cs="Times New Roman"/>
          <w:sz w:val="24"/>
          <w:szCs w:val="24"/>
        </w:rPr>
        <w:t>, cu rezerva că acesta nu este diferenţiat pentru absolvenţii ÎPT.</w:t>
      </w:r>
    </w:p>
    <w:p w:rsidR="002A0654" w:rsidRPr="001E7111" w:rsidRDefault="002A0654" w:rsidP="001E7111">
      <w:pPr>
        <w:tabs>
          <w:tab w:val="left" w:pos="0"/>
        </w:tabs>
        <w:spacing w:after="0" w:line="240" w:lineRule="auto"/>
        <w:jc w:val="both"/>
        <w:rPr>
          <w:rFonts w:ascii="Times New Roman" w:hAnsi="Times New Roman" w:cs="Times New Roman"/>
          <w:sz w:val="24"/>
          <w:szCs w:val="24"/>
        </w:rPr>
      </w:pPr>
    </w:p>
    <w:p w:rsidR="002A0654" w:rsidRDefault="002A0654" w:rsidP="00020083">
      <w:pPr>
        <w:tabs>
          <w:tab w:val="left" w:pos="90"/>
        </w:tabs>
        <w:spacing w:after="0" w:line="240" w:lineRule="auto"/>
        <w:rPr>
          <w:rFonts w:ascii="Times New Roman" w:hAnsi="Times New Roman" w:cs="Times New Roman"/>
          <w:b/>
          <w:sz w:val="24"/>
          <w:szCs w:val="24"/>
        </w:rPr>
      </w:pPr>
      <w:r w:rsidRPr="00020083">
        <w:rPr>
          <w:rFonts w:ascii="Times New Roman" w:hAnsi="Times New Roman" w:cs="Times New Roman"/>
          <w:b/>
          <w:sz w:val="24"/>
          <w:szCs w:val="24"/>
        </w:rPr>
        <w:t>OFERTA UNITĂȚILOR ȘCOLARE ÎPT</w:t>
      </w:r>
    </w:p>
    <w:p w:rsidR="00CD7F30" w:rsidRPr="00020083" w:rsidRDefault="00CD7F30" w:rsidP="00020083">
      <w:pPr>
        <w:tabs>
          <w:tab w:val="left" w:pos="90"/>
        </w:tabs>
        <w:spacing w:after="0" w:line="240" w:lineRule="auto"/>
        <w:rPr>
          <w:rFonts w:ascii="Times New Roman" w:hAnsi="Times New Roman" w:cs="Times New Roman"/>
          <w:b/>
          <w:sz w:val="24"/>
          <w:szCs w:val="24"/>
        </w:rPr>
      </w:pPr>
    </w:p>
    <w:p w:rsidR="002A0654" w:rsidRPr="00AA0738" w:rsidRDefault="002A0654" w:rsidP="00020083">
      <w:pPr>
        <w:spacing w:after="0" w:line="240" w:lineRule="auto"/>
        <w:rPr>
          <w:rFonts w:ascii="Times New Roman" w:hAnsi="Times New Roman" w:cs="Times New Roman"/>
          <w:sz w:val="24"/>
          <w:szCs w:val="24"/>
          <w:lang w:eastAsia="ro-RO"/>
        </w:rPr>
      </w:pPr>
      <w:r w:rsidRPr="00AA0738">
        <w:rPr>
          <w:rFonts w:ascii="Times New Roman" w:hAnsi="Times New Roman" w:cs="Times New Roman"/>
          <w:sz w:val="24"/>
          <w:szCs w:val="24"/>
          <w:lang w:eastAsia="ro-RO"/>
        </w:rPr>
        <w:t>Indicatori de intrare în IPT</w:t>
      </w:r>
    </w:p>
    <w:p w:rsidR="002A0654" w:rsidRPr="00AA0738" w:rsidRDefault="002A0654" w:rsidP="00D5645C">
      <w:pPr>
        <w:pStyle w:val="ListParagraph"/>
        <w:numPr>
          <w:ilvl w:val="0"/>
          <w:numId w:val="35"/>
        </w:numPr>
        <w:spacing w:after="0" w:line="240" w:lineRule="auto"/>
        <w:ind w:left="142" w:firstLine="218"/>
        <w:jc w:val="both"/>
        <w:rPr>
          <w:rFonts w:ascii="Times New Roman" w:hAnsi="Times New Roman" w:cs="Times New Roman"/>
          <w:sz w:val="24"/>
          <w:szCs w:val="24"/>
        </w:rPr>
      </w:pPr>
      <w:r w:rsidRPr="00AA0738">
        <w:rPr>
          <w:rFonts w:ascii="Times New Roman" w:hAnsi="Times New Roman" w:cs="Times New Roman"/>
          <w:b/>
          <w:sz w:val="24"/>
          <w:szCs w:val="24"/>
        </w:rPr>
        <w:t>Populaţia şcolară:</w:t>
      </w:r>
    </w:p>
    <w:p w:rsidR="002A0654" w:rsidRDefault="002A0654" w:rsidP="005C4D65">
      <w:pPr>
        <w:tabs>
          <w:tab w:val="left" w:pos="1080"/>
        </w:tabs>
        <w:spacing w:after="0" w:line="240" w:lineRule="auto"/>
        <w:jc w:val="both"/>
        <w:rPr>
          <w:rFonts w:ascii="Times New Roman" w:hAnsi="Times New Roman" w:cs="Times New Roman"/>
          <w:sz w:val="24"/>
          <w:szCs w:val="24"/>
        </w:rPr>
      </w:pPr>
      <w:r w:rsidRPr="00020083">
        <w:rPr>
          <w:rFonts w:ascii="Times New Roman" w:hAnsi="Times New Roman" w:cs="Times New Roman"/>
          <w:sz w:val="24"/>
          <w:szCs w:val="24"/>
        </w:rPr>
        <w:t>Implicaţii severe ale scăderii demografice, îndeosebi a populaţiei şcolare, în paralel cu fenomenul de îmbătrânire demografică, de care trebuie să se ţină cont în planificarea ofertei şi a resurselor sistemului ÎPT pe termen lung.</w:t>
      </w:r>
    </w:p>
    <w:p w:rsidR="00CF43FF" w:rsidRDefault="002A0654" w:rsidP="00D5645C">
      <w:pPr>
        <w:pStyle w:val="ListBullet"/>
        <w:numPr>
          <w:ilvl w:val="0"/>
          <w:numId w:val="35"/>
        </w:numPr>
        <w:spacing w:after="0"/>
        <w:rPr>
          <w:rFonts w:ascii="Times New Roman" w:hAnsi="Times New Roman"/>
          <w:b/>
          <w:szCs w:val="24"/>
          <w:lang w:val="ro-RO"/>
        </w:rPr>
      </w:pPr>
      <w:r w:rsidRPr="00020083">
        <w:rPr>
          <w:rFonts w:ascii="Times New Roman" w:hAnsi="Times New Roman"/>
          <w:b/>
          <w:szCs w:val="24"/>
          <w:lang w:val="ro-RO"/>
        </w:rPr>
        <w:t>Gradul de cuprindere în educaţie</w:t>
      </w:r>
    </w:p>
    <w:p w:rsidR="00DC5C11" w:rsidRDefault="002A0654" w:rsidP="00CF43FF">
      <w:pPr>
        <w:pStyle w:val="ListBullet"/>
        <w:numPr>
          <w:ilvl w:val="0"/>
          <w:numId w:val="0"/>
        </w:numPr>
        <w:spacing w:after="0"/>
        <w:rPr>
          <w:rFonts w:ascii="Times New Roman" w:hAnsi="Times New Roman"/>
          <w:szCs w:val="24"/>
          <w:lang w:val="ro-RO"/>
        </w:rPr>
      </w:pPr>
      <w:r w:rsidRPr="00020083">
        <w:rPr>
          <w:rFonts w:ascii="Times New Roman" w:hAnsi="Times New Roman"/>
          <w:szCs w:val="24"/>
          <w:lang w:val="ro-RO"/>
        </w:rPr>
        <w:t xml:space="preserve"> în Regiunea Centru se situează sub cele calculate la nivel naţional, pentru toate grupele de vârstă, cu excepţia grupei de vârstă preşcolar</w:t>
      </w:r>
      <w:r w:rsidR="00023C27">
        <w:rPr>
          <w:rFonts w:ascii="Times New Roman" w:hAnsi="Times New Roman"/>
          <w:szCs w:val="24"/>
          <w:lang w:val="ro-RO"/>
        </w:rPr>
        <w:t xml:space="preserve">ă (3-6 ani) și grupei 7-10 ani. Pentru grupa </w:t>
      </w:r>
      <w:r w:rsidR="00023C27" w:rsidRPr="00020083">
        <w:rPr>
          <w:rFonts w:ascii="Times New Roman" w:hAnsi="Times New Roman"/>
          <w:szCs w:val="24"/>
          <w:lang w:val="ro-RO"/>
        </w:rPr>
        <w:t>15-18 ani, gradul de cuprindere în educaţie este mai scăzut decât la nivel naţional în judeţele cu pondere mare a populaţiei rurale (Mureş, Covasna) şi mai ridicat în cele cu grad mai mare de urbanizare.</w:t>
      </w:r>
    </w:p>
    <w:p w:rsidR="002A0654" w:rsidRPr="002572E8" w:rsidRDefault="002A0654" w:rsidP="00967D07">
      <w:pPr>
        <w:pStyle w:val="ListBullet"/>
        <w:numPr>
          <w:ilvl w:val="0"/>
          <w:numId w:val="0"/>
        </w:numPr>
        <w:spacing w:after="0"/>
        <w:rPr>
          <w:rFonts w:ascii="Times New Roman" w:hAnsi="Times New Roman"/>
          <w:szCs w:val="24"/>
          <w:lang w:val="ro-RO"/>
        </w:rPr>
      </w:pPr>
      <w:r w:rsidRPr="00020083">
        <w:rPr>
          <w:rFonts w:ascii="Times New Roman" w:hAnsi="Times New Roman"/>
          <w:szCs w:val="24"/>
        </w:rPr>
        <w:t>Concluziile privind rata netă şi gradul de cuprindere în educaţie conduc la nevoia unor măsuri de creştere a accesului la educaţie pentru elevii din mediul rural și grupurile dezavantajate.</w:t>
      </w:r>
    </w:p>
    <w:p w:rsidR="00CF43FF" w:rsidRDefault="002A0654" w:rsidP="00D5645C">
      <w:pPr>
        <w:pStyle w:val="ListBullet"/>
        <w:numPr>
          <w:ilvl w:val="0"/>
          <w:numId w:val="35"/>
        </w:numPr>
        <w:spacing w:after="0"/>
        <w:rPr>
          <w:rFonts w:ascii="Times New Roman" w:hAnsi="Times New Roman"/>
          <w:b/>
          <w:szCs w:val="24"/>
          <w:lang w:val="ro-RO"/>
        </w:rPr>
      </w:pPr>
      <w:r w:rsidRPr="00020083">
        <w:rPr>
          <w:rFonts w:ascii="Times New Roman" w:hAnsi="Times New Roman"/>
          <w:b/>
          <w:szCs w:val="24"/>
          <w:lang w:val="ro-RO"/>
        </w:rPr>
        <w:t>Rata netă de cuprindere în educaţie</w:t>
      </w:r>
    </w:p>
    <w:p w:rsidR="002A0654" w:rsidRPr="00020083" w:rsidRDefault="002A0654" w:rsidP="00CF43FF">
      <w:pPr>
        <w:pStyle w:val="ListBullet"/>
        <w:numPr>
          <w:ilvl w:val="0"/>
          <w:numId w:val="0"/>
        </w:numPr>
        <w:spacing w:after="0"/>
        <w:rPr>
          <w:rFonts w:ascii="Times New Roman" w:hAnsi="Times New Roman"/>
          <w:szCs w:val="24"/>
          <w:lang w:val="ro-RO"/>
        </w:rPr>
      </w:pPr>
      <w:r w:rsidRPr="00020083">
        <w:rPr>
          <w:rFonts w:ascii="Times New Roman" w:hAnsi="Times New Roman"/>
          <w:szCs w:val="24"/>
          <w:lang w:val="ro-RO"/>
        </w:rPr>
        <w:t xml:space="preserve"> este ceva mai mică în Regiunea Centru decât la nivel naţional, la toate nivelurile de educaţie cu excepţia învăţământului primar. Rata netă de cuprindere în învățământului obligatoriu în anul şcolar 2015-2016 este apropiată de media națională pe ansamblul regiunii Centru, dar mai mică decât la nivel național în Covasna, Mureș și Sibiu. Rata netă de cuprindere în învățământului secundar în anul şcolar 2015-2016 este mai mică decât media națională pe ansamblul regiunii Centru și majoritatea județelor regiunii, cu excepția județelor Alba și Harghita.</w:t>
      </w:r>
    </w:p>
    <w:p w:rsidR="002A0654" w:rsidRPr="005C4D65" w:rsidRDefault="002A0654" w:rsidP="00D5645C">
      <w:pPr>
        <w:pStyle w:val="ListParagraph"/>
        <w:numPr>
          <w:ilvl w:val="0"/>
          <w:numId w:val="35"/>
        </w:numPr>
        <w:tabs>
          <w:tab w:val="left" w:pos="1815"/>
        </w:tabs>
        <w:spacing w:after="0" w:line="240" w:lineRule="auto"/>
        <w:jc w:val="both"/>
        <w:rPr>
          <w:rFonts w:ascii="Times New Roman" w:hAnsi="Times New Roman" w:cs="Times New Roman"/>
          <w:b/>
          <w:sz w:val="24"/>
          <w:szCs w:val="24"/>
        </w:rPr>
      </w:pPr>
      <w:r w:rsidRPr="005C4D65">
        <w:rPr>
          <w:rFonts w:ascii="Times New Roman" w:hAnsi="Times New Roman" w:cs="Times New Roman"/>
          <w:b/>
          <w:sz w:val="24"/>
          <w:szCs w:val="24"/>
        </w:rPr>
        <w:t xml:space="preserve">Oferta unităților școlare ÎPT. Evoluția elevilor cuprinși în învățământul liceal tehnologic și profesional </w:t>
      </w:r>
    </w:p>
    <w:p w:rsidR="002A0654" w:rsidRPr="00020083" w:rsidRDefault="002A0654" w:rsidP="00020083">
      <w:pPr>
        <w:tabs>
          <w:tab w:val="left" w:pos="720"/>
        </w:tabs>
        <w:spacing w:after="0" w:line="240" w:lineRule="auto"/>
        <w:jc w:val="both"/>
        <w:rPr>
          <w:rFonts w:ascii="Times New Roman" w:hAnsi="Times New Roman" w:cs="Times New Roman"/>
          <w:sz w:val="24"/>
          <w:szCs w:val="24"/>
        </w:rPr>
      </w:pPr>
      <w:r w:rsidRPr="00020083">
        <w:rPr>
          <w:rFonts w:ascii="Times New Roman" w:hAnsi="Times New Roman" w:cs="Times New Roman"/>
          <w:sz w:val="24"/>
          <w:szCs w:val="24"/>
        </w:rPr>
        <w:tab/>
        <w:t>Se constată o reducere a ponderii ÎPT în perioada 2004-2016 mai mică decât la nivel național.Regiunea Centru se situează pe primul loc în ceea ce privește ponderea elevilor înscriși în învățământul profesional la începutul anului școlar 2015-2016. În anul școlar 2015-2016 ponderea elevilor ÎPT înscriși în sistemul public și privat la nivel regional se situează peste ponderea națională.</w:t>
      </w:r>
    </w:p>
    <w:p w:rsidR="002A0654" w:rsidRPr="005C4D65" w:rsidRDefault="002A0654" w:rsidP="00D5645C">
      <w:pPr>
        <w:pStyle w:val="ListParagraph"/>
        <w:numPr>
          <w:ilvl w:val="0"/>
          <w:numId w:val="40"/>
        </w:numPr>
        <w:tabs>
          <w:tab w:val="left" w:pos="1815"/>
        </w:tabs>
        <w:spacing w:after="0" w:line="240" w:lineRule="auto"/>
        <w:jc w:val="both"/>
        <w:rPr>
          <w:rFonts w:ascii="Times New Roman" w:hAnsi="Times New Roman" w:cs="Times New Roman"/>
          <w:b/>
          <w:sz w:val="24"/>
          <w:szCs w:val="24"/>
        </w:rPr>
      </w:pPr>
      <w:r w:rsidRPr="005C4D65">
        <w:rPr>
          <w:rFonts w:ascii="Times New Roman" w:hAnsi="Times New Roman" w:cs="Times New Roman"/>
          <w:b/>
          <w:sz w:val="24"/>
          <w:szCs w:val="24"/>
        </w:rPr>
        <w:t>Oferta unităților școlare ÎPT. Evoluția elevilor cuprinși în învățământul postliceal</w:t>
      </w:r>
    </w:p>
    <w:p w:rsidR="002A0654" w:rsidRPr="00020083" w:rsidRDefault="002A0654" w:rsidP="00020083">
      <w:pPr>
        <w:tabs>
          <w:tab w:val="left" w:pos="720"/>
          <w:tab w:val="left" w:pos="5103"/>
        </w:tabs>
        <w:spacing w:after="0" w:line="240" w:lineRule="auto"/>
        <w:jc w:val="both"/>
        <w:rPr>
          <w:rFonts w:ascii="Times New Roman" w:hAnsi="Times New Roman" w:cs="Times New Roman"/>
          <w:sz w:val="24"/>
          <w:szCs w:val="24"/>
        </w:rPr>
      </w:pPr>
      <w:r w:rsidRPr="00020083">
        <w:rPr>
          <w:rFonts w:ascii="Times New Roman" w:hAnsi="Times New Roman" w:cs="Times New Roman"/>
          <w:sz w:val="24"/>
          <w:szCs w:val="24"/>
        </w:rPr>
        <w:tab/>
        <w:t>Numărul elevilor înscriși în școlile postliceale în perioada analizată în regiunea Centru înregistrează o creștere în perioada 2014-2017.</w:t>
      </w:r>
    </w:p>
    <w:p w:rsidR="002A0654" w:rsidRPr="00020083" w:rsidRDefault="002A0654" w:rsidP="00020083">
      <w:pPr>
        <w:tabs>
          <w:tab w:val="left" w:pos="1815"/>
        </w:tabs>
        <w:spacing w:after="0" w:line="240" w:lineRule="auto"/>
        <w:jc w:val="both"/>
        <w:rPr>
          <w:rFonts w:ascii="Times New Roman" w:hAnsi="Times New Roman" w:cs="Times New Roman"/>
          <w:sz w:val="24"/>
          <w:szCs w:val="24"/>
        </w:rPr>
      </w:pPr>
      <w:r w:rsidRPr="00020083">
        <w:rPr>
          <w:rFonts w:ascii="Times New Roman" w:hAnsi="Times New Roman" w:cs="Times New Roman"/>
          <w:sz w:val="24"/>
          <w:szCs w:val="24"/>
        </w:rPr>
        <w:t>Se constată  o reducere a numărului elevilor înscriși în școlile de maiștri la nivel județan în perioada 2014-2017 comparativ cu nivelul național unde numărul elevilor înscriși în școlile de maiștri înregistrează o creștere accentuată .</w:t>
      </w:r>
    </w:p>
    <w:p w:rsidR="002A0654" w:rsidRPr="005C4D65" w:rsidRDefault="002A0654" w:rsidP="00D5645C">
      <w:pPr>
        <w:pStyle w:val="ListParagraph"/>
        <w:numPr>
          <w:ilvl w:val="0"/>
          <w:numId w:val="40"/>
        </w:numPr>
        <w:tabs>
          <w:tab w:val="left" w:pos="1815"/>
        </w:tabs>
        <w:spacing w:after="0" w:line="240" w:lineRule="auto"/>
        <w:jc w:val="both"/>
        <w:rPr>
          <w:rFonts w:ascii="Times New Roman" w:hAnsi="Times New Roman" w:cs="Times New Roman"/>
          <w:b/>
          <w:sz w:val="24"/>
          <w:szCs w:val="24"/>
          <w:lang w:eastAsia="ro-RO"/>
        </w:rPr>
      </w:pPr>
      <w:r w:rsidRPr="005C4D65">
        <w:rPr>
          <w:rFonts w:ascii="Times New Roman" w:hAnsi="Times New Roman" w:cs="Times New Roman"/>
          <w:b/>
          <w:sz w:val="24"/>
          <w:szCs w:val="24"/>
          <w:lang w:eastAsia="ro-RO"/>
        </w:rPr>
        <w:t>Oferta unităților școlare din ÎPT – Gradul de satisfacere a solicitărilor operatorilor economici pentru școlarizarea în învățământul profesional</w:t>
      </w:r>
    </w:p>
    <w:p w:rsidR="002A0654" w:rsidRPr="00020083" w:rsidRDefault="002A0654" w:rsidP="00020083">
      <w:pPr>
        <w:tabs>
          <w:tab w:val="left" w:pos="1815"/>
        </w:tabs>
        <w:spacing w:after="0" w:line="240" w:lineRule="auto"/>
        <w:jc w:val="both"/>
        <w:rPr>
          <w:rFonts w:ascii="Times New Roman" w:hAnsi="Times New Roman" w:cs="Times New Roman"/>
          <w:sz w:val="24"/>
          <w:szCs w:val="24"/>
          <w:lang w:eastAsia="ro-RO"/>
        </w:rPr>
      </w:pPr>
      <w:r w:rsidRPr="00020083">
        <w:rPr>
          <w:rFonts w:ascii="Times New Roman" w:hAnsi="Times New Roman" w:cs="Times New Roman"/>
          <w:sz w:val="24"/>
          <w:szCs w:val="24"/>
          <w:lang w:eastAsia="ro-RO"/>
        </w:rPr>
        <w:t>În anul școlar 2016-2017 solicitările operatorilor economici de școlarizare prin învățământul profesional este de 59% la nivelul regiunii Centru. În consecință, se recomandă creșterea gradului de satisfacere a solicitărilor operatorilor economici pentru a onora integral solicitările acestora.</w:t>
      </w:r>
    </w:p>
    <w:p w:rsidR="002A0654" w:rsidRPr="005C4D65" w:rsidRDefault="002A0654" w:rsidP="00D5645C">
      <w:pPr>
        <w:pStyle w:val="ListParagraph"/>
        <w:numPr>
          <w:ilvl w:val="0"/>
          <w:numId w:val="40"/>
        </w:numPr>
        <w:tabs>
          <w:tab w:val="left" w:pos="1815"/>
        </w:tabs>
        <w:spacing w:after="0" w:line="240" w:lineRule="auto"/>
        <w:jc w:val="both"/>
        <w:rPr>
          <w:rFonts w:ascii="Times New Roman" w:hAnsi="Times New Roman" w:cs="Times New Roman"/>
          <w:b/>
          <w:sz w:val="24"/>
          <w:szCs w:val="24"/>
          <w:lang w:eastAsia="ro-RO"/>
        </w:rPr>
      </w:pPr>
      <w:r w:rsidRPr="005C4D65">
        <w:rPr>
          <w:rFonts w:ascii="Times New Roman" w:hAnsi="Times New Roman" w:cs="Times New Roman"/>
          <w:b/>
          <w:sz w:val="24"/>
          <w:szCs w:val="24"/>
          <w:lang w:eastAsia="ro-RO"/>
        </w:rPr>
        <w:lastRenderedPageBreak/>
        <w:t xml:space="preserve">Parteneriatul cu operatorii economici </w:t>
      </w:r>
    </w:p>
    <w:p w:rsidR="002A0654" w:rsidRPr="00020083" w:rsidRDefault="002A0654" w:rsidP="00020083">
      <w:pPr>
        <w:tabs>
          <w:tab w:val="left" w:pos="1815"/>
        </w:tabs>
        <w:spacing w:after="0" w:line="240" w:lineRule="auto"/>
        <w:jc w:val="both"/>
        <w:rPr>
          <w:rFonts w:ascii="Times New Roman" w:hAnsi="Times New Roman" w:cs="Times New Roman"/>
          <w:sz w:val="24"/>
          <w:szCs w:val="24"/>
          <w:lang w:eastAsia="ro-RO"/>
        </w:rPr>
      </w:pPr>
      <w:r w:rsidRPr="00020083">
        <w:rPr>
          <w:rFonts w:ascii="Times New Roman" w:hAnsi="Times New Roman" w:cs="Times New Roman"/>
          <w:sz w:val="24"/>
          <w:szCs w:val="24"/>
          <w:lang w:eastAsia="ro-RO"/>
        </w:rPr>
        <w:t>20% dintre contractele cu operatorii economici la nivel național se înregistrează în regiunea Centru, în mare parte pentru pregătirea practică din cadrul domeniilor mecanică și turism și alimentație .Se recomandă:</w:t>
      </w:r>
    </w:p>
    <w:p w:rsidR="002A0654" w:rsidRPr="00020083" w:rsidRDefault="002A0654" w:rsidP="00D5645C">
      <w:pPr>
        <w:numPr>
          <w:ilvl w:val="0"/>
          <w:numId w:val="37"/>
        </w:numPr>
        <w:spacing w:after="0" w:line="240" w:lineRule="auto"/>
        <w:ind w:left="0" w:firstLine="0"/>
        <w:rPr>
          <w:rFonts w:ascii="Times New Roman" w:hAnsi="Times New Roman" w:cs="Times New Roman"/>
          <w:sz w:val="24"/>
          <w:szCs w:val="24"/>
          <w:lang w:val="pt-BR"/>
        </w:rPr>
      </w:pPr>
      <w:r w:rsidRPr="00020083">
        <w:rPr>
          <w:rFonts w:ascii="Times New Roman" w:hAnsi="Times New Roman" w:cs="Times New Roman"/>
          <w:sz w:val="24"/>
          <w:szCs w:val="24"/>
          <w:lang w:val="pt-BR"/>
        </w:rPr>
        <w:t xml:space="preserve">Creşterea participării agenţilor economici în consiliile de administraţie (CA) ale şcolilor şi acoperirea cel puţin a  domeniilor principale de pregătire din oferta fiecărei şcoli prin agenţi economici reprezentaţi în CA </w:t>
      </w:r>
    </w:p>
    <w:p w:rsidR="002A0654" w:rsidRPr="00020083" w:rsidRDefault="002A0654" w:rsidP="00D5645C">
      <w:pPr>
        <w:numPr>
          <w:ilvl w:val="0"/>
          <w:numId w:val="37"/>
        </w:numPr>
        <w:spacing w:after="0" w:line="240" w:lineRule="auto"/>
        <w:ind w:left="0" w:firstLine="0"/>
        <w:rPr>
          <w:rFonts w:ascii="Times New Roman" w:hAnsi="Times New Roman" w:cs="Times New Roman"/>
          <w:sz w:val="24"/>
          <w:szCs w:val="24"/>
        </w:rPr>
      </w:pPr>
      <w:r w:rsidRPr="00020083">
        <w:rPr>
          <w:rFonts w:ascii="Times New Roman" w:hAnsi="Times New Roman" w:cs="Times New Roman"/>
          <w:sz w:val="24"/>
          <w:szCs w:val="24"/>
        </w:rPr>
        <w:t xml:space="preserve">Creşterea numărului de contracte încheiate cu operatorii economici </w:t>
      </w:r>
    </w:p>
    <w:p w:rsidR="002A0654" w:rsidRPr="00020083" w:rsidRDefault="002A0654" w:rsidP="00D5645C">
      <w:pPr>
        <w:numPr>
          <w:ilvl w:val="0"/>
          <w:numId w:val="37"/>
        </w:numPr>
        <w:spacing w:after="0" w:line="240" w:lineRule="auto"/>
        <w:ind w:left="0" w:firstLine="0"/>
        <w:jc w:val="both"/>
        <w:rPr>
          <w:rFonts w:ascii="Times New Roman" w:hAnsi="Times New Roman" w:cs="Times New Roman"/>
          <w:sz w:val="24"/>
          <w:szCs w:val="24"/>
        </w:rPr>
      </w:pPr>
      <w:r w:rsidRPr="00020083">
        <w:rPr>
          <w:rFonts w:ascii="Times New Roman" w:hAnsi="Times New Roman" w:cs="Times New Roman"/>
          <w:sz w:val="24"/>
          <w:szCs w:val="24"/>
        </w:rPr>
        <w:t>Creşterea implicării partenerilor sociali în activităţi de orientare profesională a elevilor</w:t>
      </w:r>
    </w:p>
    <w:p w:rsidR="002A0654" w:rsidRPr="00020083" w:rsidRDefault="002A0654" w:rsidP="00D5645C">
      <w:pPr>
        <w:numPr>
          <w:ilvl w:val="0"/>
          <w:numId w:val="37"/>
        </w:numPr>
        <w:spacing w:after="0" w:line="240" w:lineRule="auto"/>
        <w:ind w:left="0" w:firstLine="0"/>
        <w:jc w:val="both"/>
        <w:rPr>
          <w:rFonts w:ascii="Times New Roman" w:hAnsi="Times New Roman" w:cs="Times New Roman"/>
          <w:bCs/>
          <w:sz w:val="24"/>
          <w:szCs w:val="24"/>
        </w:rPr>
      </w:pPr>
      <w:r w:rsidRPr="00020083">
        <w:rPr>
          <w:rFonts w:ascii="Times New Roman" w:hAnsi="Times New Roman" w:cs="Times New Roman"/>
          <w:sz w:val="24"/>
          <w:szCs w:val="24"/>
        </w:rPr>
        <w:t>Dezvoltarea de parteneriate cu agenţii economici pentru actualizarea competenţelor de specialitate ale profesorilor şi maiştrilor instructori din ÎPT</w:t>
      </w:r>
    </w:p>
    <w:p w:rsidR="002A0654" w:rsidRPr="00020083" w:rsidRDefault="002A0654" w:rsidP="00D5645C">
      <w:pPr>
        <w:numPr>
          <w:ilvl w:val="0"/>
          <w:numId w:val="37"/>
        </w:numPr>
        <w:spacing w:after="0" w:line="240" w:lineRule="auto"/>
        <w:ind w:left="0" w:firstLine="0"/>
        <w:jc w:val="both"/>
        <w:rPr>
          <w:rFonts w:ascii="Times New Roman" w:hAnsi="Times New Roman" w:cs="Times New Roman"/>
          <w:bCs/>
          <w:sz w:val="24"/>
          <w:szCs w:val="24"/>
        </w:rPr>
      </w:pPr>
      <w:r w:rsidRPr="00020083">
        <w:rPr>
          <w:rFonts w:ascii="Times New Roman" w:hAnsi="Times New Roman" w:cs="Times New Roman"/>
          <w:sz w:val="24"/>
          <w:szCs w:val="24"/>
        </w:rPr>
        <w:t>Dezvoltarea de parteneriate cu agenţii economici pentru formarea adulţilor</w:t>
      </w:r>
    </w:p>
    <w:p w:rsidR="002A0654" w:rsidRPr="00020083" w:rsidRDefault="002A0654" w:rsidP="00716E49">
      <w:pPr>
        <w:spacing w:after="0" w:line="240" w:lineRule="auto"/>
        <w:jc w:val="both"/>
        <w:rPr>
          <w:rFonts w:ascii="Times New Roman" w:hAnsi="Times New Roman" w:cs="Times New Roman"/>
          <w:sz w:val="24"/>
          <w:szCs w:val="24"/>
        </w:rPr>
      </w:pPr>
      <w:r w:rsidRPr="00020083">
        <w:rPr>
          <w:rFonts w:ascii="Times New Roman" w:hAnsi="Times New Roman" w:cs="Times New Roman"/>
          <w:sz w:val="24"/>
          <w:szCs w:val="24"/>
        </w:rPr>
        <w:t xml:space="preserve"> -     Utilizarea oportunităţilor de finanţare a stagiilor de practică (POCU)</w:t>
      </w:r>
    </w:p>
    <w:p w:rsidR="002A0654" w:rsidRPr="005C4D65" w:rsidRDefault="002A0654" w:rsidP="00D5645C">
      <w:pPr>
        <w:pStyle w:val="ListParagraph"/>
        <w:numPr>
          <w:ilvl w:val="0"/>
          <w:numId w:val="40"/>
        </w:numPr>
        <w:spacing w:after="0" w:line="240" w:lineRule="auto"/>
        <w:jc w:val="both"/>
        <w:rPr>
          <w:rFonts w:ascii="Times New Roman" w:hAnsi="Times New Roman" w:cs="Times New Roman"/>
          <w:b/>
          <w:sz w:val="24"/>
          <w:szCs w:val="24"/>
        </w:rPr>
      </w:pPr>
      <w:r w:rsidRPr="005C4D65">
        <w:rPr>
          <w:rFonts w:ascii="Times New Roman" w:hAnsi="Times New Roman" w:cs="Times New Roman"/>
          <w:b/>
          <w:sz w:val="24"/>
          <w:szCs w:val="24"/>
        </w:rPr>
        <w:t>Resursele umane din ÎPT</w:t>
      </w:r>
    </w:p>
    <w:p w:rsidR="002A0654" w:rsidRPr="00716E49" w:rsidRDefault="00716E49" w:rsidP="00716E49">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2A0654" w:rsidRPr="00716E49">
        <w:rPr>
          <w:rFonts w:ascii="Times New Roman" w:hAnsi="Times New Roman" w:cs="Times New Roman"/>
          <w:sz w:val="24"/>
          <w:szCs w:val="24"/>
        </w:rPr>
        <w:t>Gradul de acoperire cu profesori calificaţi este bun (peste 98%).Se mai constată unele dificultăţi mai ales în mediul rural în</w:t>
      </w:r>
      <w:r w:rsidR="002A0654" w:rsidRPr="00716E49">
        <w:rPr>
          <w:rFonts w:ascii="Times New Roman" w:hAnsi="Times New Roman" w:cs="Times New Roman"/>
          <w:b/>
          <w:sz w:val="24"/>
          <w:szCs w:val="24"/>
        </w:rPr>
        <w:t xml:space="preserve"> </w:t>
      </w:r>
      <w:r w:rsidR="002A0654" w:rsidRPr="00716E49">
        <w:rPr>
          <w:rFonts w:ascii="Times New Roman" w:hAnsi="Times New Roman" w:cs="Times New Roman"/>
          <w:sz w:val="24"/>
          <w:szCs w:val="24"/>
        </w:rPr>
        <w:t xml:space="preserve">acoperirea cu titular.  </w:t>
      </w:r>
    </w:p>
    <w:p w:rsidR="00716E49" w:rsidRPr="00716E49" w:rsidRDefault="00716E49" w:rsidP="00716E49">
      <w:pPr>
        <w:spacing w:after="0" w:line="240" w:lineRule="auto"/>
        <w:jc w:val="both"/>
        <w:rPr>
          <w:rFonts w:ascii="Times New Roman" w:hAnsi="Times New Roman" w:cs="Times New Roman"/>
          <w:sz w:val="24"/>
          <w:szCs w:val="24"/>
        </w:rPr>
      </w:pPr>
      <w:r w:rsidRPr="00716E49">
        <w:rPr>
          <w:rFonts w:ascii="Times New Roman" w:hAnsi="Times New Roman" w:cs="Times New Roman"/>
          <w:iCs/>
          <w:sz w:val="24"/>
          <w:szCs w:val="24"/>
        </w:rPr>
        <w:t>Măsurile privind</w:t>
      </w:r>
      <w:r w:rsidR="002A0654" w:rsidRPr="00716E49">
        <w:rPr>
          <w:rFonts w:ascii="Times New Roman" w:hAnsi="Times New Roman" w:cs="Times New Roman"/>
          <w:iCs/>
          <w:sz w:val="24"/>
          <w:szCs w:val="24"/>
        </w:rPr>
        <w:t xml:space="preserve"> </w:t>
      </w:r>
      <w:r w:rsidR="002A0654" w:rsidRPr="00716E49">
        <w:rPr>
          <w:rFonts w:ascii="Times New Roman" w:hAnsi="Times New Roman" w:cs="Times New Roman"/>
          <w:sz w:val="24"/>
          <w:szCs w:val="24"/>
        </w:rPr>
        <w:t>dezvoltarea profesională a personalului didactic din ÎPT trebuie să vizeze:</w:t>
      </w:r>
    </w:p>
    <w:p w:rsidR="002A0654" w:rsidRPr="00716E49" w:rsidRDefault="00716E49" w:rsidP="00716E49">
      <w:pPr>
        <w:spacing w:after="0" w:line="240" w:lineRule="auto"/>
        <w:jc w:val="both"/>
        <w:rPr>
          <w:rFonts w:ascii="Times New Roman" w:hAnsi="Times New Roman" w:cs="Times New Roman"/>
          <w:sz w:val="24"/>
          <w:szCs w:val="24"/>
        </w:rPr>
      </w:pPr>
      <w:r w:rsidRPr="00716E49">
        <w:rPr>
          <w:rFonts w:ascii="Times New Roman" w:hAnsi="Times New Roman" w:cs="Times New Roman"/>
          <w:sz w:val="24"/>
          <w:szCs w:val="24"/>
        </w:rPr>
        <w:t>-</w:t>
      </w:r>
      <w:r w:rsidR="002A0654" w:rsidRPr="00716E49">
        <w:rPr>
          <w:rFonts w:ascii="Times New Roman" w:hAnsi="Times New Roman" w:cs="Times New Roman"/>
          <w:sz w:val="24"/>
          <w:szCs w:val="24"/>
        </w:rPr>
        <w:t xml:space="preserve">competenţele metodice (v. noile cerinţe şi schimbările introduse prin </w:t>
      </w:r>
      <w:r w:rsidR="002A0654" w:rsidRPr="00716E49">
        <w:rPr>
          <w:rFonts w:ascii="Times New Roman" w:hAnsi="Times New Roman" w:cs="Times New Roman"/>
          <w:iCs/>
          <w:sz w:val="24"/>
          <w:szCs w:val="24"/>
        </w:rPr>
        <w:t>reformele din ÎPT)</w:t>
      </w:r>
      <w:r w:rsidR="002A0654" w:rsidRPr="00716E49">
        <w:rPr>
          <w:rFonts w:ascii="Times New Roman" w:hAnsi="Times New Roman" w:cs="Times New Roman"/>
          <w:sz w:val="24"/>
          <w:szCs w:val="24"/>
        </w:rPr>
        <w:t xml:space="preserve"> </w:t>
      </w:r>
    </w:p>
    <w:p w:rsidR="002A0654" w:rsidRPr="00716E49" w:rsidRDefault="00716E49" w:rsidP="00716E49">
      <w:pPr>
        <w:spacing w:after="0" w:line="240" w:lineRule="auto"/>
        <w:jc w:val="both"/>
        <w:rPr>
          <w:rFonts w:ascii="Times New Roman" w:hAnsi="Times New Roman" w:cs="Times New Roman"/>
          <w:sz w:val="24"/>
          <w:szCs w:val="24"/>
        </w:rPr>
      </w:pPr>
      <w:r w:rsidRPr="00716E49">
        <w:rPr>
          <w:rFonts w:ascii="Times New Roman" w:hAnsi="Times New Roman" w:cs="Times New Roman"/>
          <w:sz w:val="24"/>
          <w:szCs w:val="24"/>
        </w:rPr>
        <w:t>-</w:t>
      </w:r>
      <w:r w:rsidR="002A0654" w:rsidRPr="00716E49">
        <w:rPr>
          <w:rFonts w:ascii="Times New Roman" w:hAnsi="Times New Roman" w:cs="Times New Roman"/>
          <w:sz w:val="24"/>
          <w:szCs w:val="24"/>
        </w:rPr>
        <w:t>actualizarea competenţelor de specialitate cu accent pe noile tehnologii şi schimbările organizaţionale din mediul economic.</w:t>
      </w:r>
    </w:p>
    <w:p w:rsidR="002A0654" w:rsidRPr="00020083" w:rsidRDefault="005C4D65" w:rsidP="00716E49">
      <w:pPr>
        <w:tabs>
          <w:tab w:val="left" w:pos="360"/>
        </w:tabs>
        <w:spacing w:after="0" w:line="240" w:lineRule="auto"/>
        <w:jc w:val="both"/>
        <w:rPr>
          <w:rFonts w:ascii="Times New Roman" w:hAnsi="Times New Roman" w:cs="Times New Roman"/>
          <w:sz w:val="24"/>
          <w:szCs w:val="24"/>
        </w:rPr>
      </w:pPr>
      <w:r w:rsidRPr="00716E49">
        <w:rPr>
          <w:rFonts w:ascii="Times New Roman" w:hAnsi="Times New Roman" w:cs="Times New Roman"/>
          <w:sz w:val="24"/>
          <w:szCs w:val="24"/>
        </w:rPr>
        <w:tab/>
      </w:r>
      <w:r w:rsidR="002A0654" w:rsidRPr="00716E49">
        <w:rPr>
          <w:rFonts w:ascii="Times New Roman" w:hAnsi="Times New Roman" w:cs="Times New Roman"/>
          <w:sz w:val="24"/>
          <w:szCs w:val="24"/>
        </w:rPr>
        <w:t>Ponderea importantă a populaţiei ocupate în educaţie în prezent</w:t>
      </w:r>
      <w:r w:rsidR="002A0654" w:rsidRPr="00020083">
        <w:rPr>
          <w:rFonts w:ascii="Times New Roman" w:hAnsi="Times New Roman" w:cs="Times New Roman"/>
          <w:sz w:val="24"/>
          <w:szCs w:val="24"/>
        </w:rPr>
        <w:t xml:space="preserve"> şi impactul reducerilor de activitate pe fondul reducerii populaţiei şcolare obligă la identificarea şi planificarea unor măsuri adecvate (mobilitate în cadrul sistemului, reconversie profesională, etc.). </w:t>
      </w:r>
    </w:p>
    <w:p w:rsidR="002A0654" w:rsidRPr="005C4D65" w:rsidRDefault="002A0654" w:rsidP="00D5645C">
      <w:pPr>
        <w:pStyle w:val="ListParagraph"/>
        <w:numPr>
          <w:ilvl w:val="0"/>
          <w:numId w:val="40"/>
        </w:numPr>
        <w:spacing w:after="0" w:line="240" w:lineRule="auto"/>
        <w:jc w:val="both"/>
        <w:rPr>
          <w:rFonts w:ascii="Times New Roman" w:hAnsi="Times New Roman" w:cs="Times New Roman"/>
          <w:b/>
          <w:sz w:val="24"/>
          <w:szCs w:val="24"/>
        </w:rPr>
      </w:pPr>
      <w:r w:rsidRPr="005C4D65">
        <w:rPr>
          <w:rFonts w:ascii="Times New Roman" w:hAnsi="Times New Roman" w:cs="Times New Roman"/>
          <w:b/>
          <w:sz w:val="24"/>
          <w:szCs w:val="24"/>
        </w:rPr>
        <w:t>Infrastructura unităților școlare din ÎPT</w:t>
      </w:r>
    </w:p>
    <w:p w:rsidR="002A0654" w:rsidRPr="00020083" w:rsidRDefault="002A0654" w:rsidP="00020083">
      <w:pPr>
        <w:spacing w:after="0" w:line="240" w:lineRule="auto"/>
        <w:jc w:val="both"/>
        <w:rPr>
          <w:rFonts w:ascii="Times New Roman" w:hAnsi="Times New Roman" w:cs="Times New Roman"/>
          <w:sz w:val="24"/>
          <w:szCs w:val="24"/>
        </w:rPr>
      </w:pPr>
      <w:r w:rsidRPr="00020083">
        <w:rPr>
          <w:rFonts w:ascii="Times New Roman" w:hAnsi="Times New Roman" w:cs="Times New Roman"/>
          <w:sz w:val="24"/>
          <w:szCs w:val="24"/>
        </w:rPr>
        <w:t>Situaţia bazei materiale a unităţilor şcolare din ÎPT reprezintă o problemă prioritară, din perspectiva standardelor de pregătire şi exigenţelor unui învăţământ centrat pe elev:</w:t>
      </w:r>
    </w:p>
    <w:p w:rsidR="002A0654" w:rsidRPr="00020083" w:rsidRDefault="002A0654" w:rsidP="00D5645C">
      <w:pPr>
        <w:numPr>
          <w:ilvl w:val="0"/>
          <w:numId w:val="39"/>
        </w:numPr>
        <w:tabs>
          <w:tab w:val="clear" w:pos="720"/>
        </w:tabs>
        <w:spacing w:after="0" w:line="240" w:lineRule="auto"/>
        <w:ind w:left="0" w:firstLine="0"/>
        <w:jc w:val="both"/>
        <w:rPr>
          <w:rFonts w:ascii="Times New Roman" w:hAnsi="Times New Roman" w:cs="Times New Roman"/>
          <w:sz w:val="24"/>
          <w:szCs w:val="24"/>
        </w:rPr>
      </w:pPr>
      <w:r w:rsidRPr="00020083">
        <w:rPr>
          <w:rFonts w:ascii="Times New Roman" w:hAnsi="Times New Roman" w:cs="Times New Roman"/>
          <w:sz w:val="24"/>
          <w:szCs w:val="24"/>
        </w:rPr>
        <w:t xml:space="preserve">necesitatea continuării investiţiilor pentru reabilitarea şi modernizarea infrastructurii (spaţii de curs, laboratoare, ateliere, infrastructura de utilităţi) şi pentru dotarea cu echipamente de laborator şi instruire practică. </w:t>
      </w:r>
    </w:p>
    <w:p w:rsidR="002A0654" w:rsidRPr="00020083" w:rsidRDefault="002A0654" w:rsidP="00020083">
      <w:pPr>
        <w:spacing w:after="0" w:line="240" w:lineRule="auto"/>
        <w:jc w:val="both"/>
        <w:rPr>
          <w:rFonts w:ascii="Times New Roman" w:hAnsi="Times New Roman" w:cs="Times New Roman"/>
          <w:sz w:val="24"/>
          <w:szCs w:val="24"/>
        </w:rPr>
      </w:pPr>
    </w:p>
    <w:p w:rsidR="002A0654" w:rsidRPr="00020083" w:rsidRDefault="002A0654" w:rsidP="00020083">
      <w:pPr>
        <w:spacing w:after="0" w:line="240" w:lineRule="auto"/>
        <w:jc w:val="both"/>
        <w:rPr>
          <w:rFonts w:ascii="Times New Roman" w:hAnsi="Times New Roman" w:cs="Times New Roman"/>
          <w:b/>
          <w:i/>
          <w:sz w:val="24"/>
          <w:szCs w:val="24"/>
        </w:rPr>
      </w:pPr>
      <w:r w:rsidRPr="00020083">
        <w:rPr>
          <w:rFonts w:ascii="Times New Roman" w:hAnsi="Times New Roman" w:cs="Times New Roman"/>
          <w:b/>
          <w:i/>
          <w:sz w:val="24"/>
          <w:szCs w:val="24"/>
        </w:rPr>
        <w:t xml:space="preserve">Indicatori de proces </w:t>
      </w:r>
    </w:p>
    <w:p w:rsidR="002A0654" w:rsidRPr="00020083" w:rsidRDefault="002A0654" w:rsidP="00020083">
      <w:pPr>
        <w:spacing w:after="0" w:line="240" w:lineRule="auto"/>
        <w:jc w:val="both"/>
        <w:rPr>
          <w:rFonts w:ascii="Times New Roman" w:hAnsi="Times New Roman" w:cs="Times New Roman"/>
          <w:sz w:val="24"/>
          <w:szCs w:val="24"/>
        </w:rPr>
      </w:pPr>
      <w:r w:rsidRPr="00020083">
        <w:rPr>
          <w:rFonts w:ascii="Times New Roman" w:hAnsi="Times New Roman" w:cs="Times New Roman"/>
          <w:b/>
          <w:sz w:val="24"/>
          <w:szCs w:val="24"/>
        </w:rPr>
        <w:t>Mecanismele decizionale şi descentralizarea funcţională în TVET</w:t>
      </w:r>
    </w:p>
    <w:p w:rsidR="002A0654" w:rsidRPr="00020083" w:rsidRDefault="00716E49" w:rsidP="00716E49">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2A0654" w:rsidRPr="00020083">
        <w:rPr>
          <w:rFonts w:ascii="Times New Roman" w:hAnsi="Times New Roman" w:cs="Times New Roman"/>
          <w:sz w:val="24"/>
          <w:szCs w:val="24"/>
        </w:rPr>
        <w:t xml:space="preserve">Consolidarea structurilor consultative din ÎPT şi </w:t>
      </w:r>
      <w:r w:rsidR="002A0654" w:rsidRPr="00020083">
        <w:rPr>
          <w:rFonts w:ascii="Times New Roman" w:hAnsi="Times New Roman" w:cs="Times New Roman"/>
          <w:b/>
          <w:sz w:val="24"/>
          <w:szCs w:val="24"/>
        </w:rPr>
        <w:t>creşterea rolului partenerilor sociali</w:t>
      </w:r>
      <w:r w:rsidR="002A0654" w:rsidRPr="00020083">
        <w:rPr>
          <w:rFonts w:ascii="Times New Roman" w:hAnsi="Times New Roman" w:cs="Times New Roman"/>
          <w:sz w:val="24"/>
          <w:szCs w:val="24"/>
        </w:rPr>
        <w:t xml:space="preserve"> în  planificarea ofertei şi antrenarea sporită a acestora în procesele decizionale </w:t>
      </w:r>
    </w:p>
    <w:p w:rsidR="002A0654" w:rsidRPr="00020083" w:rsidRDefault="00716E49" w:rsidP="00716E49">
      <w:pPr>
        <w:tabs>
          <w:tab w:val="left" w:pos="360"/>
        </w:tabs>
        <w:spacing w:after="0" w:line="240" w:lineRule="auto"/>
        <w:rPr>
          <w:rFonts w:ascii="Times New Roman" w:hAnsi="Times New Roman" w:cs="Times New Roman"/>
          <w:sz w:val="24"/>
          <w:szCs w:val="24"/>
        </w:rPr>
      </w:pPr>
      <w:r>
        <w:rPr>
          <w:rFonts w:ascii="Times New Roman" w:hAnsi="Times New Roman" w:cs="Times New Roman"/>
          <w:sz w:val="24"/>
          <w:szCs w:val="24"/>
        </w:rPr>
        <w:t>-</w:t>
      </w:r>
      <w:r w:rsidR="002A0654" w:rsidRPr="00020083">
        <w:rPr>
          <w:rFonts w:ascii="Times New Roman" w:hAnsi="Times New Roman" w:cs="Times New Roman"/>
          <w:sz w:val="24"/>
          <w:szCs w:val="24"/>
        </w:rPr>
        <w:t xml:space="preserve">Susţinerea eforturilor pentru introducerea unui </w:t>
      </w:r>
      <w:r w:rsidR="002A0654" w:rsidRPr="00020083">
        <w:rPr>
          <w:rFonts w:ascii="Times New Roman" w:hAnsi="Times New Roman" w:cs="Times New Roman"/>
          <w:b/>
          <w:sz w:val="24"/>
          <w:szCs w:val="24"/>
        </w:rPr>
        <w:t>sistem de asigurare a calităţii</w:t>
      </w:r>
    </w:p>
    <w:p w:rsidR="002A0654" w:rsidRPr="00020083" w:rsidRDefault="00716E49" w:rsidP="00716E49">
      <w:pPr>
        <w:tabs>
          <w:tab w:val="num" w:pos="360"/>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w:t>
      </w:r>
      <w:r w:rsidRPr="00716E49">
        <w:rPr>
          <w:rFonts w:ascii="Times New Roman" w:hAnsi="Times New Roman" w:cs="Times New Roman"/>
          <w:sz w:val="24"/>
          <w:szCs w:val="24"/>
        </w:rPr>
        <w:t>P</w:t>
      </w:r>
      <w:r w:rsidR="002A0654" w:rsidRPr="00716E49">
        <w:rPr>
          <w:rFonts w:ascii="Times New Roman" w:hAnsi="Times New Roman" w:cs="Times New Roman"/>
          <w:sz w:val="24"/>
          <w:szCs w:val="24"/>
        </w:rPr>
        <w:t>romovarea reţelelor de colaborare între şcoli, inclusiv cu şcoli din UE, pentru stimularea progresului în</w:t>
      </w:r>
      <w:r w:rsidR="002A0654" w:rsidRPr="00020083">
        <w:rPr>
          <w:rFonts w:ascii="Times New Roman" w:hAnsi="Times New Roman" w:cs="Times New Roman"/>
          <w:sz w:val="24"/>
          <w:szCs w:val="24"/>
        </w:rPr>
        <w:t xml:space="preserve"> raport cu un set comun de indicatori de referinţa şi adoptarea celor mai bune practici (</w:t>
      </w:r>
      <w:r w:rsidR="002A0654" w:rsidRPr="00020083">
        <w:rPr>
          <w:rFonts w:ascii="Times New Roman" w:hAnsi="Times New Roman" w:cs="Times New Roman"/>
          <w:b/>
          <w:i/>
          <w:sz w:val="24"/>
          <w:szCs w:val="24"/>
        </w:rPr>
        <w:t>benchmarking</w:t>
      </w:r>
      <w:r w:rsidR="002A0654" w:rsidRPr="00020083">
        <w:rPr>
          <w:rFonts w:ascii="Times New Roman" w:hAnsi="Times New Roman" w:cs="Times New Roman"/>
          <w:sz w:val="24"/>
          <w:szCs w:val="24"/>
        </w:rPr>
        <w:t>)</w:t>
      </w:r>
    </w:p>
    <w:p w:rsidR="002A0654" w:rsidRPr="00020083" w:rsidRDefault="00716E49" w:rsidP="00716E49">
      <w:pPr>
        <w:tabs>
          <w:tab w:val="num" w:pos="360"/>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w:t>
      </w:r>
      <w:r w:rsidR="002A0654" w:rsidRPr="00020083">
        <w:rPr>
          <w:rFonts w:ascii="Times New Roman" w:hAnsi="Times New Roman" w:cs="Times New Roman"/>
          <w:b/>
          <w:sz w:val="24"/>
          <w:szCs w:val="24"/>
        </w:rPr>
        <w:t>dezvoltarea în continuare a mecanismelor de planificare strategică în ÎPT</w:t>
      </w:r>
      <w:r w:rsidR="002A0654" w:rsidRPr="00020083">
        <w:rPr>
          <w:rFonts w:ascii="Times New Roman" w:hAnsi="Times New Roman" w:cs="Times New Roman"/>
          <w:sz w:val="24"/>
          <w:szCs w:val="24"/>
        </w:rPr>
        <w:t xml:space="preserve"> la toate nivelurile decizionale (PRAI-PLAI-PAS) </w:t>
      </w:r>
    </w:p>
    <w:p w:rsidR="002A0654" w:rsidRPr="00020083" w:rsidRDefault="002A0654" w:rsidP="00020083">
      <w:pPr>
        <w:spacing w:after="0" w:line="240" w:lineRule="auto"/>
        <w:rPr>
          <w:rFonts w:ascii="Times New Roman" w:hAnsi="Times New Roman" w:cs="Times New Roman"/>
          <w:sz w:val="24"/>
          <w:szCs w:val="24"/>
        </w:rPr>
      </w:pPr>
      <w:r w:rsidRPr="00020083">
        <w:rPr>
          <w:rFonts w:ascii="Times New Roman" w:hAnsi="Times New Roman" w:cs="Times New Roman"/>
          <w:b/>
          <w:sz w:val="24"/>
          <w:szCs w:val="24"/>
        </w:rPr>
        <w:t>Serviciile de orientare şi consiliere</w:t>
      </w:r>
    </w:p>
    <w:p w:rsidR="002A0654" w:rsidRPr="00020083" w:rsidRDefault="00716E49" w:rsidP="00716E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2A0654" w:rsidRPr="00020083">
        <w:rPr>
          <w:rFonts w:ascii="Times New Roman" w:hAnsi="Times New Roman" w:cs="Times New Roman"/>
          <w:sz w:val="24"/>
          <w:szCs w:val="24"/>
        </w:rPr>
        <w:t xml:space="preserve">Necesitatea unor măsuri vizând creşterea gradului de acoperire şi a calităţii serviciilor de orientare şi consiliere, cu privire la numărul de ore de consiliere/elev, numărul de elevi  testaţi aptitudinal şi consiliaţi pentru o decizie informată în alegerea carierei, respectiv a traseului de pregătire.  </w:t>
      </w:r>
    </w:p>
    <w:p w:rsidR="002A0654" w:rsidRPr="00020083" w:rsidRDefault="00716E49" w:rsidP="00716E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2A0654" w:rsidRPr="00020083">
        <w:rPr>
          <w:rFonts w:ascii="Times New Roman" w:hAnsi="Times New Roman" w:cs="Times New Roman"/>
          <w:sz w:val="24"/>
          <w:szCs w:val="24"/>
        </w:rPr>
        <w:t>De asemenea se recomandă adoptarea unui sistem unitar de raportare şi a unui indicator calitativ de evaluare a activităţii serviciilor de orientare şi consiliere.</w:t>
      </w:r>
    </w:p>
    <w:p w:rsidR="002A0654" w:rsidRPr="00020083" w:rsidRDefault="002A0654" w:rsidP="00020083">
      <w:pPr>
        <w:spacing w:after="0" w:line="240" w:lineRule="auto"/>
        <w:jc w:val="both"/>
        <w:rPr>
          <w:rFonts w:ascii="Times New Roman" w:hAnsi="Times New Roman" w:cs="Times New Roman"/>
          <w:sz w:val="24"/>
          <w:szCs w:val="24"/>
        </w:rPr>
      </w:pPr>
    </w:p>
    <w:p w:rsidR="002A0654" w:rsidRPr="00020083" w:rsidRDefault="002A0654" w:rsidP="00020083">
      <w:pPr>
        <w:spacing w:after="0" w:line="240" w:lineRule="auto"/>
        <w:jc w:val="both"/>
        <w:rPr>
          <w:rFonts w:ascii="Times New Roman" w:hAnsi="Times New Roman" w:cs="Times New Roman"/>
          <w:b/>
          <w:i/>
          <w:sz w:val="24"/>
          <w:szCs w:val="24"/>
        </w:rPr>
      </w:pPr>
      <w:r w:rsidRPr="00020083">
        <w:rPr>
          <w:rFonts w:ascii="Times New Roman" w:hAnsi="Times New Roman" w:cs="Times New Roman"/>
          <w:b/>
          <w:i/>
          <w:sz w:val="24"/>
          <w:szCs w:val="24"/>
        </w:rPr>
        <w:t xml:space="preserve">Indicatori de ieșire </w:t>
      </w:r>
    </w:p>
    <w:p w:rsidR="002A0654" w:rsidRPr="00685FC5" w:rsidRDefault="002A0654" w:rsidP="00685FC5">
      <w:pPr>
        <w:spacing w:after="0" w:line="240" w:lineRule="auto"/>
        <w:jc w:val="both"/>
        <w:rPr>
          <w:rFonts w:ascii="Times New Roman" w:hAnsi="Times New Roman" w:cs="Times New Roman"/>
          <w:sz w:val="24"/>
          <w:szCs w:val="24"/>
        </w:rPr>
      </w:pPr>
      <w:r w:rsidRPr="00685FC5">
        <w:rPr>
          <w:rFonts w:ascii="Times New Roman" w:hAnsi="Times New Roman" w:cs="Times New Roman"/>
          <w:b/>
          <w:i/>
          <w:sz w:val="24"/>
          <w:szCs w:val="24"/>
        </w:rPr>
        <w:t>Rata de părăsire timpurie a sistemului de educaţie</w:t>
      </w:r>
      <w:r w:rsidRPr="00685FC5">
        <w:rPr>
          <w:rFonts w:ascii="Times New Roman" w:hAnsi="Times New Roman" w:cs="Times New Roman"/>
          <w:b/>
          <w:sz w:val="24"/>
          <w:szCs w:val="24"/>
        </w:rPr>
        <w:t xml:space="preserve"> </w:t>
      </w:r>
      <w:r w:rsidRPr="00685FC5">
        <w:rPr>
          <w:rFonts w:ascii="Times New Roman" w:hAnsi="Times New Roman" w:cs="Times New Roman"/>
          <w:sz w:val="24"/>
          <w:szCs w:val="24"/>
        </w:rPr>
        <w:t>(tiner</w:t>
      </w:r>
      <w:r w:rsidR="00785ABD" w:rsidRPr="00685FC5">
        <w:rPr>
          <w:rFonts w:ascii="Times New Roman" w:hAnsi="Times New Roman" w:cs="Times New Roman"/>
          <w:sz w:val="24"/>
          <w:szCs w:val="24"/>
        </w:rPr>
        <w:t xml:space="preserve">ii din grupa de vârstă 18-24 de </w:t>
      </w:r>
      <w:r w:rsidRPr="00685FC5">
        <w:rPr>
          <w:rFonts w:ascii="Times New Roman" w:hAnsi="Times New Roman" w:cs="Times New Roman"/>
          <w:sz w:val="24"/>
          <w:szCs w:val="24"/>
        </w:rPr>
        <w:t>ani care au părăsit sistemul de educaţie, cu cel mult învăţământul secundar inferior-maxim ISCED 2 absolvit).</w:t>
      </w:r>
    </w:p>
    <w:p w:rsidR="002A0654" w:rsidRPr="00020083" w:rsidRDefault="002A0654" w:rsidP="00785ABD">
      <w:pPr>
        <w:pStyle w:val="NormalWeb"/>
        <w:widowControl w:val="0"/>
        <w:spacing w:before="0" w:beforeAutospacing="0" w:after="0" w:afterAutospacing="0"/>
        <w:ind w:left="0" w:right="0" w:firstLine="720"/>
        <w:jc w:val="both"/>
        <w:rPr>
          <w:rFonts w:ascii="Times New Roman" w:hAnsi="Times New Roman" w:cs="Times New Roman"/>
          <w:sz w:val="24"/>
          <w:szCs w:val="24"/>
        </w:rPr>
      </w:pPr>
      <w:r w:rsidRPr="00020083">
        <w:rPr>
          <w:rFonts w:ascii="Times New Roman" w:hAnsi="Times New Roman" w:cs="Times New Roman"/>
          <w:sz w:val="24"/>
          <w:szCs w:val="24"/>
          <w:lang w:val="ro-RO"/>
        </w:rPr>
        <w:t>Deși datele la nivel regional</w:t>
      </w:r>
      <w:r w:rsidRPr="00020083">
        <w:rPr>
          <w:rFonts w:ascii="Times New Roman" w:hAnsi="Times New Roman" w:cs="Times New Roman"/>
          <w:i/>
          <w:sz w:val="24"/>
          <w:szCs w:val="24"/>
          <w:lang w:val="ro-RO"/>
        </w:rPr>
        <w:t xml:space="preserve"> </w:t>
      </w:r>
      <w:r w:rsidRPr="00020083">
        <w:rPr>
          <w:rFonts w:ascii="Times New Roman" w:hAnsi="Times New Roman" w:cs="Times New Roman"/>
          <w:sz w:val="24"/>
          <w:szCs w:val="24"/>
          <w:lang w:val="ro-RO"/>
        </w:rPr>
        <w:t xml:space="preserve">indică o scădere în utimii ani a ratelor de părăsire timpurie a sistemului de educaţie, cu o valoare în 2015 (17,9%) apropiată de media naţională (17,3%), Regiunea Centru se situează încă departe de </w:t>
      </w:r>
      <w:r w:rsidRPr="00020083">
        <w:rPr>
          <w:rFonts w:ascii="Times New Roman" w:hAnsi="Times New Roman" w:cs="Times New Roman"/>
          <w:i/>
          <w:sz w:val="24"/>
          <w:szCs w:val="24"/>
          <w:lang w:val="ro-RO"/>
        </w:rPr>
        <w:t xml:space="preserve">ţinta pentru 2020 </w:t>
      </w:r>
      <w:r w:rsidRPr="00020083">
        <w:rPr>
          <w:rFonts w:ascii="Times New Roman" w:hAnsi="Times New Roman" w:cs="Times New Roman"/>
          <w:sz w:val="24"/>
          <w:szCs w:val="24"/>
          <w:lang w:val="ro-RO"/>
        </w:rPr>
        <w:t>(</w:t>
      </w:r>
      <w:r w:rsidRPr="00020083">
        <w:rPr>
          <w:rFonts w:ascii="Times New Roman" w:hAnsi="Times New Roman" w:cs="Times New Roman"/>
          <w:i/>
          <w:sz w:val="24"/>
          <w:szCs w:val="24"/>
          <w:lang w:val="ro-RO"/>
        </w:rPr>
        <w:t>benchmark</w:t>
      </w:r>
      <w:r w:rsidRPr="00020083">
        <w:rPr>
          <w:rFonts w:ascii="Times New Roman" w:hAnsi="Times New Roman" w:cs="Times New Roman"/>
          <w:sz w:val="24"/>
          <w:szCs w:val="24"/>
          <w:lang w:val="ro-RO"/>
        </w:rPr>
        <w:t>) care prevede la nivelul UE o rata medie de abandon şcolar timpuriu de maxim 10%, ținta asumată de către România fiind 11,3%. Față de aceste constatări, se recomandă</w:t>
      </w:r>
      <w:r w:rsidRPr="00020083">
        <w:rPr>
          <w:rFonts w:ascii="Times New Roman" w:hAnsi="Times New Roman" w:cs="Times New Roman"/>
          <w:sz w:val="24"/>
          <w:szCs w:val="24"/>
        </w:rPr>
        <w:t>:</w:t>
      </w:r>
    </w:p>
    <w:p w:rsidR="002A0654" w:rsidRPr="00020083" w:rsidRDefault="00785ABD" w:rsidP="00785ABD">
      <w:pPr>
        <w:pStyle w:val="ListParagraph"/>
        <w:spacing w:after="0" w:line="240" w:lineRule="auto"/>
        <w:ind w:left="0"/>
        <w:jc w:val="both"/>
        <w:rPr>
          <w:rFonts w:ascii="Times New Roman" w:hAnsi="Times New Roman" w:cs="Times New Roman"/>
          <w:b/>
          <w:sz w:val="24"/>
          <w:szCs w:val="24"/>
          <w:u w:val="single"/>
        </w:rPr>
      </w:pPr>
      <w:r>
        <w:rPr>
          <w:rFonts w:ascii="Times New Roman" w:hAnsi="Times New Roman" w:cs="Times New Roman"/>
          <w:sz w:val="24"/>
          <w:szCs w:val="24"/>
        </w:rPr>
        <w:t>-</w:t>
      </w:r>
      <w:r w:rsidR="002A0654" w:rsidRPr="00020083">
        <w:rPr>
          <w:rFonts w:ascii="Times New Roman" w:hAnsi="Times New Roman" w:cs="Times New Roman"/>
          <w:sz w:val="24"/>
          <w:szCs w:val="24"/>
        </w:rPr>
        <w:t xml:space="preserve">implicarea activă a școlilor din ÎPT în </w:t>
      </w:r>
      <w:r w:rsidR="002A0654" w:rsidRPr="00020083">
        <w:rPr>
          <w:rFonts w:ascii="Times New Roman" w:hAnsi="Times New Roman" w:cs="Times New Roman"/>
          <w:b/>
          <w:sz w:val="24"/>
          <w:szCs w:val="24"/>
        </w:rPr>
        <w:t>programele de „A doua şansă”</w:t>
      </w:r>
      <w:r w:rsidR="002A0654" w:rsidRPr="00020083">
        <w:rPr>
          <w:rFonts w:ascii="Times New Roman" w:hAnsi="Times New Roman" w:cs="Times New Roman"/>
          <w:sz w:val="24"/>
          <w:szCs w:val="24"/>
        </w:rPr>
        <w:t xml:space="preserve"> - adresate prioritar grupurilor ţintă dezavantajate, pentru ca, pe lângă completarea pregătirii generale,  tinerii respectivi să primească şi o calificar.</w:t>
      </w:r>
    </w:p>
    <w:p w:rsidR="002A0654" w:rsidRPr="00020083" w:rsidRDefault="00785ABD" w:rsidP="00785ABD">
      <w:pPr>
        <w:pStyle w:val="ListParagraph"/>
        <w:spacing w:after="0" w:line="240" w:lineRule="auto"/>
        <w:ind w:left="0"/>
        <w:jc w:val="both"/>
        <w:rPr>
          <w:rFonts w:ascii="Times New Roman" w:hAnsi="Times New Roman" w:cs="Times New Roman"/>
          <w:b/>
          <w:sz w:val="24"/>
          <w:szCs w:val="24"/>
        </w:rPr>
      </w:pPr>
      <w:r>
        <w:rPr>
          <w:rFonts w:ascii="Times New Roman" w:hAnsi="Times New Roman" w:cs="Times New Roman"/>
          <w:sz w:val="24"/>
          <w:szCs w:val="24"/>
        </w:rPr>
        <w:t>-</w:t>
      </w:r>
      <w:r w:rsidR="002A0654" w:rsidRPr="00020083">
        <w:rPr>
          <w:rFonts w:ascii="Times New Roman" w:hAnsi="Times New Roman" w:cs="Times New Roman"/>
          <w:sz w:val="24"/>
          <w:szCs w:val="24"/>
        </w:rPr>
        <w:t>măsuri pentru atragerea absolvenților de învățământ obligatoriu care întrerup studiile pentru cuprinderea acestora în programe de formare profesională (gratuite  penru cei care intră în astfel de programe până la vârsta de 26 de ani</w:t>
      </w:r>
      <w:r w:rsidR="002A0654" w:rsidRPr="00020083">
        <w:rPr>
          <w:rStyle w:val="FootnoteReference"/>
          <w:rFonts w:ascii="Times New Roman" w:hAnsi="Times New Roman" w:cs="Times New Roman"/>
          <w:sz w:val="24"/>
          <w:szCs w:val="24"/>
        </w:rPr>
        <w:footnoteReference w:id="1"/>
      </w:r>
      <w:r w:rsidR="002A0654" w:rsidRPr="00020083">
        <w:rPr>
          <w:rFonts w:ascii="Times New Roman" w:hAnsi="Times New Roman" w:cs="Times New Roman"/>
          <w:sz w:val="24"/>
          <w:szCs w:val="24"/>
        </w:rPr>
        <w:t>).</w:t>
      </w:r>
    </w:p>
    <w:p w:rsidR="002A0654" w:rsidRPr="00020083" w:rsidRDefault="002A0654" w:rsidP="00785ABD">
      <w:pPr>
        <w:tabs>
          <w:tab w:val="left" w:pos="1440"/>
        </w:tabs>
        <w:spacing w:after="0" w:line="240" w:lineRule="auto"/>
        <w:jc w:val="both"/>
        <w:rPr>
          <w:rFonts w:ascii="Times New Roman" w:hAnsi="Times New Roman" w:cs="Times New Roman"/>
          <w:b/>
          <w:i/>
          <w:sz w:val="24"/>
          <w:szCs w:val="24"/>
        </w:rPr>
      </w:pPr>
    </w:p>
    <w:p w:rsidR="002A0654" w:rsidRPr="00020083" w:rsidRDefault="002A0654" w:rsidP="00020083">
      <w:pPr>
        <w:tabs>
          <w:tab w:val="left" w:pos="1440"/>
        </w:tabs>
        <w:spacing w:after="0" w:line="240" w:lineRule="auto"/>
        <w:jc w:val="both"/>
        <w:rPr>
          <w:rFonts w:ascii="Times New Roman" w:hAnsi="Times New Roman" w:cs="Times New Roman"/>
          <w:b/>
          <w:i/>
          <w:sz w:val="24"/>
          <w:szCs w:val="24"/>
        </w:rPr>
      </w:pPr>
      <w:r w:rsidRPr="00020083">
        <w:rPr>
          <w:rFonts w:ascii="Times New Roman" w:hAnsi="Times New Roman" w:cs="Times New Roman"/>
          <w:b/>
          <w:i/>
          <w:sz w:val="24"/>
          <w:szCs w:val="24"/>
        </w:rPr>
        <w:t>Rata de absolvire, pe niveluri de educaţie ISCED</w:t>
      </w:r>
    </w:p>
    <w:p w:rsidR="002A0654" w:rsidRPr="00020083" w:rsidRDefault="002A0654" w:rsidP="00020083">
      <w:pPr>
        <w:spacing w:after="0" w:line="240" w:lineRule="auto"/>
        <w:jc w:val="both"/>
        <w:rPr>
          <w:rFonts w:ascii="Times New Roman" w:hAnsi="Times New Roman" w:cs="Times New Roman"/>
          <w:b/>
          <w:sz w:val="24"/>
          <w:szCs w:val="24"/>
          <w:u w:val="single"/>
        </w:rPr>
      </w:pPr>
      <w:r w:rsidRPr="00020083">
        <w:rPr>
          <w:rFonts w:ascii="Times New Roman" w:hAnsi="Times New Roman" w:cs="Times New Roman"/>
          <w:sz w:val="24"/>
          <w:szCs w:val="24"/>
        </w:rPr>
        <w:tab/>
        <w:t>Comparativ cu situația la nivel naţional, se înregistrează rate de absolvire mai mari în cazul învățământului profesional, la nivelul regiunii Centru și în toate județele regiunii, cu excepția județului Mureș.</w:t>
      </w:r>
    </w:p>
    <w:p w:rsidR="002A0654" w:rsidRPr="00020083" w:rsidRDefault="002A0654" w:rsidP="00020083">
      <w:pPr>
        <w:tabs>
          <w:tab w:val="left" w:pos="720"/>
          <w:tab w:val="left" w:pos="1440"/>
        </w:tabs>
        <w:spacing w:after="0" w:line="240" w:lineRule="auto"/>
        <w:jc w:val="both"/>
        <w:rPr>
          <w:rFonts w:ascii="Times New Roman" w:hAnsi="Times New Roman" w:cs="Times New Roman"/>
          <w:sz w:val="24"/>
          <w:szCs w:val="24"/>
        </w:rPr>
      </w:pPr>
      <w:r w:rsidRPr="00020083">
        <w:rPr>
          <w:rFonts w:ascii="Times New Roman" w:hAnsi="Times New Roman" w:cs="Times New Roman"/>
          <w:sz w:val="24"/>
          <w:szCs w:val="24"/>
        </w:rPr>
        <w:tab/>
        <w:t xml:space="preserve">Ratele de absolvire sunt mai mici pentru populaţia feminină comparativ cu cea masculină în cazul învățământului gimnazial, învăţământului profesional și postliceal şi mai mari la liceu. </w:t>
      </w:r>
    </w:p>
    <w:p w:rsidR="002A0654" w:rsidRPr="00020083" w:rsidRDefault="002A0654" w:rsidP="00020083">
      <w:pPr>
        <w:tabs>
          <w:tab w:val="left" w:pos="1440"/>
        </w:tabs>
        <w:spacing w:after="0" w:line="240" w:lineRule="auto"/>
        <w:rPr>
          <w:rFonts w:ascii="Times New Roman" w:hAnsi="Times New Roman" w:cs="Times New Roman"/>
          <w:b/>
          <w:i/>
          <w:sz w:val="24"/>
          <w:szCs w:val="24"/>
        </w:rPr>
      </w:pPr>
    </w:p>
    <w:p w:rsidR="002A0654" w:rsidRPr="00685FC5" w:rsidRDefault="002A0654" w:rsidP="00685FC5">
      <w:pPr>
        <w:tabs>
          <w:tab w:val="left" w:pos="1440"/>
        </w:tabs>
        <w:spacing w:after="0" w:line="240" w:lineRule="auto"/>
        <w:rPr>
          <w:rFonts w:ascii="Times New Roman" w:hAnsi="Times New Roman" w:cs="Times New Roman"/>
          <w:b/>
          <w:sz w:val="24"/>
          <w:szCs w:val="24"/>
        </w:rPr>
      </w:pPr>
      <w:r w:rsidRPr="00685FC5">
        <w:rPr>
          <w:rFonts w:ascii="Times New Roman" w:hAnsi="Times New Roman" w:cs="Times New Roman"/>
          <w:b/>
          <w:sz w:val="24"/>
          <w:szCs w:val="24"/>
        </w:rPr>
        <w:t>Rata de tranziţie la următorul nivel de educaţie</w:t>
      </w:r>
    </w:p>
    <w:p w:rsidR="002A0654" w:rsidRPr="00020083" w:rsidRDefault="002A0654" w:rsidP="00020083">
      <w:pPr>
        <w:spacing w:after="0" w:line="240" w:lineRule="auto"/>
        <w:jc w:val="both"/>
        <w:rPr>
          <w:rFonts w:ascii="Times New Roman" w:hAnsi="Times New Roman" w:cs="Times New Roman"/>
          <w:sz w:val="24"/>
          <w:szCs w:val="24"/>
        </w:rPr>
      </w:pPr>
      <w:r w:rsidRPr="00020083">
        <w:rPr>
          <w:rFonts w:ascii="Times New Roman" w:hAnsi="Times New Roman" w:cs="Times New Roman"/>
          <w:sz w:val="24"/>
          <w:szCs w:val="24"/>
        </w:rPr>
        <w:t>Pe fondul unei evoluții</w:t>
      </w:r>
      <w:r w:rsidRPr="00020083">
        <w:rPr>
          <w:rFonts w:ascii="Times New Roman" w:hAnsi="Times New Roman" w:cs="Times New Roman"/>
          <w:b/>
          <w:sz w:val="24"/>
          <w:szCs w:val="24"/>
          <w:u w:val="single"/>
        </w:rPr>
        <w:t xml:space="preserve"> </w:t>
      </w:r>
      <w:r w:rsidRPr="00020083">
        <w:rPr>
          <w:rFonts w:ascii="Times New Roman" w:hAnsi="Times New Roman" w:cs="Times New Roman"/>
          <w:sz w:val="24"/>
          <w:szCs w:val="24"/>
        </w:rPr>
        <w:t xml:space="preserve">fluctuante a indicatorului, </w:t>
      </w:r>
      <w:r w:rsidRPr="00020083">
        <w:rPr>
          <w:rFonts w:ascii="Times New Roman" w:hAnsi="Times New Roman" w:cs="Times New Roman"/>
          <w:b/>
          <w:sz w:val="24"/>
          <w:szCs w:val="24"/>
        </w:rPr>
        <w:t xml:space="preserve">rata de tranziţie în învățământul secundar superior (de la  învăţământul gimnazial la cel liceal şi profesional), </w:t>
      </w:r>
      <w:r w:rsidRPr="00020083">
        <w:rPr>
          <w:rFonts w:ascii="Times New Roman" w:hAnsi="Times New Roman" w:cs="Times New Roman"/>
          <w:sz w:val="24"/>
          <w:szCs w:val="24"/>
        </w:rPr>
        <w:t>în ultimii doi  ani analizați, indicatorul înregistrează o scădere situându-se sub media națională (97,6% faţă de 99,6% în 2014/2015 respectiv 96,4 față de 96,7 în 2015/2016)</w:t>
      </w:r>
    </w:p>
    <w:p w:rsidR="002A0654" w:rsidRPr="00685FC5" w:rsidRDefault="002A0654" w:rsidP="00685FC5">
      <w:pPr>
        <w:spacing w:after="0" w:line="240" w:lineRule="auto"/>
        <w:jc w:val="both"/>
        <w:rPr>
          <w:rFonts w:ascii="Times New Roman" w:hAnsi="Times New Roman" w:cs="Times New Roman"/>
          <w:sz w:val="24"/>
          <w:szCs w:val="24"/>
        </w:rPr>
      </w:pPr>
      <w:r w:rsidRPr="00685FC5">
        <w:rPr>
          <w:rFonts w:ascii="Times New Roman" w:hAnsi="Times New Roman" w:cs="Times New Roman"/>
          <w:b/>
          <w:sz w:val="24"/>
          <w:szCs w:val="24"/>
        </w:rPr>
        <w:t xml:space="preserve">Ratele de tranziţie în învăţământul liceal şi profesional </w:t>
      </w:r>
      <w:r w:rsidRPr="00685FC5">
        <w:rPr>
          <w:rFonts w:ascii="Times New Roman" w:hAnsi="Times New Roman" w:cs="Times New Roman"/>
          <w:sz w:val="24"/>
          <w:szCs w:val="24"/>
        </w:rPr>
        <w:t xml:space="preserve">evidenţiază un procent de elevi care nu continuă studiile după clasa a VIII-a cuprins între 0,2% (în 2013-2014) şi 3,6 % (conf. situaţiei din anul şcolar 2015-2016), ceea ce continuă să constituie motiv de îngrijorare, faţă de care, în aria sa de competenţă, ÎPT poate răspunde prin </w:t>
      </w:r>
    </w:p>
    <w:p w:rsidR="002A0654" w:rsidRPr="00020083" w:rsidRDefault="00785ABD" w:rsidP="00785A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2A0654" w:rsidRPr="00020083">
        <w:rPr>
          <w:rFonts w:ascii="Times New Roman" w:hAnsi="Times New Roman" w:cs="Times New Roman"/>
          <w:sz w:val="24"/>
          <w:szCs w:val="24"/>
        </w:rPr>
        <w:t>măsuri combinate pentru asigurarea accesului la educaţie (rural, categorii dezavantajate), serviciile de orientare şi consiliere etc.</w:t>
      </w:r>
    </w:p>
    <w:p w:rsidR="002A0654" w:rsidRPr="00685FC5" w:rsidRDefault="002A0654" w:rsidP="00685FC5">
      <w:pPr>
        <w:spacing w:after="0" w:line="240" w:lineRule="auto"/>
        <w:jc w:val="both"/>
        <w:rPr>
          <w:rFonts w:ascii="Times New Roman" w:hAnsi="Times New Roman" w:cs="Times New Roman"/>
          <w:i/>
          <w:sz w:val="24"/>
          <w:szCs w:val="24"/>
        </w:rPr>
      </w:pPr>
      <w:r w:rsidRPr="00685FC5">
        <w:rPr>
          <w:rFonts w:ascii="Times New Roman" w:hAnsi="Times New Roman" w:cs="Times New Roman"/>
          <w:b/>
          <w:sz w:val="24"/>
          <w:szCs w:val="24"/>
        </w:rPr>
        <w:t>Abandonul şcolar</w:t>
      </w:r>
      <w:r w:rsidRPr="00685FC5">
        <w:rPr>
          <w:rFonts w:ascii="Times New Roman" w:hAnsi="Times New Roman" w:cs="Times New Roman"/>
          <w:i/>
          <w:sz w:val="24"/>
          <w:szCs w:val="24"/>
        </w:rPr>
        <w:t xml:space="preserve">: </w:t>
      </w:r>
    </w:p>
    <w:p w:rsidR="002A0654" w:rsidRPr="00020083" w:rsidRDefault="002A0654" w:rsidP="00020083">
      <w:pPr>
        <w:tabs>
          <w:tab w:val="left" w:pos="1440"/>
        </w:tabs>
        <w:spacing w:after="0" w:line="240" w:lineRule="auto"/>
        <w:jc w:val="both"/>
        <w:rPr>
          <w:rFonts w:ascii="Times New Roman" w:hAnsi="Times New Roman" w:cs="Times New Roman"/>
          <w:sz w:val="24"/>
          <w:szCs w:val="24"/>
        </w:rPr>
      </w:pPr>
      <w:r w:rsidRPr="00020083">
        <w:rPr>
          <w:rFonts w:ascii="Times New Roman" w:hAnsi="Times New Roman" w:cs="Times New Roman"/>
          <w:sz w:val="24"/>
          <w:szCs w:val="24"/>
        </w:rPr>
        <w:tab/>
        <w:t xml:space="preserve">Tendinţă îngrijorătoare de creştere a abandonului în învăţământul primar şi gimnazial (mai ales în mediul rural şi în cazul băieţilor) și rate mari de abandon şcolar în special în învăţământul profesional la nivel regional. Abandonul şcolar reprezintă motiv de îngrijorare în special în mediul rural şi în cazul categoriilor dezavantajate. În consecinţă, se recomandă: </w:t>
      </w:r>
    </w:p>
    <w:p w:rsidR="002A0654" w:rsidRPr="00020083" w:rsidRDefault="002A0654" w:rsidP="000B73AD">
      <w:pPr>
        <w:numPr>
          <w:ilvl w:val="0"/>
          <w:numId w:val="7"/>
        </w:numPr>
        <w:tabs>
          <w:tab w:val="clear" w:pos="1080"/>
          <w:tab w:val="num" w:pos="720"/>
        </w:tabs>
        <w:spacing w:after="0" w:line="240" w:lineRule="auto"/>
        <w:ind w:left="0" w:firstLine="0"/>
        <w:jc w:val="both"/>
        <w:rPr>
          <w:rFonts w:ascii="Times New Roman" w:hAnsi="Times New Roman" w:cs="Times New Roman"/>
          <w:sz w:val="24"/>
          <w:szCs w:val="24"/>
        </w:rPr>
      </w:pPr>
      <w:r w:rsidRPr="00020083">
        <w:rPr>
          <w:rFonts w:ascii="Times New Roman" w:hAnsi="Times New Roman" w:cs="Times New Roman"/>
          <w:sz w:val="24"/>
          <w:szCs w:val="24"/>
        </w:rPr>
        <w:t>monitorizarea atentă a indicatorului (abandon şcolar)</w:t>
      </w:r>
    </w:p>
    <w:p w:rsidR="002A0654" w:rsidRPr="00020083" w:rsidRDefault="002A0654" w:rsidP="000B73AD">
      <w:pPr>
        <w:numPr>
          <w:ilvl w:val="0"/>
          <w:numId w:val="7"/>
        </w:numPr>
        <w:tabs>
          <w:tab w:val="clear" w:pos="1080"/>
          <w:tab w:val="num" w:pos="720"/>
        </w:tabs>
        <w:spacing w:after="0" w:line="240" w:lineRule="auto"/>
        <w:ind w:left="0" w:firstLine="0"/>
        <w:jc w:val="both"/>
        <w:rPr>
          <w:rFonts w:ascii="Times New Roman" w:hAnsi="Times New Roman" w:cs="Times New Roman"/>
          <w:sz w:val="24"/>
          <w:szCs w:val="24"/>
        </w:rPr>
      </w:pPr>
      <w:r w:rsidRPr="00020083">
        <w:rPr>
          <w:rFonts w:ascii="Times New Roman" w:hAnsi="Times New Roman" w:cs="Times New Roman"/>
          <w:sz w:val="24"/>
          <w:szCs w:val="24"/>
        </w:rPr>
        <w:lastRenderedPageBreak/>
        <w:t>eforturi conjugate pentru prevenirea abandonului în mod deosebit în mediul rural, comunităţile etnice dezavantajate, zonele afectate de migrarea populaţiei etc.</w:t>
      </w:r>
    </w:p>
    <w:p w:rsidR="002A0654" w:rsidRPr="00685FC5" w:rsidRDefault="002A0654" w:rsidP="00685FC5">
      <w:pPr>
        <w:tabs>
          <w:tab w:val="left" w:pos="1440"/>
        </w:tabs>
        <w:spacing w:after="0" w:line="240" w:lineRule="auto"/>
        <w:jc w:val="both"/>
        <w:rPr>
          <w:rFonts w:ascii="Times New Roman" w:hAnsi="Times New Roman" w:cs="Times New Roman"/>
          <w:sz w:val="24"/>
          <w:szCs w:val="24"/>
        </w:rPr>
      </w:pPr>
      <w:r w:rsidRPr="00685FC5">
        <w:rPr>
          <w:rFonts w:ascii="Times New Roman" w:hAnsi="Times New Roman" w:cs="Times New Roman"/>
          <w:b/>
          <w:sz w:val="24"/>
          <w:szCs w:val="24"/>
          <w:lang w:eastAsia="ro-RO"/>
        </w:rPr>
        <w:t>Procentul elevilor cu nivel scăzut al competenţelor (PISA</w:t>
      </w:r>
      <w:r w:rsidRPr="00685FC5">
        <w:rPr>
          <w:rFonts w:ascii="Times New Roman" w:hAnsi="Times New Roman" w:cs="Times New Roman"/>
          <w:b/>
          <w:sz w:val="24"/>
          <w:szCs w:val="24"/>
          <w:u w:val="single"/>
        </w:rPr>
        <w:t xml:space="preserve"> </w:t>
      </w:r>
      <w:r w:rsidRPr="00685FC5">
        <w:rPr>
          <w:rFonts w:ascii="Times New Roman" w:hAnsi="Times New Roman" w:cs="Times New Roman"/>
          <w:sz w:val="24"/>
          <w:szCs w:val="24"/>
        </w:rPr>
        <w:t>(penultimul loc în UE 28 în 2016, în ceea ce privește competehnțele scăzute de citire competențe scăzute în știință  și antepenultimul loc pentru competențele scăzute în matematică)- necesită din partea şcolilor un efort sporit având în vedere:</w:t>
      </w:r>
    </w:p>
    <w:p w:rsidR="002A0654" w:rsidRPr="00020083" w:rsidRDefault="002A0654" w:rsidP="000B73AD">
      <w:pPr>
        <w:numPr>
          <w:ilvl w:val="0"/>
          <w:numId w:val="9"/>
        </w:numPr>
        <w:tabs>
          <w:tab w:val="num" w:pos="363"/>
          <w:tab w:val="left" w:pos="1440"/>
        </w:tabs>
        <w:spacing w:after="0" w:line="240" w:lineRule="auto"/>
        <w:ind w:left="0" w:firstLine="0"/>
        <w:jc w:val="both"/>
        <w:rPr>
          <w:rFonts w:ascii="Times New Roman" w:hAnsi="Times New Roman" w:cs="Times New Roman"/>
          <w:sz w:val="24"/>
          <w:szCs w:val="24"/>
        </w:rPr>
      </w:pPr>
      <w:r w:rsidRPr="00020083">
        <w:rPr>
          <w:rFonts w:ascii="Times New Roman" w:hAnsi="Times New Roman" w:cs="Times New Roman"/>
          <w:sz w:val="24"/>
          <w:szCs w:val="24"/>
        </w:rPr>
        <w:t xml:space="preserve">învăţarea centrată pe elev, urmărirea şi încurajarea progresului individual </w:t>
      </w:r>
    </w:p>
    <w:p w:rsidR="002A0654" w:rsidRPr="00020083" w:rsidRDefault="002A0654" w:rsidP="000B73AD">
      <w:pPr>
        <w:numPr>
          <w:ilvl w:val="0"/>
          <w:numId w:val="9"/>
        </w:numPr>
        <w:tabs>
          <w:tab w:val="num" w:pos="363"/>
          <w:tab w:val="left" w:pos="1440"/>
        </w:tabs>
        <w:spacing w:after="0" w:line="240" w:lineRule="auto"/>
        <w:ind w:left="0" w:firstLine="0"/>
        <w:jc w:val="both"/>
        <w:rPr>
          <w:rFonts w:ascii="Times New Roman" w:hAnsi="Times New Roman" w:cs="Times New Roman"/>
          <w:sz w:val="24"/>
          <w:szCs w:val="24"/>
        </w:rPr>
      </w:pPr>
      <w:r w:rsidRPr="00020083">
        <w:rPr>
          <w:rFonts w:ascii="Times New Roman" w:hAnsi="Times New Roman" w:cs="Times New Roman"/>
          <w:sz w:val="24"/>
          <w:szCs w:val="24"/>
        </w:rPr>
        <w:t>programe remediale pentru elevii cu dificultăţi de învăţare (în special cei din categorii defavorizate)</w:t>
      </w:r>
    </w:p>
    <w:p w:rsidR="002A0654" w:rsidRPr="00020083" w:rsidRDefault="002A0654" w:rsidP="000B73AD">
      <w:pPr>
        <w:numPr>
          <w:ilvl w:val="0"/>
          <w:numId w:val="9"/>
        </w:numPr>
        <w:tabs>
          <w:tab w:val="num" w:pos="363"/>
          <w:tab w:val="left" w:pos="1440"/>
        </w:tabs>
        <w:spacing w:after="0" w:line="240" w:lineRule="auto"/>
        <w:ind w:left="0" w:firstLine="0"/>
        <w:jc w:val="both"/>
        <w:rPr>
          <w:rFonts w:ascii="Times New Roman" w:hAnsi="Times New Roman" w:cs="Times New Roman"/>
          <w:sz w:val="24"/>
          <w:szCs w:val="24"/>
        </w:rPr>
      </w:pPr>
      <w:r w:rsidRPr="00020083">
        <w:rPr>
          <w:rFonts w:ascii="Times New Roman" w:hAnsi="Times New Roman" w:cs="Times New Roman"/>
          <w:sz w:val="24"/>
          <w:szCs w:val="24"/>
        </w:rPr>
        <w:t>facilitarea unor trasee individualizate de formare, etc.</w:t>
      </w:r>
    </w:p>
    <w:p w:rsidR="00096481" w:rsidRPr="00685FC5" w:rsidRDefault="00096481" w:rsidP="00685FC5">
      <w:pPr>
        <w:spacing w:after="0" w:line="240" w:lineRule="auto"/>
        <w:jc w:val="both"/>
        <w:rPr>
          <w:rFonts w:ascii="Times New Roman" w:hAnsi="Times New Roman" w:cs="Times New Roman"/>
          <w:b/>
          <w:sz w:val="24"/>
          <w:szCs w:val="24"/>
        </w:rPr>
      </w:pPr>
      <w:r w:rsidRPr="00685FC5">
        <w:rPr>
          <w:rFonts w:ascii="Times New Roman" w:hAnsi="Times New Roman" w:cs="Times New Roman"/>
          <w:b/>
          <w:sz w:val="24"/>
          <w:szCs w:val="24"/>
        </w:rPr>
        <w:t>Indicatori de impact</w:t>
      </w:r>
    </w:p>
    <w:p w:rsidR="00096481" w:rsidRPr="00020083" w:rsidRDefault="00096481" w:rsidP="00F65BE0">
      <w:pPr>
        <w:spacing w:after="0" w:line="240" w:lineRule="auto"/>
        <w:ind w:firstLine="720"/>
        <w:jc w:val="both"/>
        <w:rPr>
          <w:rFonts w:ascii="Times New Roman" w:hAnsi="Times New Roman" w:cs="Times New Roman"/>
          <w:sz w:val="24"/>
          <w:szCs w:val="24"/>
        </w:rPr>
      </w:pPr>
      <w:r w:rsidRPr="00020083">
        <w:rPr>
          <w:rFonts w:ascii="Times New Roman" w:hAnsi="Times New Roman" w:cs="Times New Roman"/>
          <w:sz w:val="24"/>
          <w:szCs w:val="24"/>
        </w:rPr>
        <w:t>Din analiza indicatorilor care pot măsura impactul ÎPT în plan ocupaţional se constată:</w:t>
      </w:r>
    </w:p>
    <w:p w:rsidR="00096481" w:rsidRPr="00020083" w:rsidRDefault="00096481" w:rsidP="000B73AD">
      <w:pPr>
        <w:numPr>
          <w:ilvl w:val="0"/>
          <w:numId w:val="10"/>
        </w:numPr>
        <w:tabs>
          <w:tab w:val="clear" w:pos="720"/>
          <w:tab w:val="num" w:pos="360"/>
          <w:tab w:val="left" w:pos="1440"/>
        </w:tabs>
        <w:spacing w:after="0" w:line="240" w:lineRule="auto"/>
        <w:ind w:left="0" w:firstLine="0"/>
        <w:jc w:val="both"/>
        <w:rPr>
          <w:rFonts w:ascii="Times New Roman" w:hAnsi="Times New Roman" w:cs="Times New Roman"/>
          <w:sz w:val="24"/>
          <w:szCs w:val="24"/>
        </w:rPr>
      </w:pPr>
      <w:r w:rsidRPr="00020083">
        <w:rPr>
          <w:rFonts w:ascii="Times New Roman" w:hAnsi="Times New Roman" w:cs="Times New Roman"/>
          <w:sz w:val="24"/>
          <w:szCs w:val="24"/>
        </w:rPr>
        <w:t>lipsa unui sistem unitar de monitorizare a inserţiei profesionale a absolvenţilor</w:t>
      </w:r>
    </w:p>
    <w:p w:rsidR="00096481" w:rsidRPr="00020083" w:rsidRDefault="00096481" w:rsidP="000B73AD">
      <w:pPr>
        <w:numPr>
          <w:ilvl w:val="0"/>
          <w:numId w:val="10"/>
        </w:numPr>
        <w:tabs>
          <w:tab w:val="clear" w:pos="720"/>
          <w:tab w:val="num" w:pos="360"/>
          <w:tab w:val="left" w:pos="1440"/>
        </w:tabs>
        <w:spacing w:after="0" w:line="240" w:lineRule="auto"/>
        <w:ind w:left="0" w:firstLine="0"/>
        <w:jc w:val="both"/>
        <w:rPr>
          <w:rFonts w:ascii="Times New Roman" w:hAnsi="Times New Roman" w:cs="Times New Roman"/>
          <w:sz w:val="24"/>
          <w:szCs w:val="24"/>
        </w:rPr>
      </w:pPr>
      <w:r w:rsidRPr="00020083">
        <w:rPr>
          <w:rFonts w:ascii="Times New Roman" w:hAnsi="Times New Roman" w:cs="Times New Roman"/>
          <w:sz w:val="24"/>
          <w:szCs w:val="24"/>
        </w:rPr>
        <w:t>rata ridicată a şomajului tinerilor din grupa de vârstă 15-24 de ani (mai mare în 2015  la nivelul Regiunii Centru decât la nivel național cu 6,7 puncte procentuale) şi ponderea ridicată a acestora în numărul total al şomerilor (23,8% în 2015)</w:t>
      </w:r>
    </w:p>
    <w:p w:rsidR="00096481" w:rsidRPr="00020083" w:rsidRDefault="00096481" w:rsidP="000B73AD">
      <w:pPr>
        <w:numPr>
          <w:ilvl w:val="0"/>
          <w:numId w:val="10"/>
        </w:numPr>
        <w:tabs>
          <w:tab w:val="clear" w:pos="720"/>
          <w:tab w:val="num" w:pos="360"/>
          <w:tab w:val="left" w:pos="1440"/>
        </w:tabs>
        <w:spacing w:after="0" w:line="240" w:lineRule="auto"/>
        <w:ind w:left="0" w:firstLine="0"/>
        <w:jc w:val="both"/>
        <w:rPr>
          <w:rFonts w:ascii="Times New Roman" w:hAnsi="Times New Roman" w:cs="Times New Roman"/>
          <w:sz w:val="24"/>
          <w:szCs w:val="24"/>
        </w:rPr>
      </w:pPr>
      <w:r w:rsidRPr="00020083">
        <w:rPr>
          <w:rFonts w:ascii="Times New Roman" w:hAnsi="Times New Roman" w:cs="Times New Roman"/>
          <w:sz w:val="24"/>
          <w:szCs w:val="24"/>
        </w:rPr>
        <w:t>nevoia măsurării gradului de utilizare la locul de muncă a competenţelor dobândite de absolvenţi</w:t>
      </w:r>
    </w:p>
    <w:p w:rsidR="00096481" w:rsidRPr="00020083" w:rsidRDefault="00096481" w:rsidP="00020083">
      <w:pPr>
        <w:tabs>
          <w:tab w:val="left" w:pos="1440"/>
        </w:tabs>
        <w:spacing w:after="0" w:line="240" w:lineRule="auto"/>
        <w:jc w:val="both"/>
        <w:rPr>
          <w:rFonts w:ascii="Times New Roman" w:hAnsi="Times New Roman" w:cs="Times New Roman"/>
          <w:sz w:val="24"/>
          <w:szCs w:val="24"/>
        </w:rPr>
      </w:pPr>
      <w:r w:rsidRPr="00020083">
        <w:rPr>
          <w:rFonts w:ascii="Times New Roman" w:hAnsi="Times New Roman" w:cs="Times New Roman"/>
          <w:sz w:val="24"/>
          <w:szCs w:val="24"/>
        </w:rPr>
        <w:t>Se recomandă:</w:t>
      </w:r>
    </w:p>
    <w:p w:rsidR="00096481" w:rsidRPr="00020083" w:rsidRDefault="00096481" w:rsidP="000B73AD">
      <w:pPr>
        <w:numPr>
          <w:ilvl w:val="0"/>
          <w:numId w:val="11"/>
        </w:numPr>
        <w:tabs>
          <w:tab w:val="clear" w:pos="720"/>
          <w:tab w:val="num" w:pos="360"/>
          <w:tab w:val="left" w:pos="1440"/>
        </w:tabs>
        <w:spacing w:after="0" w:line="240" w:lineRule="auto"/>
        <w:ind w:left="0" w:firstLine="0"/>
        <w:jc w:val="both"/>
        <w:rPr>
          <w:rFonts w:ascii="Times New Roman" w:hAnsi="Times New Roman" w:cs="Times New Roman"/>
          <w:sz w:val="24"/>
          <w:szCs w:val="24"/>
        </w:rPr>
      </w:pPr>
      <w:r w:rsidRPr="00020083">
        <w:rPr>
          <w:rFonts w:ascii="Times New Roman" w:hAnsi="Times New Roman" w:cs="Times New Roman"/>
          <w:sz w:val="24"/>
          <w:szCs w:val="24"/>
        </w:rPr>
        <w:t xml:space="preserve">Adoptarea de către ÎPT a unei ţinte ambiţioase de </w:t>
      </w:r>
      <w:r w:rsidRPr="00F65BE0">
        <w:rPr>
          <w:rFonts w:ascii="Times New Roman" w:hAnsi="Times New Roman" w:cs="Times New Roman"/>
          <w:sz w:val="24"/>
          <w:szCs w:val="24"/>
        </w:rPr>
        <w:t>reducere a şomajului tinerilor din grupa</w:t>
      </w:r>
      <w:r w:rsidRPr="00020083">
        <w:rPr>
          <w:rFonts w:ascii="Times New Roman" w:hAnsi="Times New Roman" w:cs="Times New Roman"/>
          <w:b/>
          <w:sz w:val="24"/>
          <w:szCs w:val="24"/>
        </w:rPr>
        <w:t xml:space="preserve"> de </w:t>
      </w:r>
      <w:r w:rsidRPr="00F65BE0">
        <w:rPr>
          <w:rFonts w:ascii="Times New Roman" w:hAnsi="Times New Roman" w:cs="Times New Roman"/>
          <w:sz w:val="24"/>
          <w:szCs w:val="24"/>
        </w:rPr>
        <w:t>vârstă 15-24 de ani - indicator de impact</w:t>
      </w:r>
      <w:r w:rsidRPr="00020083">
        <w:rPr>
          <w:rFonts w:ascii="Times New Roman" w:hAnsi="Times New Roman" w:cs="Times New Roman"/>
          <w:b/>
          <w:sz w:val="24"/>
          <w:szCs w:val="24"/>
        </w:rPr>
        <w:t xml:space="preserve"> </w:t>
      </w:r>
      <w:r w:rsidRPr="00020083">
        <w:rPr>
          <w:rFonts w:ascii="Times New Roman" w:hAnsi="Times New Roman" w:cs="Times New Roman"/>
          <w:sz w:val="24"/>
          <w:szCs w:val="24"/>
        </w:rPr>
        <w:t>care poate fi măsurat pe baza datelor statistice disponibile la nivel regional, (cu rezerva că nu este diferenţiat pentru tinerii proveniţi din ÎPT)</w:t>
      </w:r>
    </w:p>
    <w:p w:rsidR="00096481" w:rsidRPr="00020083" w:rsidRDefault="00096481" w:rsidP="000B73AD">
      <w:pPr>
        <w:numPr>
          <w:ilvl w:val="0"/>
          <w:numId w:val="11"/>
        </w:numPr>
        <w:tabs>
          <w:tab w:val="clear" w:pos="720"/>
          <w:tab w:val="num" w:pos="360"/>
          <w:tab w:val="left" w:pos="1440"/>
        </w:tabs>
        <w:spacing w:after="0" w:line="240" w:lineRule="auto"/>
        <w:ind w:left="0" w:firstLine="0"/>
        <w:jc w:val="both"/>
        <w:rPr>
          <w:rFonts w:ascii="Times New Roman" w:hAnsi="Times New Roman" w:cs="Times New Roman"/>
          <w:sz w:val="24"/>
          <w:szCs w:val="24"/>
        </w:rPr>
      </w:pPr>
      <w:r w:rsidRPr="00F65BE0">
        <w:rPr>
          <w:rFonts w:ascii="Times New Roman" w:hAnsi="Times New Roman" w:cs="Times New Roman"/>
          <w:sz w:val="24"/>
          <w:szCs w:val="24"/>
        </w:rPr>
        <w:t>Monitorizarea inserţiei absolvenţilor</w:t>
      </w:r>
      <w:r w:rsidRPr="00020083">
        <w:rPr>
          <w:rFonts w:ascii="Times New Roman" w:hAnsi="Times New Roman" w:cs="Times New Roman"/>
          <w:sz w:val="24"/>
          <w:szCs w:val="24"/>
        </w:rPr>
        <w:t xml:space="preserve"> prin utilizarea la nivelul fiecărui judeţ a oportunităţilor  de finanţare oferite prin POCU în acest scop pe baza metodologiei unitare la nivel naţional, aprobate prin Ordin al Ministerului Educaţiei, Cercetării şi Inovării.</w:t>
      </w:r>
    </w:p>
    <w:p w:rsidR="00685FC5" w:rsidRPr="00685FC5" w:rsidRDefault="00685FC5" w:rsidP="00685FC5">
      <w:pPr>
        <w:tabs>
          <w:tab w:val="left" w:pos="720"/>
        </w:tabs>
        <w:spacing w:after="0" w:line="240" w:lineRule="auto"/>
        <w:jc w:val="both"/>
        <w:rPr>
          <w:rFonts w:ascii="Times New Roman" w:hAnsi="Times New Roman" w:cs="Times New Roman"/>
          <w:sz w:val="24"/>
          <w:szCs w:val="24"/>
        </w:rPr>
      </w:pPr>
    </w:p>
    <w:p w:rsidR="002A75F8" w:rsidRPr="00FE49C6" w:rsidRDefault="00E76B4E" w:rsidP="00D5645C">
      <w:pPr>
        <w:pStyle w:val="Heading2"/>
        <w:numPr>
          <w:ilvl w:val="1"/>
          <w:numId w:val="61"/>
        </w:numPr>
        <w:spacing w:before="0" w:line="240" w:lineRule="auto"/>
        <w:jc w:val="both"/>
        <w:rPr>
          <w:rFonts w:ascii="Times New Roman" w:hAnsi="Times New Roman" w:cs="Times New Roman"/>
          <w:color w:val="auto"/>
          <w:sz w:val="36"/>
          <w:szCs w:val="36"/>
        </w:rPr>
      </w:pPr>
      <w:bookmarkStart w:id="5" w:name="_Toc351962337"/>
      <w:bookmarkStart w:id="6" w:name="_Toc374298706"/>
      <w:r w:rsidRPr="00FE49C6">
        <w:rPr>
          <w:rFonts w:ascii="Times New Roman" w:hAnsi="Times New Roman" w:cs="Times New Roman"/>
          <w:color w:val="auto"/>
          <w:sz w:val="36"/>
          <w:szCs w:val="36"/>
        </w:rPr>
        <w:t>Priorități și obiective la nivelul local</w:t>
      </w:r>
      <w:bookmarkEnd w:id="5"/>
      <w:bookmarkEnd w:id="6"/>
      <w:r w:rsidRPr="00FE49C6">
        <w:rPr>
          <w:rFonts w:ascii="Times New Roman" w:hAnsi="Times New Roman" w:cs="Times New Roman"/>
          <w:color w:val="auto"/>
          <w:sz w:val="36"/>
          <w:szCs w:val="36"/>
        </w:rPr>
        <w:t xml:space="preserve"> și regional</w:t>
      </w:r>
    </w:p>
    <w:p w:rsidR="005D3DF9" w:rsidRDefault="005D3DF9" w:rsidP="005D3DF9">
      <w:pPr>
        <w:spacing w:line="266" w:lineRule="auto"/>
        <w:ind w:left="40" w:firstLine="668"/>
        <w:jc w:val="both"/>
        <w:rPr>
          <w:rFonts w:ascii="Times New Roman" w:eastAsia="Times New Roman" w:hAnsi="Times New Roman"/>
          <w:sz w:val="24"/>
        </w:rPr>
      </w:pPr>
    </w:p>
    <w:p w:rsidR="005D3DF9" w:rsidRPr="005D3DF9" w:rsidRDefault="005D3DF9" w:rsidP="00716A1F">
      <w:pPr>
        <w:spacing w:after="0" w:line="240" w:lineRule="auto"/>
        <w:ind w:left="40" w:firstLine="669"/>
        <w:jc w:val="both"/>
        <w:rPr>
          <w:rFonts w:ascii="Times New Roman" w:eastAsia="Times New Roman" w:hAnsi="Times New Roman" w:cs="Times New Roman"/>
          <w:sz w:val="24"/>
        </w:rPr>
      </w:pPr>
      <w:r>
        <w:rPr>
          <w:rFonts w:ascii="Times New Roman" w:eastAsia="Times New Roman" w:hAnsi="Times New Roman"/>
          <w:noProof/>
          <w:sz w:val="24"/>
          <w:lang w:val="en-GB" w:eastAsia="en-GB"/>
        </w:rPr>
        <w:drawing>
          <wp:anchor distT="0" distB="0" distL="114300" distR="114300" simplePos="0" relativeHeight="251687936" behindDoc="1" locked="0" layoutInCell="1" allowOverlap="1">
            <wp:simplePos x="0" y="0"/>
            <wp:positionH relativeFrom="column">
              <wp:posOffset>1459230</wp:posOffset>
            </wp:positionH>
            <wp:positionV relativeFrom="paragraph">
              <wp:posOffset>688975</wp:posOffset>
            </wp:positionV>
            <wp:extent cx="2693670" cy="2476500"/>
            <wp:effectExtent l="19050" t="0" r="0" b="0"/>
            <wp:wrapNone/>
            <wp:docPr id="6"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3670" cy="2476500"/>
                    </a:xfrm>
                    <a:prstGeom prst="rect">
                      <a:avLst/>
                    </a:prstGeom>
                    <a:noFill/>
                  </pic:spPr>
                </pic:pic>
              </a:graphicData>
            </a:graphic>
          </wp:anchor>
        </w:drawing>
      </w:r>
      <w:r>
        <w:rPr>
          <w:rFonts w:ascii="Times New Roman" w:eastAsia="Times New Roman" w:hAnsi="Times New Roman"/>
          <w:sz w:val="24"/>
        </w:rPr>
        <w:t xml:space="preserve">Populaţia județului Sibiu va cunoaşte un </w:t>
      </w:r>
      <w:r w:rsidRPr="00592370">
        <w:rPr>
          <w:rFonts w:ascii="Times New Roman" w:eastAsia="Times New Roman" w:hAnsi="Times New Roman"/>
          <w:sz w:val="24"/>
        </w:rPr>
        <w:t>proces accentuat de îmbătrânire</w:t>
      </w:r>
      <w:r>
        <w:rPr>
          <w:rFonts w:ascii="Times New Roman" w:eastAsia="Times New Roman" w:hAnsi="Times New Roman"/>
          <w:sz w:val="24"/>
        </w:rPr>
        <w:t xml:space="preserve"> aşa cum este prezentat în figura 1.1., aceasta fiind una dintre problemele cele mai importante cu implicații </w:t>
      </w:r>
      <w:r w:rsidRPr="005D3DF9">
        <w:rPr>
          <w:rFonts w:ascii="Times New Roman" w:eastAsia="Times New Roman" w:hAnsi="Times New Roman" w:cs="Times New Roman"/>
          <w:sz w:val="24"/>
        </w:rPr>
        <w:t>pentru învățământul profesional și tehnic din județul Sibiu.</w:t>
      </w:r>
    </w:p>
    <w:p w:rsidR="005D3DF9" w:rsidRPr="005D3DF9" w:rsidRDefault="005D3DF9" w:rsidP="00716A1F">
      <w:pPr>
        <w:spacing w:after="0" w:line="240" w:lineRule="auto"/>
        <w:rPr>
          <w:rFonts w:ascii="Times New Roman" w:hAnsi="Times New Roman" w:cs="Times New Roman"/>
        </w:rPr>
      </w:pPr>
    </w:p>
    <w:p w:rsidR="005D3DF9" w:rsidRPr="005D3DF9" w:rsidRDefault="005D3DF9" w:rsidP="00716A1F">
      <w:pPr>
        <w:spacing w:after="0" w:line="240" w:lineRule="auto"/>
        <w:rPr>
          <w:rFonts w:ascii="Times New Roman" w:hAnsi="Times New Roman" w:cs="Times New Roman"/>
        </w:rPr>
      </w:pPr>
    </w:p>
    <w:p w:rsidR="005D3DF9" w:rsidRPr="005D3DF9" w:rsidRDefault="005D3DF9" w:rsidP="00716A1F">
      <w:pPr>
        <w:spacing w:after="0" w:line="240" w:lineRule="auto"/>
        <w:rPr>
          <w:rFonts w:ascii="Times New Roman" w:hAnsi="Times New Roman" w:cs="Times New Roman"/>
        </w:rPr>
      </w:pPr>
    </w:p>
    <w:p w:rsidR="005D3DF9" w:rsidRPr="005D3DF9" w:rsidRDefault="005D3DF9" w:rsidP="00716A1F">
      <w:pPr>
        <w:spacing w:after="0" w:line="240" w:lineRule="auto"/>
        <w:rPr>
          <w:rFonts w:ascii="Times New Roman" w:hAnsi="Times New Roman" w:cs="Times New Roman"/>
        </w:rPr>
      </w:pPr>
    </w:p>
    <w:p w:rsidR="005D3DF9" w:rsidRPr="005D3DF9" w:rsidRDefault="005D3DF9" w:rsidP="00716A1F">
      <w:pPr>
        <w:spacing w:after="0" w:line="240" w:lineRule="auto"/>
        <w:rPr>
          <w:rFonts w:ascii="Times New Roman" w:hAnsi="Times New Roman" w:cs="Times New Roman"/>
        </w:rPr>
      </w:pPr>
    </w:p>
    <w:p w:rsidR="005D3DF9" w:rsidRPr="005D3DF9" w:rsidRDefault="005D3DF9" w:rsidP="00716A1F">
      <w:pPr>
        <w:spacing w:after="0" w:line="240" w:lineRule="auto"/>
        <w:rPr>
          <w:rFonts w:ascii="Times New Roman" w:hAnsi="Times New Roman" w:cs="Times New Roman"/>
        </w:rPr>
      </w:pPr>
    </w:p>
    <w:p w:rsidR="005D3DF9" w:rsidRDefault="005D3DF9" w:rsidP="00716A1F">
      <w:pPr>
        <w:spacing w:after="0" w:line="240" w:lineRule="auto"/>
        <w:rPr>
          <w:rFonts w:ascii="Times New Roman" w:hAnsi="Times New Roman" w:cs="Times New Roman"/>
        </w:rPr>
      </w:pPr>
    </w:p>
    <w:p w:rsidR="00716A1F" w:rsidRDefault="00716A1F" w:rsidP="00716A1F">
      <w:pPr>
        <w:spacing w:after="0" w:line="240" w:lineRule="auto"/>
        <w:rPr>
          <w:rFonts w:ascii="Times New Roman" w:hAnsi="Times New Roman" w:cs="Times New Roman"/>
        </w:rPr>
      </w:pPr>
    </w:p>
    <w:p w:rsidR="00716A1F" w:rsidRDefault="00716A1F" w:rsidP="00716A1F">
      <w:pPr>
        <w:spacing w:after="0" w:line="240" w:lineRule="auto"/>
        <w:rPr>
          <w:rFonts w:ascii="Times New Roman" w:hAnsi="Times New Roman" w:cs="Times New Roman"/>
        </w:rPr>
      </w:pPr>
    </w:p>
    <w:p w:rsidR="00716A1F" w:rsidRDefault="00716A1F" w:rsidP="00716A1F">
      <w:pPr>
        <w:spacing w:after="0" w:line="240" w:lineRule="auto"/>
        <w:rPr>
          <w:rFonts w:ascii="Times New Roman" w:hAnsi="Times New Roman" w:cs="Times New Roman"/>
        </w:rPr>
      </w:pPr>
    </w:p>
    <w:p w:rsidR="00716A1F" w:rsidRPr="005D3DF9" w:rsidRDefault="00716A1F" w:rsidP="00716A1F">
      <w:pPr>
        <w:spacing w:after="0" w:line="240" w:lineRule="auto"/>
        <w:rPr>
          <w:rFonts w:ascii="Times New Roman" w:hAnsi="Times New Roman" w:cs="Times New Roman"/>
        </w:rPr>
      </w:pPr>
    </w:p>
    <w:p w:rsidR="005D3DF9" w:rsidRPr="005D3DF9" w:rsidRDefault="005D3DF9" w:rsidP="00716A1F">
      <w:pPr>
        <w:spacing w:after="0" w:line="240" w:lineRule="auto"/>
        <w:rPr>
          <w:rFonts w:ascii="Times New Roman" w:hAnsi="Times New Roman" w:cs="Times New Roman"/>
        </w:rPr>
      </w:pPr>
    </w:p>
    <w:p w:rsidR="005D3DF9" w:rsidRPr="005D3DF9" w:rsidRDefault="005D3DF9" w:rsidP="00716A1F">
      <w:pPr>
        <w:spacing w:after="0" w:line="240" w:lineRule="auto"/>
        <w:rPr>
          <w:rFonts w:ascii="Times New Roman" w:hAnsi="Times New Roman" w:cs="Times New Roman"/>
        </w:rPr>
      </w:pPr>
    </w:p>
    <w:p w:rsidR="005D3DF9" w:rsidRPr="005D3DF9" w:rsidRDefault="005D3DF9" w:rsidP="00716A1F">
      <w:pPr>
        <w:spacing w:after="0" w:line="240" w:lineRule="auto"/>
        <w:rPr>
          <w:rFonts w:ascii="Times New Roman" w:hAnsi="Times New Roman" w:cs="Times New Roman"/>
        </w:rPr>
      </w:pPr>
    </w:p>
    <w:p w:rsidR="005D3DF9" w:rsidRPr="005D3DF9" w:rsidRDefault="005D3DF9" w:rsidP="00716A1F">
      <w:pPr>
        <w:spacing w:after="0" w:line="240" w:lineRule="auto"/>
        <w:rPr>
          <w:rFonts w:ascii="Times New Roman" w:hAnsi="Times New Roman" w:cs="Times New Roman"/>
        </w:rPr>
      </w:pPr>
    </w:p>
    <w:p w:rsidR="005D3DF9" w:rsidRPr="005D3DF9" w:rsidRDefault="005D3DF9" w:rsidP="00716A1F">
      <w:pPr>
        <w:spacing w:after="0" w:line="240" w:lineRule="auto"/>
        <w:rPr>
          <w:rFonts w:ascii="Times New Roman" w:hAnsi="Times New Roman" w:cs="Times New Roman"/>
        </w:rPr>
      </w:pPr>
    </w:p>
    <w:p w:rsidR="005D3DF9" w:rsidRPr="005D3DF9" w:rsidRDefault="005D3DF9" w:rsidP="00716A1F">
      <w:pPr>
        <w:spacing w:after="0" w:line="240" w:lineRule="auto"/>
        <w:rPr>
          <w:rFonts w:ascii="Times New Roman" w:hAnsi="Times New Roman" w:cs="Times New Roman"/>
        </w:rPr>
      </w:pPr>
    </w:p>
    <w:p w:rsidR="005D3DF9" w:rsidRPr="005D3DF9" w:rsidRDefault="005D3DF9" w:rsidP="00716A1F">
      <w:pPr>
        <w:spacing w:after="0" w:line="240" w:lineRule="auto"/>
        <w:rPr>
          <w:rFonts w:ascii="Times New Roman" w:hAnsi="Times New Roman" w:cs="Times New Roman"/>
          <w:sz w:val="24"/>
          <w:szCs w:val="24"/>
        </w:rPr>
      </w:pPr>
      <w:r w:rsidRPr="005D3DF9">
        <w:rPr>
          <w:rFonts w:ascii="Times New Roman" w:hAnsi="Times New Roman" w:cs="Times New Roman"/>
        </w:rPr>
        <w:tab/>
      </w:r>
      <w:r w:rsidRPr="005D3DF9">
        <w:rPr>
          <w:rFonts w:ascii="Times New Roman" w:hAnsi="Times New Roman" w:cs="Times New Roman"/>
        </w:rPr>
        <w:tab/>
      </w:r>
      <w:r w:rsidRPr="005D3DF9">
        <w:rPr>
          <w:rFonts w:ascii="Times New Roman" w:hAnsi="Times New Roman" w:cs="Times New Roman"/>
        </w:rPr>
        <w:tab/>
      </w:r>
      <w:r w:rsidRPr="005D3DF9">
        <w:rPr>
          <w:rFonts w:ascii="Times New Roman" w:hAnsi="Times New Roman" w:cs="Times New Roman"/>
        </w:rPr>
        <w:tab/>
      </w:r>
      <w:r w:rsidRPr="005D3DF9">
        <w:rPr>
          <w:rFonts w:ascii="Times New Roman" w:hAnsi="Times New Roman" w:cs="Times New Roman"/>
        </w:rPr>
        <w:tab/>
      </w:r>
      <w:r w:rsidRPr="005D3DF9">
        <w:rPr>
          <w:rFonts w:ascii="Times New Roman" w:hAnsi="Times New Roman" w:cs="Times New Roman"/>
        </w:rPr>
        <w:tab/>
      </w:r>
      <w:r w:rsidRPr="005D3DF9">
        <w:rPr>
          <w:rFonts w:ascii="Times New Roman" w:hAnsi="Times New Roman" w:cs="Times New Roman"/>
          <w:sz w:val="24"/>
          <w:szCs w:val="24"/>
        </w:rPr>
        <w:t>Fig.1.1.</w:t>
      </w:r>
    </w:p>
    <w:p w:rsidR="005D3DF9" w:rsidRPr="00592370" w:rsidRDefault="005D3DF9" w:rsidP="00716A1F">
      <w:pPr>
        <w:spacing w:after="0" w:line="240" w:lineRule="auto"/>
        <w:jc w:val="both"/>
        <w:rPr>
          <w:sz w:val="24"/>
          <w:szCs w:val="24"/>
        </w:rPr>
      </w:pPr>
    </w:p>
    <w:p w:rsidR="005D3DF9" w:rsidRDefault="005D3DF9" w:rsidP="00716A1F">
      <w:pPr>
        <w:spacing w:after="0" w:line="240" w:lineRule="auto"/>
        <w:jc w:val="both"/>
        <w:rPr>
          <w:rFonts w:ascii="Times New Roman" w:hAnsi="Times New Roman" w:cs="Times New Roman"/>
          <w:sz w:val="24"/>
          <w:szCs w:val="24"/>
        </w:rPr>
      </w:pPr>
      <w:r w:rsidRPr="00592370">
        <w:rPr>
          <w:sz w:val="24"/>
          <w:szCs w:val="24"/>
        </w:rPr>
        <w:tab/>
      </w:r>
      <w:r>
        <w:rPr>
          <w:rFonts w:ascii="Times New Roman" w:hAnsi="Times New Roman" w:cs="Times New Roman"/>
          <w:sz w:val="24"/>
          <w:szCs w:val="24"/>
        </w:rPr>
        <w:t>In ceea ce privește populația școlară ș</w:t>
      </w:r>
      <w:r w:rsidRPr="00592370">
        <w:rPr>
          <w:rFonts w:ascii="Times New Roman" w:hAnsi="Times New Roman" w:cs="Times New Roman"/>
          <w:sz w:val="24"/>
          <w:szCs w:val="24"/>
        </w:rPr>
        <w:t xml:space="preserve">i </w:t>
      </w:r>
      <w:r>
        <w:rPr>
          <w:rFonts w:ascii="Times New Roman" w:hAnsi="Times New Roman" w:cs="Times New Roman"/>
          <w:sz w:val="24"/>
          <w:szCs w:val="24"/>
        </w:rPr>
        <w:t>preșcolară la nivelul județului Sibiu se prognozează reduceri la grupele 7-10 și 11-14 ani, care până î</w:t>
      </w:r>
      <w:r w:rsidRPr="00592370">
        <w:rPr>
          <w:rFonts w:ascii="Times New Roman" w:hAnsi="Times New Roman" w:cs="Times New Roman"/>
          <w:sz w:val="24"/>
          <w:szCs w:val="24"/>
        </w:rPr>
        <w:t>n 2025 scad cu 9.1 % respe</w:t>
      </w:r>
      <w:r>
        <w:rPr>
          <w:rFonts w:ascii="Times New Roman" w:hAnsi="Times New Roman" w:cs="Times New Roman"/>
          <w:sz w:val="24"/>
          <w:szCs w:val="24"/>
        </w:rPr>
        <w:t>c</w:t>
      </w:r>
      <w:r w:rsidRPr="00592370">
        <w:rPr>
          <w:rFonts w:ascii="Times New Roman" w:hAnsi="Times New Roman" w:cs="Times New Roman"/>
          <w:sz w:val="24"/>
          <w:szCs w:val="24"/>
        </w:rPr>
        <w:t>tiv cu 13,3%.</w:t>
      </w:r>
    </w:p>
    <w:p w:rsidR="00716A1F" w:rsidRPr="00592370" w:rsidRDefault="00716A1F" w:rsidP="00716A1F">
      <w:pPr>
        <w:spacing w:after="0" w:line="240" w:lineRule="auto"/>
        <w:jc w:val="both"/>
        <w:rPr>
          <w:rFonts w:ascii="Times New Roman" w:hAnsi="Times New Roman" w:cs="Times New Roman"/>
          <w:sz w:val="24"/>
          <w:szCs w:val="24"/>
        </w:rPr>
      </w:pPr>
    </w:p>
    <w:p w:rsidR="005D3DF9" w:rsidRDefault="005D3DF9" w:rsidP="00716A1F">
      <w:pPr>
        <w:spacing w:after="0" w:line="240" w:lineRule="auto"/>
        <w:jc w:val="center"/>
      </w:pPr>
      <w:r>
        <w:rPr>
          <w:noProof/>
          <w:lang w:val="en-GB" w:eastAsia="en-GB"/>
        </w:rPr>
        <w:drawing>
          <wp:inline distT="0" distB="0" distL="0" distR="0">
            <wp:extent cx="4351020" cy="2229560"/>
            <wp:effectExtent l="0" t="0" r="0" b="0"/>
            <wp:docPr id="1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28043" t="35979" r="29365" b="25221"/>
                    <a:stretch/>
                  </pic:blipFill>
                  <pic:spPr bwMode="auto">
                    <a:xfrm>
                      <a:off x="0" y="0"/>
                      <a:ext cx="4358678" cy="223348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D3DF9" w:rsidRPr="000879B0" w:rsidRDefault="005D3DF9" w:rsidP="00716A1F">
      <w:pPr>
        <w:spacing w:after="0" w:line="240" w:lineRule="auto"/>
        <w:rPr>
          <w:rFonts w:ascii="Times New Roman" w:hAnsi="Times New Roman" w:cs="Times New Roman"/>
          <w:sz w:val="24"/>
          <w:szCs w:val="24"/>
        </w:rPr>
      </w:pPr>
      <w:r>
        <w:tab/>
      </w:r>
      <w:r>
        <w:tab/>
      </w:r>
      <w:r>
        <w:tab/>
      </w:r>
      <w:r>
        <w:tab/>
      </w:r>
      <w:r>
        <w:tab/>
      </w:r>
      <w:r w:rsidRPr="000879B0">
        <w:rPr>
          <w:rFonts w:ascii="Times New Roman" w:hAnsi="Times New Roman" w:cs="Times New Roman"/>
          <w:sz w:val="24"/>
          <w:szCs w:val="24"/>
        </w:rPr>
        <w:t>Fig.1.2.</w:t>
      </w:r>
    </w:p>
    <w:p w:rsidR="005D3DF9" w:rsidRDefault="005D3DF9" w:rsidP="00716A1F">
      <w:pPr>
        <w:spacing w:after="0" w:line="240" w:lineRule="auto"/>
      </w:pPr>
    </w:p>
    <w:p w:rsidR="005D3DF9" w:rsidRPr="00592370" w:rsidRDefault="005D3DF9" w:rsidP="00716A1F">
      <w:pPr>
        <w:spacing w:after="0" w:line="240" w:lineRule="auto"/>
        <w:ind w:firstLine="720"/>
        <w:jc w:val="both"/>
        <w:rPr>
          <w:rFonts w:ascii="Times New Roman" w:eastAsia="Times New Roman" w:hAnsi="Times New Roman"/>
          <w:sz w:val="24"/>
        </w:rPr>
      </w:pPr>
      <w:r w:rsidRPr="00B21D0A">
        <w:rPr>
          <w:rFonts w:ascii="Times New Roman" w:eastAsia="Times New Roman" w:hAnsi="Times New Roman"/>
          <w:sz w:val="24"/>
        </w:rPr>
        <w:t xml:space="preserve">Semnificative </w:t>
      </w:r>
      <w:r w:rsidRPr="00592370">
        <w:rPr>
          <w:rFonts w:ascii="Times New Roman" w:eastAsia="Times New Roman" w:hAnsi="Times New Roman"/>
          <w:sz w:val="24"/>
        </w:rPr>
        <w:t>reduceri</w:t>
      </w:r>
      <w:r w:rsidRPr="00B21D0A">
        <w:rPr>
          <w:rFonts w:ascii="Times New Roman" w:eastAsia="Times New Roman" w:hAnsi="Times New Roman"/>
          <w:b/>
          <w:sz w:val="24"/>
        </w:rPr>
        <w:t xml:space="preserve"> s</w:t>
      </w:r>
      <w:r w:rsidRPr="00B21D0A">
        <w:rPr>
          <w:rFonts w:ascii="Times New Roman" w:eastAsia="Times New Roman" w:hAnsi="Times New Roman"/>
          <w:sz w:val="24"/>
        </w:rPr>
        <w:t xml:space="preserve">e estimează în grupele 15-18 şi 19-24 ani, comparativ cu 2005 se înregistrează în </w:t>
      </w:r>
      <w:r w:rsidRPr="00592370">
        <w:rPr>
          <w:rFonts w:ascii="Times New Roman" w:eastAsia="Times New Roman" w:hAnsi="Times New Roman"/>
          <w:sz w:val="24"/>
        </w:rPr>
        <w:t>2025 o scădere de 34,</w:t>
      </w:r>
      <w:r w:rsidRPr="00B21D0A">
        <w:rPr>
          <w:rFonts w:ascii="Times New Roman" w:eastAsia="Times New Roman" w:hAnsi="Times New Roman"/>
          <w:b/>
          <w:sz w:val="24"/>
        </w:rPr>
        <w:t>7%</w:t>
      </w:r>
      <w:r w:rsidRPr="00B21D0A">
        <w:rPr>
          <w:rFonts w:ascii="Times New Roman" w:eastAsia="Times New Roman" w:hAnsi="Times New Roman"/>
          <w:sz w:val="24"/>
        </w:rPr>
        <w:t xml:space="preserve"> pentru elevii de liceu, grupa 15-18 ani, 19-24 ani pentru învăţămîntul postliceal şi superior</w:t>
      </w:r>
      <w:r>
        <w:rPr>
          <w:rFonts w:ascii="Times New Roman" w:eastAsia="Times New Roman" w:hAnsi="Times New Roman"/>
          <w:sz w:val="24"/>
        </w:rPr>
        <w:t xml:space="preserve"> </w:t>
      </w:r>
      <w:r w:rsidRPr="00592370">
        <w:rPr>
          <w:rFonts w:ascii="Times New Roman" w:eastAsia="Times New Roman" w:hAnsi="Times New Roman"/>
          <w:sz w:val="24"/>
        </w:rPr>
        <w:t>(</w:t>
      </w:r>
      <w:r>
        <w:rPr>
          <w:rFonts w:ascii="Times New Roman" w:eastAsia="Times New Roman" w:hAnsi="Times New Roman"/>
          <w:sz w:val="24"/>
        </w:rPr>
        <w:t>Fig.</w:t>
      </w:r>
      <w:r w:rsidRPr="00592370">
        <w:rPr>
          <w:rFonts w:ascii="Times New Roman" w:eastAsia="Times New Roman" w:hAnsi="Times New Roman"/>
          <w:sz w:val="24"/>
        </w:rPr>
        <w:t xml:space="preserve"> nr 1.</w:t>
      </w:r>
      <w:r>
        <w:rPr>
          <w:rFonts w:ascii="Times New Roman" w:eastAsia="Times New Roman" w:hAnsi="Times New Roman"/>
          <w:sz w:val="24"/>
        </w:rPr>
        <w:t>2</w:t>
      </w:r>
      <w:r w:rsidRPr="00592370">
        <w:rPr>
          <w:rFonts w:ascii="Times New Roman" w:eastAsia="Times New Roman" w:hAnsi="Times New Roman"/>
          <w:sz w:val="24"/>
        </w:rPr>
        <w:t>.).</w:t>
      </w:r>
    </w:p>
    <w:p w:rsidR="005D3DF9" w:rsidRDefault="005D3DF9" w:rsidP="00716A1F">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 implicaț</w:t>
      </w:r>
      <w:r w:rsidRPr="00570E97">
        <w:rPr>
          <w:rFonts w:ascii="Times New Roman" w:eastAsia="Times New Roman" w:hAnsi="Times New Roman" w:cs="Times New Roman"/>
          <w:sz w:val="24"/>
          <w:szCs w:val="24"/>
        </w:rPr>
        <w:t>ie a resurselor uma</w:t>
      </w:r>
      <w:r>
        <w:rPr>
          <w:rFonts w:ascii="Times New Roman" w:eastAsia="Times New Roman" w:hAnsi="Times New Roman" w:cs="Times New Roman"/>
          <w:sz w:val="24"/>
          <w:szCs w:val="24"/>
        </w:rPr>
        <w:t>ne trebuie să reținem faptul că</w:t>
      </w:r>
      <w:r w:rsidRPr="00570E97">
        <w:rPr>
          <w:rFonts w:ascii="Times New Roman" w:eastAsia="Times New Roman" w:hAnsi="Times New Roman" w:cs="Times New Roman"/>
          <w:sz w:val="24"/>
          <w:szCs w:val="24"/>
        </w:rPr>
        <w:t xml:space="preserve"> din punct </w:t>
      </w:r>
      <w:r>
        <w:rPr>
          <w:rFonts w:ascii="Times New Roman" w:eastAsia="Times New Roman" w:hAnsi="Times New Roman" w:cs="Times New Roman"/>
          <w:sz w:val="24"/>
          <w:szCs w:val="24"/>
        </w:rPr>
        <w:t>de vedere demografic grupa de vâ</w:t>
      </w:r>
      <w:r w:rsidRPr="00570E97">
        <w:rPr>
          <w:rFonts w:ascii="Times New Roman" w:eastAsia="Times New Roman" w:hAnsi="Times New Roman" w:cs="Times New Roman"/>
          <w:sz w:val="24"/>
          <w:szCs w:val="24"/>
        </w:rPr>
        <w:t>rsta 15-18</w:t>
      </w:r>
      <w:r>
        <w:rPr>
          <w:rFonts w:ascii="Times New Roman" w:eastAsia="Times New Roman" w:hAnsi="Times New Roman" w:cs="Times New Roman"/>
          <w:sz w:val="24"/>
          <w:szCs w:val="24"/>
        </w:rPr>
        <w:t xml:space="preserve"> ani, ceea care ne interesează în mod deosebit, înregistrează o scă</w:t>
      </w:r>
      <w:r w:rsidRPr="00570E97">
        <w:rPr>
          <w:rFonts w:ascii="Times New Roman" w:eastAsia="Times New Roman" w:hAnsi="Times New Roman" w:cs="Times New Roman"/>
          <w:sz w:val="24"/>
          <w:szCs w:val="24"/>
        </w:rPr>
        <w:t>dere de 9655 persoane</w:t>
      </w:r>
      <w:r>
        <w:rPr>
          <w:rFonts w:ascii="Times New Roman" w:eastAsia="Times New Roman" w:hAnsi="Times New Roman" w:cs="Times New Roman"/>
          <w:sz w:val="24"/>
          <w:szCs w:val="24"/>
        </w:rPr>
        <w:t>, 37% până in 2025 față</w:t>
      </w:r>
      <w:r w:rsidRPr="00570E97">
        <w:rPr>
          <w:rFonts w:ascii="Times New Roman" w:eastAsia="Times New Roman" w:hAnsi="Times New Roman" w:cs="Times New Roman"/>
          <w:sz w:val="24"/>
          <w:szCs w:val="24"/>
        </w:rPr>
        <w:t xml:space="preserve"> de 2002.</w:t>
      </w:r>
      <w:r>
        <w:rPr>
          <w:rFonts w:ascii="Times New Roman" w:eastAsia="Times New Roman" w:hAnsi="Times New Roman" w:cs="Times New Roman"/>
          <w:sz w:val="24"/>
          <w:szCs w:val="24"/>
        </w:rPr>
        <w:t xml:space="preserve"> Un alt aspect relevant care se desprinde din analiza demografică se referă la ponderea populației feminine și deci, în viitor ofertele educaționale trebuie să cuprindă mai multe calificări pentru fete.</w:t>
      </w:r>
    </w:p>
    <w:p w:rsidR="005D3DF9" w:rsidRDefault="005D3DF9" w:rsidP="00716A1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Din analiza mediului industrial, s-au conturat câteva concluzii referitoare la următoarele aspecte:</w:t>
      </w:r>
    </w:p>
    <w:p w:rsidR="005D3DF9" w:rsidRPr="00AD7C75" w:rsidRDefault="005D3DF9" w:rsidP="00716A1F">
      <w:pPr>
        <w:pStyle w:val="ListParagraph"/>
        <w:numPr>
          <w:ilvl w:val="0"/>
          <w:numId w:val="65"/>
        </w:numPr>
        <w:spacing w:after="0" w:line="240" w:lineRule="auto"/>
        <w:jc w:val="both"/>
        <w:rPr>
          <w:rFonts w:ascii="Times New Roman" w:eastAsia="Times New Roman" w:hAnsi="Times New Roman" w:cs="Times New Roman"/>
          <w:sz w:val="24"/>
          <w:szCs w:val="24"/>
        </w:rPr>
      </w:pPr>
      <w:r w:rsidRPr="00223ADE">
        <w:rPr>
          <w:rFonts w:ascii="Times New Roman" w:eastAsia="Times New Roman" w:hAnsi="Times New Roman"/>
          <w:sz w:val="24"/>
        </w:rPr>
        <w:t>Planurile de şcolarizare</w:t>
      </w:r>
      <w:r w:rsidRPr="00AD7C75">
        <w:rPr>
          <w:rFonts w:ascii="Times New Roman" w:eastAsia="Times New Roman" w:hAnsi="Times New Roman"/>
          <w:sz w:val="24"/>
        </w:rPr>
        <w:t xml:space="preserve"> trebuie să reflecte, prin structura ofertei - proporţional cu nevoile pieţei muncii - ponderea crescută a serviciilor, diversitatea activităţilor industriale, importanţa construcţiilor şi nevoile de dezvoltare a agriculturii.</w:t>
      </w:r>
    </w:p>
    <w:p w:rsidR="005D3DF9" w:rsidRPr="00AD7C75" w:rsidRDefault="005D3DF9" w:rsidP="00716A1F">
      <w:pPr>
        <w:pStyle w:val="ListParagraph"/>
        <w:numPr>
          <w:ilvl w:val="0"/>
          <w:numId w:val="65"/>
        </w:numPr>
        <w:spacing w:after="0" w:line="240" w:lineRule="auto"/>
        <w:jc w:val="both"/>
        <w:rPr>
          <w:rFonts w:ascii="Times New Roman" w:eastAsia="Times New Roman" w:hAnsi="Times New Roman" w:cs="Times New Roman"/>
          <w:sz w:val="24"/>
          <w:szCs w:val="24"/>
        </w:rPr>
      </w:pPr>
      <w:r w:rsidRPr="00223ADE">
        <w:rPr>
          <w:rFonts w:ascii="Times New Roman" w:eastAsia="Times New Roman" w:hAnsi="Times New Roman"/>
          <w:sz w:val="23"/>
        </w:rPr>
        <w:t>Calificări şi curriculum</w:t>
      </w:r>
      <w:r w:rsidRPr="00AD7C75">
        <w:rPr>
          <w:rFonts w:ascii="Times New Roman" w:eastAsia="Times New Roman" w:hAnsi="Times New Roman"/>
          <w:b/>
          <w:sz w:val="23"/>
        </w:rPr>
        <w:t>.</w:t>
      </w:r>
      <w:r w:rsidRPr="00AD7C75">
        <w:rPr>
          <w:rFonts w:ascii="Times New Roman" w:eastAsia="Times New Roman" w:hAnsi="Times New Roman"/>
          <w:sz w:val="23"/>
        </w:rPr>
        <w:t xml:space="preserve"> Adaptările structurale din economie presupun competenţe adecvate şi o mobilitate ocupaţională sporită (inclusiv intersectorială) a forţei de muncă.</w:t>
      </w:r>
    </w:p>
    <w:p w:rsidR="005D3DF9" w:rsidRDefault="005D3DF9" w:rsidP="00716A1F">
      <w:pPr>
        <w:spacing w:after="0" w:line="240" w:lineRule="auto"/>
        <w:ind w:firstLine="708"/>
        <w:jc w:val="both"/>
        <w:rPr>
          <w:rFonts w:ascii="Times New Roman" w:eastAsia="Times New Roman" w:hAnsi="Times New Roman"/>
          <w:sz w:val="24"/>
        </w:rPr>
      </w:pPr>
      <w:r>
        <w:rPr>
          <w:rFonts w:ascii="Times New Roman" w:eastAsia="Times New Roman" w:hAnsi="Times New Roman" w:cs="Times New Roman"/>
          <w:sz w:val="24"/>
          <w:szCs w:val="24"/>
        </w:rPr>
        <w:t>De aici se desprind două direcții</w:t>
      </w:r>
      <w:r w:rsidRPr="00372C23">
        <w:rPr>
          <w:rFonts w:ascii="Times New Roman" w:eastAsia="Times New Roman" w:hAnsi="Times New Roman"/>
          <w:sz w:val="24"/>
        </w:rPr>
        <w:t xml:space="preserve"> de acţiune la nivel regional şi local:</w:t>
      </w:r>
      <w:r>
        <w:rPr>
          <w:rFonts w:ascii="Times New Roman" w:eastAsia="Times New Roman" w:hAnsi="Times New Roman"/>
          <w:sz w:val="24"/>
        </w:rPr>
        <w:t>a</w:t>
      </w:r>
      <w:r w:rsidRPr="00372C23">
        <w:rPr>
          <w:rFonts w:ascii="Times New Roman" w:eastAsia="Times New Roman" w:hAnsi="Times New Roman"/>
          <w:sz w:val="24"/>
        </w:rPr>
        <w:t>plicarea riguroasă a standar</w:t>
      </w:r>
      <w:r>
        <w:rPr>
          <w:rFonts w:ascii="Times New Roman" w:eastAsia="Times New Roman" w:hAnsi="Times New Roman"/>
          <w:sz w:val="24"/>
        </w:rPr>
        <w:t>delor de pregătire profesională și a</w:t>
      </w:r>
      <w:r w:rsidRPr="00372C23">
        <w:rPr>
          <w:rFonts w:ascii="Times New Roman" w:eastAsia="Times New Roman" w:hAnsi="Times New Roman"/>
          <w:sz w:val="24"/>
        </w:rPr>
        <w:t xml:space="preserve">daptări prin curriculum în </w:t>
      </w:r>
      <w:r>
        <w:rPr>
          <w:rFonts w:ascii="Times New Roman" w:eastAsia="Times New Roman" w:hAnsi="Times New Roman"/>
          <w:sz w:val="24"/>
        </w:rPr>
        <w:t xml:space="preserve">dezvoltare locală (CDL). </w:t>
      </w:r>
    </w:p>
    <w:p w:rsidR="005D3DF9" w:rsidRDefault="005D3DF9" w:rsidP="00716A1F">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sz w:val="24"/>
        </w:rPr>
        <w:t>Ca răspuns la schimbările tehnologice și organizaționale de investițiile străine și cerințele de competitivitate, trebuie să avem în vedere următoarele aspecte:</w:t>
      </w:r>
    </w:p>
    <w:p w:rsidR="005D3DF9" w:rsidRDefault="005D3DF9" w:rsidP="00716A1F">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-Cresterea nivelului de calificare</w:t>
      </w:r>
    </w:p>
    <w:p w:rsidR="005D3DF9" w:rsidRDefault="005D3DF9" w:rsidP="00716A1F">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-Importanța competențelor cheie</w:t>
      </w:r>
    </w:p>
    <w:p w:rsidR="005D3DF9" w:rsidRDefault="005D3DF9" w:rsidP="00716A1F">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-Limbile străine</w:t>
      </w:r>
    </w:p>
    <w:p w:rsidR="005D3DF9" w:rsidRDefault="005D3DF9" w:rsidP="00716A1F">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-Formarea unor competențe adecvate pentru noile tehnoogii, calitate, design, marketing, tehnici de vânzare</w:t>
      </w:r>
    </w:p>
    <w:p w:rsidR="005D3DF9" w:rsidRDefault="005D3DF9" w:rsidP="00716A1F">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-Colaborarea între școli pentru calificările care presupun competențe combinate</w:t>
      </w:r>
    </w:p>
    <w:p w:rsidR="005D3DF9" w:rsidRDefault="005D3DF9" w:rsidP="00716A1F">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-Formarea continuă a profesorilor în parteneriat cu întreprinderile</w:t>
      </w:r>
    </w:p>
    <w:p w:rsidR="005D3DF9" w:rsidRDefault="005D3DF9" w:rsidP="00716A1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-Educație multiculturală, soluții pentru asigurarea accesului egal la educație și a varietății opțiunilor, programe de sprijin pentru grupurile etnice dezavantajate</w:t>
      </w:r>
    </w:p>
    <w:p w:rsidR="005D3DF9" w:rsidRDefault="005D3DF9" w:rsidP="00716A1F">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-Nevoi crescînde de formare continuă , implicarea actică a școlilor ca furnizori de programe de formare pentru adulți</w:t>
      </w:r>
    </w:p>
    <w:p w:rsidR="005D3DF9" w:rsidRDefault="005D3DF9" w:rsidP="00716A1F">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Din punct de vedere etnic, la nivelul județului Sibiu, românii sunt majoritari ( 90,6%), urmați de rromi( 4,06%), maghiari (3,6%), germani (1,55%).</w:t>
      </w:r>
    </w:p>
    <w:p w:rsidR="005D3DF9" w:rsidRDefault="005D3DF9" w:rsidP="00716A1F">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ceea ce privește fenomenul de migrație, conform datelor furizate de INS, numărul emigranților definitivi din județul Sibiu în anul 2014 este mult su valoarea din 1990 (355 persoane în 2014 față de 20849 persoane în 1990.</w:t>
      </w:r>
    </w:p>
    <w:p w:rsidR="005D3DF9" w:rsidRDefault="005D3DF9" w:rsidP="00716A1F">
      <w:pPr>
        <w:spacing w:after="0" w:line="240" w:lineRule="auto"/>
        <w:ind w:firstLine="708"/>
        <w:jc w:val="both"/>
        <w:rPr>
          <w:rFonts w:ascii="Times New Roman" w:eastAsia="Times New Roman" w:hAnsi="Times New Roman"/>
          <w:sz w:val="24"/>
        </w:rPr>
      </w:pPr>
      <w:r>
        <w:rPr>
          <w:rFonts w:ascii="Times New Roman" w:eastAsia="Times New Roman" w:hAnsi="Times New Roman"/>
          <w:sz w:val="24"/>
        </w:rPr>
        <w:t xml:space="preserve">Datele statistice oficiale înregistrează doar migraţia internă şi externă rezultată din schimbările oficiale de domiciliu. În realitate nu poate fi însă ignorat </w:t>
      </w:r>
      <w:r w:rsidRPr="00223ADE">
        <w:rPr>
          <w:rFonts w:ascii="Times New Roman" w:eastAsia="Times New Roman" w:hAnsi="Times New Roman"/>
          <w:sz w:val="24"/>
        </w:rPr>
        <w:t>fenomenul</w:t>
      </w:r>
      <w:r>
        <w:rPr>
          <w:rFonts w:ascii="Times New Roman" w:eastAsia="Times New Roman" w:hAnsi="Times New Roman"/>
          <w:sz w:val="24"/>
        </w:rPr>
        <w:t xml:space="preserve"> îngrijorător al </w:t>
      </w:r>
      <w:r w:rsidRPr="00223ADE">
        <w:rPr>
          <w:rFonts w:ascii="Times New Roman" w:eastAsia="Times New Roman" w:hAnsi="Times New Roman"/>
          <w:sz w:val="24"/>
        </w:rPr>
        <w:t>emigraţiei</w:t>
      </w:r>
      <w:r>
        <w:rPr>
          <w:rFonts w:ascii="Times New Roman" w:eastAsia="Times New Roman" w:hAnsi="Times New Roman"/>
          <w:b/>
          <w:sz w:val="24"/>
        </w:rPr>
        <w:t>,</w:t>
      </w:r>
      <w:r>
        <w:rPr>
          <w:rFonts w:ascii="Times New Roman" w:eastAsia="Times New Roman" w:hAnsi="Times New Roman"/>
          <w:sz w:val="24"/>
        </w:rPr>
        <w:t xml:space="preserve"> în special în rândul tinerilor şi al persoanelor calificate, cu tendinţă de accentuare.</w:t>
      </w:r>
    </w:p>
    <w:p w:rsidR="005D3DF9" w:rsidRDefault="005D3DF9" w:rsidP="00716A1F">
      <w:pPr>
        <w:spacing w:after="0" w:line="240" w:lineRule="auto"/>
        <w:ind w:firstLine="720"/>
        <w:jc w:val="both"/>
        <w:rPr>
          <w:rFonts w:ascii="Times New Roman" w:eastAsia="Times New Roman" w:hAnsi="Times New Roman"/>
          <w:sz w:val="24"/>
        </w:rPr>
      </w:pPr>
      <w:r>
        <w:rPr>
          <w:rFonts w:ascii="Times New Roman" w:eastAsia="Times New Roman" w:hAnsi="Times New Roman"/>
          <w:sz w:val="24"/>
        </w:rPr>
        <w:t>În ceea ce privește numărul de șomeri, Regiunea Centru ocupa in 2015 a treia poziție la nivel național, după regiunile Sud-Est și Nord-Est. În interiorul regiunii în anul 2015 ponderile șomerilor înregistrați cu nivel scăzut de educație sunt mai mari decât media regională și națională în județele Brașov, Covasna și Mureș.</w:t>
      </w:r>
    </w:p>
    <w:p w:rsidR="005D3DF9" w:rsidRDefault="005D3DF9" w:rsidP="00716A1F">
      <w:pPr>
        <w:spacing w:after="0" w:line="240" w:lineRule="auto"/>
        <w:ind w:firstLine="720"/>
        <w:jc w:val="both"/>
        <w:rPr>
          <w:rFonts w:ascii="Times New Roman" w:eastAsia="Times New Roman" w:hAnsi="Times New Roman"/>
          <w:sz w:val="24"/>
        </w:rPr>
      </w:pPr>
      <w:r>
        <w:rPr>
          <w:rFonts w:ascii="Times New Roman" w:eastAsia="Times New Roman" w:hAnsi="Times New Roman"/>
          <w:sz w:val="24"/>
        </w:rPr>
        <w:t xml:space="preserve">În ceea ce privește șomerii înregistrați cu nivel superior de educație, evoluția ponderilor acestora este crescătoare până în 2011 și descrescătoare până în 2015, ponderi mai mici decât media la nivel național cu excepția perioadei 2007-2008. </w:t>
      </w:r>
    </w:p>
    <w:p w:rsidR="005D3DF9" w:rsidRPr="00594B11" w:rsidRDefault="005D3DF9" w:rsidP="00716A1F">
      <w:pPr>
        <w:spacing w:after="0" w:line="240" w:lineRule="auto"/>
        <w:ind w:firstLine="720"/>
        <w:jc w:val="both"/>
        <w:rPr>
          <w:rFonts w:ascii="Arial" w:eastAsia="Arial" w:hAnsi="Arial"/>
          <w:sz w:val="24"/>
        </w:rPr>
      </w:pPr>
      <w:r>
        <w:rPr>
          <w:rFonts w:ascii="Times New Roman" w:eastAsia="Times New Roman" w:hAnsi="Times New Roman"/>
          <w:sz w:val="24"/>
        </w:rPr>
        <w:t xml:space="preserve">În 2015 ponderi mai mari decât media regională și națională se înregistrează pentru </w:t>
      </w:r>
      <w:r w:rsidRPr="0089413E">
        <w:rPr>
          <w:rFonts w:ascii="Times New Roman" w:eastAsia="Times New Roman" w:hAnsi="Times New Roman"/>
          <w:sz w:val="24"/>
        </w:rPr>
        <w:t>șomerii cu nivel de educație universitar</w:t>
      </w:r>
      <w:r>
        <w:rPr>
          <w:rFonts w:ascii="Times New Roman" w:eastAsia="Times New Roman" w:hAnsi="Times New Roman"/>
          <w:sz w:val="24"/>
        </w:rPr>
        <w:t xml:space="preserve"> din județele Alba, Brașov și Sibiu</w:t>
      </w:r>
      <w:r>
        <w:rPr>
          <w:rFonts w:ascii="Arial" w:eastAsia="Arial" w:hAnsi="Arial"/>
          <w:sz w:val="24"/>
        </w:rPr>
        <w:t xml:space="preserve"> </w:t>
      </w:r>
      <w:r>
        <w:rPr>
          <w:rFonts w:ascii="Times New Roman" w:eastAsia="Arial" w:hAnsi="Times New Roman" w:cs="Times New Roman"/>
          <w:sz w:val="24"/>
        </w:rPr>
        <w:t>(</w:t>
      </w:r>
      <w:r w:rsidRPr="0089413E">
        <w:rPr>
          <w:rFonts w:ascii="Times New Roman" w:eastAsia="Arial" w:hAnsi="Times New Roman" w:cs="Times New Roman"/>
          <w:sz w:val="24"/>
        </w:rPr>
        <w:t>Fig.</w:t>
      </w:r>
      <w:r>
        <w:rPr>
          <w:rFonts w:ascii="Times New Roman" w:eastAsia="Arial" w:hAnsi="Times New Roman" w:cs="Times New Roman"/>
          <w:sz w:val="24"/>
        </w:rPr>
        <w:t>1.</w:t>
      </w:r>
      <w:r w:rsidRPr="0089413E">
        <w:rPr>
          <w:rFonts w:ascii="Times New Roman" w:eastAsia="Arial" w:hAnsi="Times New Roman" w:cs="Times New Roman"/>
          <w:sz w:val="24"/>
        </w:rPr>
        <w:t>3.)</w:t>
      </w:r>
      <w:r>
        <w:rPr>
          <w:rFonts w:ascii="Times New Roman" w:eastAsia="Arial" w:hAnsi="Times New Roman" w:cs="Times New Roman"/>
          <w:sz w:val="24"/>
        </w:rPr>
        <w:t>.</w:t>
      </w:r>
    </w:p>
    <w:p w:rsidR="00716A1F" w:rsidRDefault="00716A1F" w:rsidP="00716A1F">
      <w:pPr>
        <w:spacing w:after="0" w:line="240" w:lineRule="auto"/>
        <w:jc w:val="both"/>
        <w:rPr>
          <w:rFonts w:ascii="Times New Roman" w:eastAsia="Times New Roman" w:hAnsi="Times New Roman"/>
          <w:sz w:val="24"/>
        </w:rPr>
      </w:pPr>
    </w:p>
    <w:p w:rsidR="005D3DF9" w:rsidRDefault="00716A1F" w:rsidP="00716A1F">
      <w:pPr>
        <w:spacing w:after="0" w:line="240" w:lineRule="auto"/>
        <w:jc w:val="both"/>
        <w:rPr>
          <w:rFonts w:ascii="Times New Roman" w:eastAsia="Times New Roman" w:hAnsi="Times New Roman"/>
          <w:sz w:val="24"/>
        </w:rPr>
      </w:pPr>
      <w:r>
        <w:rPr>
          <w:rFonts w:ascii="Times New Roman" w:eastAsia="Times New Roman" w:hAnsi="Times New Roman"/>
          <w:noProof/>
          <w:sz w:val="24"/>
          <w:lang w:val="en-GB" w:eastAsia="en-GB"/>
        </w:rPr>
        <w:drawing>
          <wp:anchor distT="0" distB="0" distL="114300" distR="114300" simplePos="0" relativeHeight="251688960" behindDoc="1" locked="0" layoutInCell="1" allowOverlap="1">
            <wp:simplePos x="0" y="0"/>
            <wp:positionH relativeFrom="column">
              <wp:posOffset>1009650</wp:posOffset>
            </wp:positionH>
            <wp:positionV relativeFrom="paragraph">
              <wp:posOffset>86360</wp:posOffset>
            </wp:positionV>
            <wp:extent cx="4027170" cy="2110740"/>
            <wp:effectExtent l="19050" t="0" r="0" b="0"/>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4027170" cy="2110740"/>
                    </a:xfrm>
                    <a:prstGeom prst="rect">
                      <a:avLst/>
                    </a:prstGeom>
                    <a:noFill/>
                  </pic:spPr>
                </pic:pic>
              </a:graphicData>
            </a:graphic>
          </wp:anchor>
        </w:drawing>
      </w:r>
    </w:p>
    <w:p w:rsidR="00716A1F" w:rsidRDefault="00716A1F" w:rsidP="00716A1F">
      <w:pPr>
        <w:spacing w:after="0" w:line="240" w:lineRule="auto"/>
        <w:jc w:val="both"/>
        <w:rPr>
          <w:rFonts w:ascii="Times New Roman" w:eastAsia="Times New Roman" w:hAnsi="Times New Roman"/>
          <w:sz w:val="24"/>
        </w:rPr>
      </w:pPr>
    </w:p>
    <w:p w:rsidR="00716A1F" w:rsidRDefault="00716A1F" w:rsidP="00716A1F">
      <w:pPr>
        <w:spacing w:after="0" w:line="240" w:lineRule="auto"/>
        <w:jc w:val="both"/>
        <w:rPr>
          <w:rFonts w:ascii="Times New Roman" w:eastAsia="Times New Roman" w:hAnsi="Times New Roman"/>
          <w:sz w:val="24"/>
        </w:rPr>
      </w:pPr>
    </w:p>
    <w:p w:rsidR="00716A1F" w:rsidRDefault="00716A1F" w:rsidP="00716A1F">
      <w:pPr>
        <w:spacing w:after="0" w:line="240" w:lineRule="auto"/>
        <w:jc w:val="both"/>
        <w:rPr>
          <w:rFonts w:ascii="Times New Roman" w:eastAsia="Times New Roman" w:hAnsi="Times New Roman"/>
          <w:sz w:val="24"/>
        </w:rPr>
      </w:pPr>
    </w:p>
    <w:p w:rsidR="005D3DF9" w:rsidRDefault="005D3DF9" w:rsidP="00716A1F">
      <w:pPr>
        <w:spacing w:after="0" w:line="240" w:lineRule="auto"/>
        <w:jc w:val="both"/>
        <w:rPr>
          <w:rFonts w:ascii="Times New Roman" w:eastAsia="Times New Roman" w:hAnsi="Times New Roman" w:cs="Times New Roman"/>
          <w:sz w:val="24"/>
          <w:szCs w:val="24"/>
        </w:rPr>
      </w:pPr>
    </w:p>
    <w:p w:rsidR="005D3DF9" w:rsidRDefault="005D3DF9" w:rsidP="00716A1F">
      <w:pPr>
        <w:spacing w:after="0" w:line="240" w:lineRule="auto"/>
        <w:jc w:val="both"/>
        <w:rPr>
          <w:rFonts w:ascii="Times New Roman" w:eastAsia="Times New Roman" w:hAnsi="Times New Roman" w:cs="Times New Roman"/>
          <w:sz w:val="24"/>
          <w:szCs w:val="24"/>
        </w:rPr>
      </w:pPr>
    </w:p>
    <w:p w:rsidR="005D3DF9" w:rsidRDefault="005D3DF9" w:rsidP="00716A1F">
      <w:pPr>
        <w:spacing w:after="0" w:line="240" w:lineRule="auto"/>
        <w:jc w:val="both"/>
        <w:rPr>
          <w:rFonts w:ascii="Times New Roman" w:eastAsia="Times New Roman" w:hAnsi="Times New Roman" w:cs="Times New Roman"/>
          <w:sz w:val="24"/>
          <w:szCs w:val="24"/>
        </w:rPr>
      </w:pPr>
    </w:p>
    <w:p w:rsidR="005D3DF9" w:rsidRDefault="005D3DF9" w:rsidP="00716A1F">
      <w:pPr>
        <w:spacing w:after="0" w:line="240" w:lineRule="auto"/>
        <w:jc w:val="both"/>
        <w:rPr>
          <w:rFonts w:ascii="Times New Roman" w:eastAsia="Times New Roman" w:hAnsi="Times New Roman" w:cs="Times New Roman"/>
          <w:sz w:val="24"/>
          <w:szCs w:val="24"/>
        </w:rPr>
      </w:pPr>
    </w:p>
    <w:p w:rsidR="005D3DF9" w:rsidRDefault="005D3DF9" w:rsidP="00716A1F">
      <w:pPr>
        <w:spacing w:after="0" w:line="240" w:lineRule="auto"/>
        <w:jc w:val="both"/>
        <w:rPr>
          <w:rFonts w:ascii="Times New Roman" w:eastAsia="Times New Roman" w:hAnsi="Times New Roman" w:cs="Times New Roman"/>
          <w:sz w:val="24"/>
          <w:szCs w:val="24"/>
        </w:rPr>
      </w:pPr>
    </w:p>
    <w:p w:rsidR="005D3DF9" w:rsidRDefault="005D3DF9" w:rsidP="00716A1F">
      <w:pPr>
        <w:spacing w:after="0" w:line="240" w:lineRule="auto"/>
        <w:jc w:val="both"/>
        <w:rPr>
          <w:rFonts w:ascii="Times New Roman" w:eastAsia="Times New Roman" w:hAnsi="Times New Roman" w:cs="Times New Roman"/>
          <w:sz w:val="24"/>
          <w:szCs w:val="24"/>
        </w:rPr>
      </w:pPr>
    </w:p>
    <w:p w:rsidR="005D3DF9" w:rsidRDefault="005D3DF9" w:rsidP="00716A1F">
      <w:pPr>
        <w:spacing w:after="0" w:line="240" w:lineRule="auto"/>
        <w:jc w:val="both"/>
        <w:rPr>
          <w:rFonts w:ascii="Times New Roman" w:eastAsia="Times New Roman" w:hAnsi="Times New Roman" w:cs="Times New Roman"/>
          <w:sz w:val="24"/>
          <w:szCs w:val="24"/>
        </w:rPr>
      </w:pPr>
    </w:p>
    <w:p w:rsidR="005D3DF9" w:rsidRDefault="005D3DF9" w:rsidP="00716A1F">
      <w:pPr>
        <w:spacing w:after="0" w:line="240" w:lineRule="auto"/>
        <w:jc w:val="both"/>
        <w:rPr>
          <w:rFonts w:ascii="Times New Roman" w:eastAsia="Times New Roman" w:hAnsi="Times New Roman" w:cs="Times New Roman"/>
          <w:sz w:val="24"/>
          <w:szCs w:val="24"/>
        </w:rPr>
      </w:pPr>
    </w:p>
    <w:p w:rsidR="005D3DF9" w:rsidRDefault="005D3DF9" w:rsidP="00716A1F">
      <w:pPr>
        <w:spacing w:after="0" w:line="240" w:lineRule="auto"/>
        <w:jc w:val="both"/>
        <w:rPr>
          <w:rFonts w:ascii="Times New Roman" w:eastAsia="Times New Roman" w:hAnsi="Times New Roman" w:cs="Times New Roman"/>
          <w:sz w:val="24"/>
          <w:szCs w:val="24"/>
        </w:rPr>
      </w:pPr>
    </w:p>
    <w:p w:rsidR="005D3DF9" w:rsidRDefault="005D3DF9" w:rsidP="00716A1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Fig.1.3.</w:t>
      </w:r>
    </w:p>
    <w:p w:rsidR="00716A1F" w:rsidRDefault="00716A1F" w:rsidP="00716A1F">
      <w:pPr>
        <w:spacing w:after="0" w:line="240" w:lineRule="auto"/>
        <w:ind w:right="20"/>
        <w:jc w:val="both"/>
        <w:rPr>
          <w:rFonts w:ascii="Times New Roman" w:eastAsia="Times New Roman" w:hAnsi="Times New Roman"/>
          <w:sz w:val="24"/>
        </w:rPr>
      </w:pPr>
    </w:p>
    <w:p w:rsidR="00716A1F" w:rsidRDefault="00716A1F" w:rsidP="00716A1F">
      <w:pPr>
        <w:spacing w:after="0" w:line="240" w:lineRule="auto"/>
        <w:ind w:right="20"/>
        <w:jc w:val="both"/>
        <w:rPr>
          <w:rFonts w:ascii="Times New Roman" w:eastAsia="Times New Roman" w:hAnsi="Times New Roman"/>
          <w:sz w:val="24"/>
        </w:rPr>
      </w:pPr>
    </w:p>
    <w:p w:rsidR="005D3DF9" w:rsidRDefault="005D3DF9" w:rsidP="00716A1F">
      <w:pPr>
        <w:spacing w:after="0" w:line="240" w:lineRule="auto"/>
        <w:ind w:right="20" w:firstLine="708"/>
        <w:jc w:val="both"/>
        <w:rPr>
          <w:rFonts w:ascii="Times New Roman" w:eastAsia="Times New Roman" w:hAnsi="Times New Roman"/>
          <w:sz w:val="24"/>
        </w:rPr>
      </w:pPr>
      <w:r>
        <w:rPr>
          <w:rFonts w:ascii="Times New Roman" w:eastAsia="Times New Roman" w:hAnsi="Times New Roman"/>
          <w:sz w:val="24"/>
        </w:rPr>
        <w:t xml:space="preserve">Numărul şomerilor sub 25 de ani în judeţul Sibiu a scăzut continuu în perioada 2004-2008, pentru ca în 2009 să se înregistreze un salt semnificativ urmat de o tendință de scădere progresivă în 2010 și 2011 </w:t>
      </w:r>
      <w:r w:rsidRPr="00A6492E">
        <w:rPr>
          <w:rFonts w:ascii="Times New Roman" w:eastAsia="Times New Roman" w:hAnsi="Times New Roman"/>
          <w:sz w:val="24"/>
        </w:rPr>
        <w:t>(Fig.</w:t>
      </w:r>
      <w:r>
        <w:rPr>
          <w:rFonts w:ascii="Times New Roman" w:eastAsia="Times New Roman" w:hAnsi="Times New Roman"/>
          <w:sz w:val="24"/>
        </w:rPr>
        <w:t>1.</w:t>
      </w:r>
      <w:r w:rsidRPr="00A6492E">
        <w:rPr>
          <w:rFonts w:ascii="Times New Roman" w:eastAsia="Times New Roman" w:hAnsi="Times New Roman"/>
          <w:sz w:val="24"/>
        </w:rPr>
        <w:t xml:space="preserve"> 4.).</w:t>
      </w:r>
    </w:p>
    <w:p w:rsidR="00BA554E" w:rsidRDefault="00BA554E" w:rsidP="00716A1F">
      <w:pPr>
        <w:spacing w:after="0" w:line="240" w:lineRule="auto"/>
        <w:ind w:right="20" w:firstLine="708"/>
        <w:jc w:val="both"/>
        <w:rPr>
          <w:rFonts w:ascii="Times New Roman" w:eastAsia="Times New Roman" w:hAnsi="Times New Roman"/>
          <w:sz w:val="24"/>
        </w:rPr>
      </w:pPr>
    </w:p>
    <w:p w:rsidR="005D3DF9" w:rsidRDefault="00716A1F" w:rsidP="00716A1F">
      <w:pPr>
        <w:spacing w:after="0" w:line="240" w:lineRule="auto"/>
        <w:ind w:right="23" w:firstLine="709"/>
        <w:jc w:val="both"/>
        <w:rPr>
          <w:rFonts w:ascii="Times New Roman" w:eastAsia="Times New Roman" w:hAnsi="Times New Roman"/>
          <w:sz w:val="24"/>
        </w:rPr>
      </w:pPr>
      <w:r>
        <w:rPr>
          <w:rFonts w:ascii="Times New Roman" w:eastAsia="Times New Roman" w:hAnsi="Times New Roman"/>
          <w:noProof/>
          <w:sz w:val="24"/>
          <w:lang w:val="en-GB" w:eastAsia="en-GB"/>
        </w:rPr>
        <w:lastRenderedPageBreak/>
        <w:drawing>
          <wp:anchor distT="0" distB="0" distL="114300" distR="114300" simplePos="0" relativeHeight="251689984" behindDoc="1" locked="0" layoutInCell="1" allowOverlap="1">
            <wp:simplePos x="0" y="0"/>
            <wp:positionH relativeFrom="column">
              <wp:posOffset>1009650</wp:posOffset>
            </wp:positionH>
            <wp:positionV relativeFrom="paragraph">
              <wp:posOffset>125730</wp:posOffset>
            </wp:positionV>
            <wp:extent cx="4309110" cy="2346960"/>
            <wp:effectExtent l="19050" t="0" r="0" b="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4309110" cy="2346960"/>
                    </a:xfrm>
                    <a:prstGeom prst="rect">
                      <a:avLst/>
                    </a:prstGeom>
                    <a:noFill/>
                  </pic:spPr>
                </pic:pic>
              </a:graphicData>
            </a:graphic>
          </wp:anchor>
        </w:drawing>
      </w:r>
    </w:p>
    <w:p w:rsidR="005D3DF9" w:rsidRDefault="005D3DF9" w:rsidP="00716A1F">
      <w:pPr>
        <w:spacing w:after="0" w:line="240" w:lineRule="auto"/>
        <w:ind w:right="23" w:firstLine="709"/>
        <w:jc w:val="both"/>
        <w:rPr>
          <w:rFonts w:ascii="Times New Roman" w:eastAsia="Times New Roman" w:hAnsi="Times New Roman"/>
          <w:sz w:val="24"/>
        </w:rPr>
      </w:pPr>
    </w:p>
    <w:p w:rsidR="005D3DF9" w:rsidRDefault="005D3DF9" w:rsidP="00716A1F">
      <w:pPr>
        <w:spacing w:after="0" w:line="240" w:lineRule="auto"/>
        <w:ind w:right="23" w:firstLine="709"/>
        <w:jc w:val="both"/>
        <w:rPr>
          <w:rFonts w:ascii="Times New Roman" w:eastAsia="Times New Roman" w:hAnsi="Times New Roman"/>
          <w:sz w:val="24"/>
        </w:rPr>
      </w:pPr>
    </w:p>
    <w:p w:rsidR="005D3DF9" w:rsidRDefault="005D3DF9" w:rsidP="00716A1F">
      <w:pPr>
        <w:spacing w:after="0" w:line="240" w:lineRule="auto"/>
        <w:ind w:right="23" w:firstLine="709"/>
        <w:jc w:val="both"/>
        <w:rPr>
          <w:rFonts w:ascii="Times New Roman" w:eastAsia="Times New Roman" w:hAnsi="Times New Roman"/>
          <w:sz w:val="24"/>
        </w:rPr>
      </w:pPr>
    </w:p>
    <w:p w:rsidR="005D3DF9" w:rsidRDefault="005D3DF9" w:rsidP="00716A1F">
      <w:pPr>
        <w:spacing w:after="0" w:line="240" w:lineRule="auto"/>
        <w:ind w:right="23" w:firstLine="709"/>
        <w:jc w:val="both"/>
        <w:rPr>
          <w:rFonts w:ascii="Times New Roman" w:eastAsia="Times New Roman" w:hAnsi="Times New Roman"/>
          <w:sz w:val="24"/>
        </w:rPr>
      </w:pPr>
    </w:p>
    <w:p w:rsidR="005D3DF9" w:rsidRDefault="005D3DF9" w:rsidP="00716A1F">
      <w:pPr>
        <w:spacing w:after="0" w:line="240" w:lineRule="auto"/>
        <w:ind w:right="23" w:firstLine="709"/>
        <w:jc w:val="both"/>
        <w:rPr>
          <w:rFonts w:ascii="Times New Roman" w:eastAsia="Times New Roman" w:hAnsi="Times New Roman"/>
          <w:sz w:val="24"/>
        </w:rPr>
      </w:pPr>
    </w:p>
    <w:p w:rsidR="005D3DF9" w:rsidRDefault="005D3DF9" w:rsidP="00716A1F">
      <w:pPr>
        <w:spacing w:after="0" w:line="240" w:lineRule="auto"/>
        <w:ind w:right="23" w:firstLine="709"/>
        <w:jc w:val="both"/>
        <w:rPr>
          <w:rFonts w:ascii="Times New Roman" w:eastAsia="Times New Roman" w:hAnsi="Times New Roman"/>
          <w:sz w:val="24"/>
        </w:rPr>
      </w:pPr>
    </w:p>
    <w:p w:rsidR="005D3DF9" w:rsidRDefault="005D3DF9" w:rsidP="00716A1F">
      <w:pPr>
        <w:spacing w:after="0" w:line="240" w:lineRule="auto"/>
        <w:ind w:right="23" w:firstLine="709"/>
        <w:jc w:val="both"/>
        <w:rPr>
          <w:rFonts w:ascii="Times New Roman" w:eastAsia="Times New Roman" w:hAnsi="Times New Roman"/>
          <w:sz w:val="24"/>
        </w:rPr>
      </w:pPr>
    </w:p>
    <w:p w:rsidR="005D3DF9" w:rsidRDefault="005D3DF9" w:rsidP="00716A1F">
      <w:pPr>
        <w:spacing w:after="0" w:line="240" w:lineRule="auto"/>
        <w:ind w:right="23" w:firstLine="709"/>
        <w:jc w:val="both"/>
        <w:rPr>
          <w:rFonts w:ascii="Times New Roman" w:eastAsia="Times New Roman" w:hAnsi="Times New Roman"/>
          <w:sz w:val="24"/>
        </w:rPr>
      </w:pPr>
    </w:p>
    <w:p w:rsidR="005D3DF9" w:rsidRDefault="005D3DF9" w:rsidP="00716A1F">
      <w:pPr>
        <w:spacing w:after="0" w:line="240" w:lineRule="auto"/>
        <w:ind w:right="23" w:firstLine="709"/>
        <w:jc w:val="both"/>
        <w:rPr>
          <w:rFonts w:ascii="Times New Roman" w:eastAsia="Times New Roman" w:hAnsi="Times New Roman"/>
          <w:sz w:val="24"/>
        </w:rPr>
      </w:pPr>
    </w:p>
    <w:p w:rsidR="005D3DF9" w:rsidRDefault="005D3DF9" w:rsidP="00716A1F">
      <w:pPr>
        <w:spacing w:after="0" w:line="240" w:lineRule="auto"/>
        <w:ind w:right="23" w:firstLine="709"/>
        <w:jc w:val="both"/>
        <w:rPr>
          <w:rFonts w:ascii="Times New Roman" w:eastAsia="Times New Roman" w:hAnsi="Times New Roman"/>
          <w:sz w:val="24"/>
        </w:rPr>
      </w:pPr>
    </w:p>
    <w:p w:rsidR="005D3DF9" w:rsidRDefault="005D3DF9" w:rsidP="00716A1F">
      <w:pPr>
        <w:spacing w:after="0" w:line="240" w:lineRule="auto"/>
        <w:ind w:right="23" w:firstLine="709"/>
        <w:jc w:val="both"/>
        <w:rPr>
          <w:rFonts w:ascii="Times New Roman" w:eastAsia="Times New Roman" w:hAnsi="Times New Roman"/>
          <w:sz w:val="24"/>
        </w:rPr>
      </w:pPr>
    </w:p>
    <w:p w:rsidR="005D3DF9" w:rsidRDefault="005D3DF9" w:rsidP="00716A1F">
      <w:pPr>
        <w:spacing w:after="0" w:line="240" w:lineRule="auto"/>
        <w:ind w:right="23" w:firstLine="709"/>
        <w:jc w:val="both"/>
        <w:rPr>
          <w:rFonts w:ascii="Times New Roman" w:eastAsia="Times New Roman" w:hAnsi="Times New Roman"/>
          <w:sz w:val="24"/>
        </w:rPr>
      </w:pPr>
    </w:p>
    <w:p w:rsidR="005D3DF9" w:rsidRDefault="005D3DF9" w:rsidP="00716A1F">
      <w:pPr>
        <w:spacing w:after="0" w:line="240" w:lineRule="auto"/>
        <w:ind w:right="23" w:firstLine="709"/>
        <w:jc w:val="both"/>
        <w:rPr>
          <w:rFonts w:ascii="Times New Roman" w:eastAsia="Times New Roman" w:hAnsi="Times New Roman"/>
          <w:sz w:val="24"/>
        </w:rPr>
      </w:pPr>
    </w:p>
    <w:p w:rsidR="005D3DF9" w:rsidRDefault="005D3DF9" w:rsidP="00716A1F">
      <w:pPr>
        <w:spacing w:after="0" w:line="240" w:lineRule="auto"/>
        <w:ind w:right="23" w:firstLine="709"/>
        <w:jc w:val="both"/>
        <w:rPr>
          <w:rFonts w:ascii="Times New Roman" w:eastAsia="Times New Roman" w:hAnsi="Times New Roman"/>
          <w:sz w:val="24"/>
        </w:rPr>
      </w:pPr>
    </w:p>
    <w:p w:rsidR="005D3DF9" w:rsidRPr="00A6492E" w:rsidRDefault="005D3DF9" w:rsidP="00716A1F">
      <w:pPr>
        <w:spacing w:after="0" w:line="240" w:lineRule="auto"/>
        <w:ind w:right="20" w:firstLine="708"/>
        <w:jc w:val="both"/>
        <w:rPr>
          <w:rFonts w:ascii="Times New Roman" w:eastAsia="Times New Roman" w:hAnsi="Times New Roman"/>
          <w:i/>
          <w:sz w:val="24"/>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sidR="00716A1F">
        <w:rPr>
          <w:rFonts w:ascii="Times New Roman" w:eastAsia="Times New Roman" w:hAnsi="Times New Roman"/>
          <w:sz w:val="24"/>
        </w:rPr>
        <w:tab/>
      </w:r>
      <w:r w:rsidR="00716A1F">
        <w:rPr>
          <w:rFonts w:ascii="Times New Roman" w:eastAsia="Times New Roman" w:hAnsi="Times New Roman"/>
          <w:sz w:val="24"/>
        </w:rPr>
        <w:tab/>
      </w:r>
      <w:r>
        <w:rPr>
          <w:rFonts w:ascii="Times New Roman" w:eastAsia="Times New Roman" w:hAnsi="Times New Roman"/>
          <w:sz w:val="24"/>
        </w:rPr>
        <w:tab/>
        <w:t>Fig.1.4.</w:t>
      </w:r>
    </w:p>
    <w:p w:rsidR="005D3DF9" w:rsidRDefault="005D3DF9" w:rsidP="00716A1F">
      <w:pPr>
        <w:spacing w:after="0" w:line="240" w:lineRule="auto"/>
        <w:ind w:right="20"/>
        <w:jc w:val="both"/>
        <w:rPr>
          <w:rFonts w:ascii="Times New Roman" w:eastAsia="Times New Roman" w:hAnsi="Times New Roman"/>
          <w:sz w:val="24"/>
        </w:rPr>
      </w:pPr>
    </w:p>
    <w:p w:rsidR="005D3DF9" w:rsidRDefault="005D3DF9" w:rsidP="00716A1F">
      <w:pPr>
        <w:spacing w:after="0" w:line="240" w:lineRule="auto"/>
        <w:ind w:right="20" w:firstLine="720"/>
        <w:jc w:val="both"/>
        <w:rPr>
          <w:rFonts w:ascii="Times New Roman" w:eastAsia="Times New Roman" w:hAnsi="Times New Roman"/>
          <w:sz w:val="24"/>
        </w:rPr>
      </w:pPr>
      <w:r>
        <w:rPr>
          <w:rFonts w:ascii="Times New Roman" w:eastAsia="Times New Roman" w:hAnsi="Times New Roman"/>
          <w:sz w:val="24"/>
        </w:rPr>
        <w:t>Comform datelor din 2011, 16,2% din numărul şomerilor sub 25 de ani şi 21% din cei peste 25 de ani se încadrau în categoria şomerilor de lungă durată, pentru ambele categorii, ponderea șomerilor de lungă durată este mai mică decât la nivel național și regional.</w:t>
      </w:r>
    </w:p>
    <w:p w:rsidR="005D3DF9" w:rsidRDefault="005D3DF9" w:rsidP="00716A1F">
      <w:pPr>
        <w:spacing w:after="0" w:line="240" w:lineRule="auto"/>
        <w:ind w:firstLine="708"/>
        <w:jc w:val="both"/>
        <w:rPr>
          <w:rFonts w:ascii="Times New Roman" w:eastAsia="Times New Roman" w:hAnsi="Times New Roman"/>
          <w:sz w:val="24"/>
        </w:rPr>
      </w:pPr>
      <w:r>
        <w:rPr>
          <w:rFonts w:ascii="Times New Roman" w:eastAsia="Times New Roman" w:hAnsi="Times New Roman"/>
          <w:sz w:val="24"/>
        </w:rPr>
        <w:t>Structura cererii potențiale de forță de muncă în ipotezele scenariului moderat, la nivel național în funcție de domeniile de formare ale IPT este prezentată în tabelul de mai jos, în evoluție prognozată la orizontul anilor 2017-2020. Domeniul Mecanică concentrează în jur de un sfert din cererea potențială de forță de muncă, iar importanța acestuia pare să crească la orizontul 2020, la fel ca și domeniile Comerț și Economic care totalizează peste 25% din cererea potențială relevantă pentru IPT. Și domeniile Electric, Electromecanică și Electronică automatizări cresc ca și pondere în cererea potențială relevantă pentru absolvenții de IPT, însă ponderea lor se situează la nivele relativ reduse. Cererea potențială pentru absolvenții domeniilor Fabricarea produselor din lemn și Industrie alimentară este în scădere la orizontul 2020, la nivel național.</w:t>
      </w:r>
    </w:p>
    <w:p w:rsidR="005D3DF9" w:rsidRDefault="005D3DF9" w:rsidP="00716A1F">
      <w:pPr>
        <w:spacing w:after="0" w:line="240" w:lineRule="auto"/>
        <w:ind w:right="20" w:firstLine="708"/>
        <w:jc w:val="both"/>
        <w:rPr>
          <w:rFonts w:ascii="Times New Roman" w:eastAsia="Times New Roman" w:hAnsi="Times New Roman"/>
          <w:sz w:val="24"/>
        </w:rPr>
      </w:pPr>
      <w:r>
        <w:rPr>
          <w:rFonts w:ascii="Times New Roman" w:eastAsia="Times New Roman" w:hAnsi="Times New Roman"/>
          <w:sz w:val="24"/>
        </w:rPr>
        <w:t>Prognoza structurii cererii potențiale, în scenariu moderat, pe domenii de formare profesională IPT (2017-2020 %).</w:t>
      </w:r>
    </w:p>
    <w:p w:rsidR="005D3DF9" w:rsidRDefault="005D3DF9" w:rsidP="00716A1F">
      <w:pPr>
        <w:spacing w:after="0" w:line="240" w:lineRule="auto"/>
        <w:ind w:right="20"/>
        <w:jc w:val="both"/>
        <w:rPr>
          <w:rFonts w:ascii="Times New Roman" w:eastAsia="Times New Roman" w:hAnsi="Times New Roman"/>
          <w:sz w:val="24"/>
        </w:rPr>
      </w:pPr>
    </w:p>
    <w:tbl>
      <w:tblPr>
        <w:tblW w:w="0" w:type="auto"/>
        <w:tblInd w:w="2470" w:type="dxa"/>
        <w:tblLayout w:type="fixed"/>
        <w:tblCellMar>
          <w:left w:w="0" w:type="dxa"/>
          <w:right w:w="0" w:type="dxa"/>
        </w:tblCellMar>
        <w:tblLook w:val="0000"/>
      </w:tblPr>
      <w:tblGrid>
        <w:gridCol w:w="3920"/>
        <w:gridCol w:w="980"/>
      </w:tblGrid>
      <w:tr w:rsidR="005D3DF9" w:rsidTr="000118D8">
        <w:trPr>
          <w:trHeight w:val="281"/>
        </w:trPr>
        <w:tc>
          <w:tcPr>
            <w:tcW w:w="3920" w:type="dxa"/>
            <w:tcBorders>
              <w:top w:val="single" w:sz="8" w:space="0" w:color="auto"/>
              <w:left w:val="single" w:sz="8" w:space="0" w:color="auto"/>
              <w:bottom w:val="single" w:sz="8" w:space="0" w:color="auto"/>
              <w:right w:val="single" w:sz="8" w:space="0" w:color="auto"/>
            </w:tcBorders>
            <w:shd w:val="clear" w:color="auto" w:fill="C3DCFF" w:themeFill="accent5" w:themeFillTint="33"/>
            <w:vAlign w:val="bottom"/>
          </w:tcPr>
          <w:p w:rsidR="005D3DF9" w:rsidRDefault="005D3DF9" w:rsidP="00716A1F">
            <w:pPr>
              <w:spacing w:after="0" w:line="240" w:lineRule="auto"/>
              <w:ind w:left="120"/>
              <w:rPr>
                <w:rFonts w:ascii="Times New Roman" w:eastAsia="Times New Roman" w:hAnsi="Times New Roman"/>
                <w:sz w:val="24"/>
              </w:rPr>
            </w:pPr>
            <w:r>
              <w:rPr>
                <w:rFonts w:ascii="Times New Roman" w:eastAsia="Times New Roman" w:hAnsi="Times New Roman"/>
                <w:sz w:val="24"/>
              </w:rPr>
              <w:t>Domenii de formare</w:t>
            </w:r>
          </w:p>
        </w:tc>
        <w:tc>
          <w:tcPr>
            <w:tcW w:w="980" w:type="dxa"/>
            <w:tcBorders>
              <w:top w:val="single" w:sz="8" w:space="0" w:color="auto"/>
              <w:bottom w:val="single" w:sz="8" w:space="0" w:color="auto"/>
              <w:right w:val="single" w:sz="8" w:space="0" w:color="auto"/>
            </w:tcBorders>
            <w:shd w:val="clear" w:color="auto" w:fill="C3DCFF" w:themeFill="accent5" w:themeFillTint="33"/>
            <w:vAlign w:val="bottom"/>
          </w:tcPr>
          <w:p w:rsidR="005D3DF9" w:rsidRDefault="005D3DF9" w:rsidP="00716A1F">
            <w:pPr>
              <w:spacing w:after="0" w:line="240" w:lineRule="auto"/>
              <w:ind w:left="100"/>
              <w:rPr>
                <w:rFonts w:ascii="Times New Roman" w:eastAsia="Times New Roman" w:hAnsi="Times New Roman"/>
                <w:sz w:val="24"/>
              </w:rPr>
            </w:pPr>
            <w:r>
              <w:rPr>
                <w:rFonts w:ascii="Times New Roman" w:eastAsia="Times New Roman" w:hAnsi="Times New Roman"/>
                <w:sz w:val="24"/>
              </w:rPr>
              <w:t>%</w:t>
            </w:r>
          </w:p>
        </w:tc>
      </w:tr>
      <w:tr w:rsidR="005D3DF9" w:rsidTr="005D3DF9">
        <w:trPr>
          <w:trHeight w:val="266"/>
        </w:trPr>
        <w:tc>
          <w:tcPr>
            <w:tcW w:w="392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240" w:lineRule="auto"/>
              <w:ind w:left="120"/>
              <w:rPr>
                <w:rFonts w:ascii="Times New Roman" w:eastAsia="Times New Roman" w:hAnsi="Times New Roman"/>
                <w:sz w:val="24"/>
              </w:rPr>
            </w:pPr>
            <w:r>
              <w:rPr>
                <w:rFonts w:ascii="Times New Roman" w:eastAsia="Times New Roman" w:hAnsi="Times New Roman"/>
                <w:sz w:val="24"/>
              </w:rPr>
              <w:t>Agricultură</w:t>
            </w:r>
          </w:p>
        </w:tc>
        <w:tc>
          <w:tcPr>
            <w:tcW w:w="980" w:type="dxa"/>
            <w:tcBorders>
              <w:bottom w:val="single" w:sz="8" w:space="0" w:color="auto"/>
              <w:right w:val="single" w:sz="8" w:space="0" w:color="auto"/>
            </w:tcBorders>
            <w:shd w:val="clear" w:color="auto" w:fill="auto"/>
            <w:vAlign w:val="bottom"/>
          </w:tcPr>
          <w:p w:rsidR="005D3DF9" w:rsidRDefault="005D3DF9" w:rsidP="00716A1F">
            <w:pPr>
              <w:spacing w:after="0" w:line="240" w:lineRule="auto"/>
              <w:ind w:left="100"/>
              <w:rPr>
                <w:rFonts w:ascii="Times New Roman" w:eastAsia="Times New Roman" w:hAnsi="Times New Roman"/>
                <w:sz w:val="24"/>
              </w:rPr>
            </w:pPr>
            <w:r>
              <w:rPr>
                <w:rFonts w:ascii="Times New Roman" w:eastAsia="Times New Roman" w:hAnsi="Times New Roman"/>
                <w:sz w:val="24"/>
              </w:rPr>
              <w:t>3,9</w:t>
            </w:r>
          </w:p>
        </w:tc>
      </w:tr>
      <w:tr w:rsidR="005D3DF9" w:rsidTr="005D3DF9">
        <w:trPr>
          <w:trHeight w:val="266"/>
        </w:trPr>
        <w:tc>
          <w:tcPr>
            <w:tcW w:w="392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240" w:lineRule="auto"/>
              <w:ind w:left="120"/>
              <w:rPr>
                <w:rFonts w:ascii="Times New Roman" w:eastAsia="Times New Roman" w:hAnsi="Times New Roman"/>
                <w:sz w:val="24"/>
              </w:rPr>
            </w:pPr>
            <w:r>
              <w:rPr>
                <w:rFonts w:ascii="Times New Roman" w:eastAsia="Times New Roman" w:hAnsi="Times New Roman"/>
                <w:sz w:val="24"/>
              </w:rPr>
              <w:t>Chimie industrială</w:t>
            </w:r>
          </w:p>
        </w:tc>
        <w:tc>
          <w:tcPr>
            <w:tcW w:w="980" w:type="dxa"/>
            <w:tcBorders>
              <w:bottom w:val="single" w:sz="8" w:space="0" w:color="auto"/>
              <w:right w:val="single" w:sz="8" w:space="0" w:color="auto"/>
            </w:tcBorders>
            <w:shd w:val="clear" w:color="auto" w:fill="auto"/>
            <w:vAlign w:val="bottom"/>
          </w:tcPr>
          <w:p w:rsidR="005D3DF9" w:rsidRDefault="005D3DF9" w:rsidP="00716A1F">
            <w:pPr>
              <w:spacing w:after="0" w:line="240" w:lineRule="auto"/>
              <w:ind w:left="100"/>
              <w:rPr>
                <w:rFonts w:ascii="Times New Roman" w:eastAsia="Times New Roman" w:hAnsi="Times New Roman"/>
                <w:sz w:val="24"/>
              </w:rPr>
            </w:pPr>
            <w:r>
              <w:rPr>
                <w:rFonts w:ascii="Times New Roman" w:eastAsia="Times New Roman" w:hAnsi="Times New Roman"/>
                <w:sz w:val="24"/>
              </w:rPr>
              <w:t>1,3</w:t>
            </w:r>
          </w:p>
        </w:tc>
      </w:tr>
      <w:tr w:rsidR="005D3DF9" w:rsidTr="005D3DF9">
        <w:trPr>
          <w:trHeight w:val="268"/>
        </w:trPr>
        <w:tc>
          <w:tcPr>
            <w:tcW w:w="392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240" w:lineRule="auto"/>
              <w:ind w:left="120"/>
              <w:rPr>
                <w:rFonts w:ascii="Times New Roman" w:eastAsia="Times New Roman" w:hAnsi="Times New Roman"/>
                <w:sz w:val="24"/>
              </w:rPr>
            </w:pPr>
            <w:r>
              <w:rPr>
                <w:rFonts w:ascii="Times New Roman" w:eastAsia="Times New Roman" w:hAnsi="Times New Roman"/>
                <w:sz w:val="24"/>
              </w:rPr>
              <w:t>Construcţii instalaţii şi lucrări publice</w:t>
            </w:r>
          </w:p>
        </w:tc>
        <w:tc>
          <w:tcPr>
            <w:tcW w:w="980" w:type="dxa"/>
            <w:tcBorders>
              <w:bottom w:val="single" w:sz="8" w:space="0" w:color="auto"/>
              <w:right w:val="single" w:sz="8" w:space="0" w:color="auto"/>
            </w:tcBorders>
            <w:shd w:val="clear" w:color="auto" w:fill="auto"/>
            <w:vAlign w:val="bottom"/>
          </w:tcPr>
          <w:p w:rsidR="005D3DF9" w:rsidRDefault="005D3DF9" w:rsidP="00716A1F">
            <w:pPr>
              <w:spacing w:after="0" w:line="240" w:lineRule="auto"/>
              <w:ind w:left="100"/>
              <w:rPr>
                <w:rFonts w:ascii="Times New Roman" w:eastAsia="Times New Roman" w:hAnsi="Times New Roman"/>
                <w:sz w:val="24"/>
              </w:rPr>
            </w:pPr>
            <w:r>
              <w:rPr>
                <w:rFonts w:ascii="Times New Roman" w:eastAsia="Times New Roman" w:hAnsi="Times New Roman"/>
                <w:sz w:val="24"/>
              </w:rPr>
              <w:t>8,2</w:t>
            </w:r>
          </w:p>
        </w:tc>
      </w:tr>
      <w:tr w:rsidR="005D3DF9" w:rsidTr="005D3DF9">
        <w:trPr>
          <w:trHeight w:val="266"/>
        </w:trPr>
        <w:tc>
          <w:tcPr>
            <w:tcW w:w="392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240" w:lineRule="auto"/>
              <w:ind w:left="120"/>
              <w:rPr>
                <w:rFonts w:ascii="Times New Roman" w:eastAsia="Times New Roman" w:hAnsi="Times New Roman"/>
                <w:sz w:val="24"/>
              </w:rPr>
            </w:pPr>
            <w:r>
              <w:rPr>
                <w:rFonts w:ascii="Times New Roman" w:eastAsia="Times New Roman" w:hAnsi="Times New Roman"/>
                <w:sz w:val="24"/>
              </w:rPr>
              <w:t>Comerţ</w:t>
            </w:r>
          </w:p>
        </w:tc>
        <w:tc>
          <w:tcPr>
            <w:tcW w:w="980" w:type="dxa"/>
            <w:tcBorders>
              <w:bottom w:val="single" w:sz="8" w:space="0" w:color="auto"/>
              <w:right w:val="single" w:sz="8" w:space="0" w:color="auto"/>
            </w:tcBorders>
            <w:shd w:val="clear" w:color="auto" w:fill="auto"/>
            <w:vAlign w:val="bottom"/>
          </w:tcPr>
          <w:p w:rsidR="005D3DF9" w:rsidRDefault="005D3DF9" w:rsidP="00716A1F">
            <w:pPr>
              <w:spacing w:after="0" w:line="240" w:lineRule="auto"/>
              <w:ind w:left="100"/>
              <w:rPr>
                <w:rFonts w:ascii="Times New Roman" w:eastAsia="Times New Roman" w:hAnsi="Times New Roman"/>
                <w:sz w:val="24"/>
              </w:rPr>
            </w:pPr>
            <w:r>
              <w:rPr>
                <w:rFonts w:ascii="Times New Roman" w:eastAsia="Times New Roman" w:hAnsi="Times New Roman"/>
                <w:sz w:val="24"/>
              </w:rPr>
              <w:t>12,6</w:t>
            </w:r>
          </w:p>
        </w:tc>
      </w:tr>
      <w:tr w:rsidR="005D3DF9" w:rsidTr="005D3DF9">
        <w:trPr>
          <w:trHeight w:val="266"/>
        </w:trPr>
        <w:tc>
          <w:tcPr>
            <w:tcW w:w="392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240" w:lineRule="auto"/>
              <w:ind w:left="120"/>
              <w:rPr>
                <w:rFonts w:ascii="Times New Roman" w:eastAsia="Times New Roman" w:hAnsi="Times New Roman"/>
                <w:sz w:val="24"/>
              </w:rPr>
            </w:pPr>
            <w:r>
              <w:rPr>
                <w:rFonts w:ascii="Times New Roman" w:eastAsia="Times New Roman" w:hAnsi="Times New Roman"/>
                <w:sz w:val="24"/>
              </w:rPr>
              <w:t>Economic</w:t>
            </w:r>
          </w:p>
        </w:tc>
        <w:tc>
          <w:tcPr>
            <w:tcW w:w="980" w:type="dxa"/>
            <w:tcBorders>
              <w:bottom w:val="single" w:sz="8" w:space="0" w:color="auto"/>
              <w:right w:val="single" w:sz="8" w:space="0" w:color="auto"/>
            </w:tcBorders>
            <w:shd w:val="clear" w:color="auto" w:fill="auto"/>
            <w:vAlign w:val="bottom"/>
          </w:tcPr>
          <w:p w:rsidR="005D3DF9" w:rsidRDefault="005D3DF9" w:rsidP="00716A1F">
            <w:pPr>
              <w:spacing w:after="0" w:line="240" w:lineRule="auto"/>
              <w:ind w:left="100"/>
              <w:rPr>
                <w:rFonts w:ascii="Times New Roman" w:eastAsia="Times New Roman" w:hAnsi="Times New Roman"/>
                <w:sz w:val="24"/>
              </w:rPr>
            </w:pPr>
            <w:r>
              <w:rPr>
                <w:rFonts w:ascii="Times New Roman" w:eastAsia="Times New Roman" w:hAnsi="Times New Roman"/>
                <w:sz w:val="24"/>
              </w:rPr>
              <w:t>14,5</w:t>
            </w:r>
          </w:p>
        </w:tc>
      </w:tr>
      <w:tr w:rsidR="005D3DF9" w:rsidTr="005D3DF9">
        <w:trPr>
          <w:trHeight w:val="266"/>
        </w:trPr>
        <w:tc>
          <w:tcPr>
            <w:tcW w:w="392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240" w:lineRule="auto"/>
              <w:ind w:left="120"/>
              <w:rPr>
                <w:rFonts w:ascii="Times New Roman" w:eastAsia="Times New Roman" w:hAnsi="Times New Roman"/>
                <w:sz w:val="24"/>
              </w:rPr>
            </w:pPr>
            <w:r>
              <w:rPr>
                <w:rFonts w:ascii="Times New Roman" w:eastAsia="Times New Roman" w:hAnsi="Times New Roman"/>
                <w:sz w:val="24"/>
              </w:rPr>
              <w:t>Electric</w:t>
            </w:r>
          </w:p>
        </w:tc>
        <w:tc>
          <w:tcPr>
            <w:tcW w:w="980" w:type="dxa"/>
            <w:tcBorders>
              <w:bottom w:val="single" w:sz="8" w:space="0" w:color="auto"/>
              <w:right w:val="single" w:sz="8" w:space="0" w:color="auto"/>
            </w:tcBorders>
            <w:shd w:val="clear" w:color="auto" w:fill="auto"/>
            <w:vAlign w:val="bottom"/>
          </w:tcPr>
          <w:p w:rsidR="005D3DF9" w:rsidRDefault="005D3DF9" w:rsidP="00716A1F">
            <w:pPr>
              <w:spacing w:after="0" w:line="240" w:lineRule="auto"/>
              <w:ind w:left="100"/>
              <w:rPr>
                <w:rFonts w:ascii="Times New Roman" w:eastAsia="Times New Roman" w:hAnsi="Times New Roman"/>
                <w:sz w:val="24"/>
              </w:rPr>
            </w:pPr>
            <w:r>
              <w:rPr>
                <w:rFonts w:ascii="Times New Roman" w:eastAsia="Times New Roman" w:hAnsi="Times New Roman"/>
                <w:sz w:val="24"/>
              </w:rPr>
              <w:t>5,3</w:t>
            </w:r>
          </w:p>
        </w:tc>
      </w:tr>
      <w:tr w:rsidR="005D3DF9" w:rsidTr="005D3DF9">
        <w:trPr>
          <w:trHeight w:val="266"/>
        </w:trPr>
        <w:tc>
          <w:tcPr>
            <w:tcW w:w="392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240" w:lineRule="auto"/>
              <w:ind w:left="120"/>
              <w:rPr>
                <w:rFonts w:ascii="Times New Roman" w:eastAsia="Times New Roman" w:hAnsi="Times New Roman"/>
                <w:sz w:val="24"/>
              </w:rPr>
            </w:pPr>
            <w:r>
              <w:rPr>
                <w:rFonts w:ascii="Times New Roman" w:eastAsia="Times New Roman" w:hAnsi="Times New Roman"/>
                <w:sz w:val="24"/>
              </w:rPr>
              <w:t>Electromecanică</w:t>
            </w:r>
          </w:p>
        </w:tc>
        <w:tc>
          <w:tcPr>
            <w:tcW w:w="980" w:type="dxa"/>
            <w:tcBorders>
              <w:bottom w:val="single" w:sz="8" w:space="0" w:color="auto"/>
              <w:right w:val="single" w:sz="8" w:space="0" w:color="auto"/>
            </w:tcBorders>
            <w:shd w:val="clear" w:color="auto" w:fill="auto"/>
            <w:vAlign w:val="bottom"/>
          </w:tcPr>
          <w:p w:rsidR="005D3DF9" w:rsidRDefault="005D3DF9" w:rsidP="00716A1F">
            <w:pPr>
              <w:spacing w:after="0" w:line="240" w:lineRule="auto"/>
              <w:ind w:left="100"/>
              <w:rPr>
                <w:rFonts w:ascii="Times New Roman" w:eastAsia="Times New Roman" w:hAnsi="Times New Roman"/>
                <w:sz w:val="24"/>
              </w:rPr>
            </w:pPr>
            <w:r>
              <w:rPr>
                <w:rFonts w:ascii="Times New Roman" w:eastAsia="Times New Roman" w:hAnsi="Times New Roman"/>
                <w:sz w:val="24"/>
              </w:rPr>
              <w:t>3,6</w:t>
            </w:r>
          </w:p>
        </w:tc>
      </w:tr>
      <w:tr w:rsidR="005D3DF9" w:rsidTr="005D3DF9">
        <w:trPr>
          <w:trHeight w:val="266"/>
        </w:trPr>
        <w:tc>
          <w:tcPr>
            <w:tcW w:w="392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240" w:lineRule="auto"/>
              <w:ind w:left="120"/>
              <w:rPr>
                <w:rFonts w:ascii="Times New Roman" w:eastAsia="Times New Roman" w:hAnsi="Times New Roman"/>
                <w:sz w:val="24"/>
              </w:rPr>
            </w:pPr>
            <w:r>
              <w:rPr>
                <w:rFonts w:ascii="Times New Roman" w:eastAsia="Times New Roman" w:hAnsi="Times New Roman"/>
                <w:sz w:val="24"/>
              </w:rPr>
              <w:t>Electronică automatizări</w:t>
            </w:r>
          </w:p>
        </w:tc>
        <w:tc>
          <w:tcPr>
            <w:tcW w:w="980" w:type="dxa"/>
            <w:tcBorders>
              <w:bottom w:val="single" w:sz="8" w:space="0" w:color="auto"/>
              <w:right w:val="single" w:sz="8" w:space="0" w:color="auto"/>
            </w:tcBorders>
            <w:shd w:val="clear" w:color="auto" w:fill="auto"/>
            <w:vAlign w:val="bottom"/>
          </w:tcPr>
          <w:p w:rsidR="005D3DF9" w:rsidRDefault="005D3DF9" w:rsidP="00716A1F">
            <w:pPr>
              <w:spacing w:after="0" w:line="240" w:lineRule="auto"/>
              <w:ind w:left="100"/>
              <w:rPr>
                <w:rFonts w:ascii="Times New Roman" w:eastAsia="Times New Roman" w:hAnsi="Times New Roman"/>
                <w:sz w:val="24"/>
              </w:rPr>
            </w:pPr>
            <w:r>
              <w:rPr>
                <w:rFonts w:ascii="Times New Roman" w:eastAsia="Times New Roman" w:hAnsi="Times New Roman"/>
                <w:sz w:val="24"/>
              </w:rPr>
              <w:t>4,2</w:t>
            </w:r>
          </w:p>
        </w:tc>
      </w:tr>
      <w:tr w:rsidR="005D3DF9" w:rsidTr="005D3DF9">
        <w:trPr>
          <w:trHeight w:val="268"/>
        </w:trPr>
        <w:tc>
          <w:tcPr>
            <w:tcW w:w="392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240" w:lineRule="auto"/>
              <w:ind w:left="120"/>
              <w:rPr>
                <w:rFonts w:ascii="Times New Roman" w:eastAsia="Times New Roman" w:hAnsi="Times New Roman"/>
                <w:sz w:val="24"/>
              </w:rPr>
            </w:pPr>
            <w:r>
              <w:rPr>
                <w:rFonts w:ascii="Times New Roman" w:eastAsia="Times New Roman" w:hAnsi="Times New Roman"/>
                <w:sz w:val="24"/>
              </w:rPr>
              <w:t>Fabricarea produselor din lemn</w:t>
            </w:r>
          </w:p>
        </w:tc>
        <w:tc>
          <w:tcPr>
            <w:tcW w:w="980" w:type="dxa"/>
            <w:tcBorders>
              <w:bottom w:val="single" w:sz="8" w:space="0" w:color="auto"/>
              <w:right w:val="single" w:sz="8" w:space="0" w:color="auto"/>
            </w:tcBorders>
            <w:shd w:val="clear" w:color="auto" w:fill="auto"/>
            <w:vAlign w:val="bottom"/>
          </w:tcPr>
          <w:p w:rsidR="005D3DF9" w:rsidRDefault="005D3DF9" w:rsidP="00716A1F">
            <w:pPr>
              <w:spacing w:after="0" w:line="240" w:lineRule="auto"/>
              <w:ind w:left="100"/>
              <w:rPr>
                <w:rFonts w:ascii="Times New Roman" w:eastAsia="Times New Roman" w:hAnsi="Times New Roman"/>
                <w:sz w:val="24"/>
              </w:rPr>
            </w:pPr>
            <w:r>
              <w:rPr>
                <w:rFonts w:ascii="Times New Roman" w:eastAsia="Times New Roman" w:hAnsi="Times New Roman"/>
                <w:sz w:val="24"/>
              </w:rPr>
              <w:t>1,4</w:t>
            </w:r>
          </w:p>
        </w:tc>
      </w:tr>
      <w:tr w:rsidR="005D3DF9" w:rsidTr="005D3DF9">
        <w:trPr>
          <w:trHeight w:val="266"/>
        </w:trPr>
        <w:tc>
          <w:tcPr>
            <w:tcW w:w="392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240" w:lineRule="auto"/>
              <w:ind w:left="120"/>
              <w:rPr>
                <w:rFonts w:ascii="Times New Roman" w:eastAsia="Times New Roman" w:hAnsi="Times New Roman"/>
                <w:sz w:val="24"/>
              </w:rPr>
            </w:pPr>
            <w:r>
              <w:rPr>
                <w:rFonts w:ascii="Times New Roman" w:eastAsia="Times New Roman" w:hAnsi="Times New Roman"/>
                <w:sz w:val="24"/>
              </w:rPr>
              <w:t>Industrie alimentară</w:t>
            </w:r>
          </w:p>
        </w:tc>
        <w:tc>
          <w:tcPr>
            <w:tcW w:w="980" w:type="dxa"/>
            <w:tcBorders>
              <w:bottom w:val="single" w:sz="8" w:space="0" w:color="auto"/>
              <w:right w:val="single" w:sz="8" w:space="0" w:color="auto"/>
            </w:tcBorders>
            <w:shd w:val="clear" w:color="auto" w:fill="auto"/>
            <w:vAlign w:val="bottom"/>
          </w:tcPr>
          <w:p w:rsidR="005D3DF9" w:rsidRDefault="005D3DF9" w:rsidP="00716A1F">
            <w:pPr>
              <w:spacing w:after="0" w:line="240" w:lineRule="auto"/>
              <w:ind w:left="100"/>
              <w:rPr>
                <w:rFonts w:ascii="Times New Roman" w:eastAsia="Times New Roman" w:hAnsi="Times New Roman"/>
                <w:sz w:val="24"/>
              </w:rPr>
            </w:pPr>
            <w:r>
              <w:rPr>
                <w:rFonts w:ascii="Times New Roman" w:eastAsia="Times New Roman" w:hAnsi="Times New Roman"/>
                <w:sz w:val="24"/>
              </w:rPr>
              <w:t>0,8</w:t>
            </w:r>
          </w:p>
        </w:tc>
      </w:tr>
      <w:tr w:rsidR="005D3DF9" w:rsidTr="005D3DF9">
        <w:trPr>
          <w:trHeight w:val="266"/>
        </w:trPr>
        <w:tc>
          <w:tcPr>
            <w:tcW w:w="392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240" w:lineRule="auto"/>
              <w:ind w:left="120"/>
              <w:rPr>
                <w:rFonts w:ascii="Times New Roman" w:eastAsia="Times New Roman" w:hAnsi="Times New Roman"/>
                <w:sz w:val="24"/>
              </w:rPr>
            </w:pPr>
            <w:r>
              <w:rPr>
                <w:rFonts w:ascii="Times New Roman" w:eastAsia="Times New Roman" w:hAnsi="Times New Roman"/>
                <w:sz w:val="24"/>
              </w:rPr>
              <w:t>Industrie textilă şi pielărie</w:t>
            </w:r>
          </w:p>
        </w:tc>
        <w:tc>
          <w:tcPr>
            <w:tcW w:w="980" w:type="dxa"/>
            <w:tcBorders>
              <w:bottom w:val="single" w:sz="8" w:space="0" w:color="auto"/>
              <w:right w:val="single" w:sz="8" w:space="0" w:color="auto"/>
            </w:tcBorders>
            <w:shd w:val="clear" w:color="auto" w:fill="auto"/>
            <w:vAlign w:val="bottom"/>
          </w:tcPr>
          <w:p w:rsidR="005D3DF9" w:rsidRDefault="005D3DF9" w:rsidP="00716A1F">
            <w:pPr>
              <w:spacing w:after="0" w:line="240" w:lineRule="auto"/>
              <w:ind w:left="100"/>
              <w:rPr>
                <w:rFonts w:ascii="Times New Roman" w:eastAsia="Times New Roman" w:hAnsi="Times New Roman"/>
                <w:sz w:val="24"/>
              </w:rPr>
            </w:pPr>
            <w:r>
              <w:rPr>
                <w:rFonts w:ascii="Times New Roman" w:eastAsia="Times New Roman" w:hAnsi="Times New Roman"/>
                <w:sz w:val="24"/>
              </w:rPr>
              <w:t>9,0</w:t>
            </w:r>
          </w:p>
        </w:tc>
      </w:tr>
      <w:tr w:rsidR="005D3DF9" w:rsidTr="005D3DF9">
        <w:trPr>
          <w:trHeight w:val="266"/>
        </w:trPr>
        <w:tc>
          <w:tcPr>
            <w:tcW w:w="392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240" w:lineRule="auto"/>
              <w:ind w:left="120"/>
              <w:rPr>
                <w:rFonts w:ascii="Times New Roman" w:eastAsia="Times New Roman" w:hAnsi="Times New Roman"/>
                <w:sz w:val="24"/>
              </w:rPr>
            </w:pPr>
            <w:r>
              <w:rPr>
                <w:rFonts w:ascii="Times New Roman" w:eastAsia="Times New Roman" w:hAnsi="Times New Roman"/>
                <w:sz w:val="24"/>
              </w:rPr>
              <w:t>Materiale de construcţii</w:t>
            </w:r>
          </w:p>
        </w:tc>
        <w:tc>
          <w:tcPr>
            <w:tcW w:w="980" w:type="dxa"/>
            <w:tcBorders>
              <w:bottom w:val="single" w:sz="8" w:space="0" w:color="auto"/>
              <w:right w:val="single" w:sz="8" w:space="0" w:color="auto"/>
            </w:tcBorders>
            <w:shd w:val="clear" w:color="auto" w:fill="auto"/>
            <w:vAlign w:val="bottom"/>
          </w:tcPr>
          <w:p w:rsidR="005D3DF9" w:rsidRDefault="005D3DF9" w:rsidP="00716A1F">
            <w:pPr>
              <w:spacing w:after="0" w:line="240" w:lineRule="auto"/>
              <w:ind w:left="100"/>
              <w:rPr>
                <w:rFonts w:ascii="Times New Roman" w:eastAsia="Times New Roman" w:hAnsi="Times New Roman"/>
                <w:sz w:val="24"/>
              </w:rPr>
            </w:pPr>
            <w:r>
              <w:rPr>
                <w:rFonts w:ascii="Times New Roman" w:eastAsia="Times New Roman" w:hAnsi="Times New Roman"/>
                <w:sz w:val="24"/>
              </w:rPr>
              <w:t>1,3</w:t>
            </w:r>
          </w:p>
        </w:tc>
      </w:tr>
      <w:tr w:rsidR="005D3DF9" w:rsidTr="005D3DF9">
        <w:trPr>
          <w:trHeight w:val="266"/>
        </w:trPr>
        <w:tc>
          <w:tcPr>
            <w:tcW w:w="392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240" w:lineRule="auto"/>
              <w:ind w:left="120"/>
              <w:rPr>
                <w:rFonts w:ascii="Times New Roman" w:eastAsia="Times New Roman" w:hAnsi="Times New Roman"/>
                <w:sz w:val="24"/>
              </w:rPr>
            </w:pPr>
            <w:r>
              <w:rPr>
                <w:rFonts w:ascii="Times New Roman" w:eastAsia="Times New Roman" w:hAnsi="Times New Roman"/>
                <w:sz w:val="24"/>
              </w:rPr>
              <w:lastRenderedPageBreak/>
              <w:t>Mecanică</w:t>
            </w:r>
          </w:p>
        </w:tc>
        <w:tc>
          <w:tcPr>
            <w:tcW w:w="980" w:type="dxa"/>
            <w:tcBorders>
              <w:bottom w:val="single" w:sz="8" w:space="0" w:color="auto"/>
              <w:right w:val="single" w:sz="8" w:space="0" w:color="auto"/>
            </w:tcBorders>
            <w:shd w:val="clear" w:color="auto" w:fill="auto"/>
            <w:vAlign w:val="bottom"/>
          </w:tcPr>
          <w:p w:rsidR="005D3DF9" w:rsidRDefault="005D3DF9" w:rsidP="00716A1F">
            <w:pPr>
              <w:spacing w:after="0" w:line="240" w:lineRule="auto"/>
              <w:ind w:left="100"/>
              <w:rPr>
                <w:rFonts w:ascii="Times New Roman" w:eastAsia="Times New Roman" w:hAnsi="Times New Roman"/>
                <w:sz w:val="24"/>
              </w:rPr>
            </w:pPr>
            <w:r>
              <w:rPr>
                <w:rFonts w:ascii="Times New Roman" w:eastAsia="Times New Roman" w:hAnsi="Times New Roman"/>
                <w:sz w:val="24"/>
              </w:rPr>
              <w:t>24,1</w:t>
            </w:r>
          </w:p>
        </w:tc>
      </w:tr>
      <w:tr w:rsidR="005D3DF9" w:rsidTr="005D3DF9">
        <w:trPr>
          <w:trHeight w:val="266"/>
        </w:trPr>
        <w:tc>
          <w:tcPr>
            <w:tcW w:w="392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240" w:lineRule="auto"/>
              <w:ind w:left="120"/>
              <w:rPr>
                <w:rFonts w:ascii="Times New Roman" w:eastAsia="Times New Roman" w:hAnsi="Times New Roman"/>
                <w:sz w:val="24"/>
              </w:rPr>
            </w:pPr>
            <w:r>
              <w:rPr>
                <w:rFonts w:ascii="Times New Roman" w:eastAsia="Times New Roman" w:hAnsi="Times New Roman"/>
                <w:sz w:val="24"/>
              </w:rPr>
              <w:t>Turism şi alimentaţie</w:t>
            </w:r>
          </w:p>
        </w:tc>
        <w:tc>
          <w:tcPr>
            <w:tcW w:w="980" w:type="dxa"/>
            <w:tcBorders>
              <w:bottom w:val="single" w:sz="8" w:space="0" w:color="auto"/>
              <w:right w:val="single" w:sz="8" w:space="0" w:color="auto"/>
            </w:tcBorders>
            <w:shd w:val="clear" w:color="auto" w:fill="auto"/>
            <w:vAlign w:val="bottom"/>
          </w:tcPr>
          <w:p w:rsidR="005D3DF9" w:rsidRDefault="005D3DF9" w:rsidP="00716A1F">
            <w:pPr>
              <w:spacing w:after="0" w:line="240" w:lineRule="auto"/>
              <w:ind w:left="100"/>
              <w:rPr>
                <w:rFonts w:ascii="Times New Roman" w:eastAsia="Times New Roman" w:hAnsi="Times New Roman"/>
                <w:sz w:val="24"/>
              </w:rPr>
            </w:pPr>
            <w:r>
              <w:rPr>
                <w:rFonts w:ascii="Times New Roman" w:eastAsia="Times New Roman" w:hAnsi="Times New Roman"/>
                <w:sz w:val="24"/>
              </w:rPr>
              <w:t>7,8</w:t>
            </w:r>
          </w:p>
        </w:tc>
      </w:tr>
      <w:tr w:rsidR="005D3DF9" w:rsidTr="005D3DF9">
        <w:trPr>
          <w:trHeight w:val="266"/>
        </w:trPr>
        <w:tc>
          <w:tcPr>
            <w:tcW w:w="392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240" w:lineRule="auto"/>
              <w:ind w:left="120"/>
              <w:rPr>
                <w:rFonts w:ascii="Times New Roman" w:eastAsia="Times New Roman" w:hAnsi="Times New Roman"/>
                <w:sz w:val="24"/>
              </w:rPr>
            </w:pPr>
            <w:r>
              <w:rPr>
                <w:rFonts w:ascii="Times New Roman" w:eastAsia="Times New Roman" w:hAnsi="Times New Roman"/>
                <w:sz w:val="24"/>
              </w:rPr>
              <w:t>Resurse naturale şi protecţia mediului</w:t>
            </w:r>
          </w:p>
        </w:tc>
        <w:tc>
          <w:tcPr>
            <w:tcW w:w="980" w:type="dxa"/>
            <w:tcBorders>
              <w:bottom w:val="single" w:sz="8" w:space="0" w:color="auto"/>
              <w:right w:val="single" w:sz="8" w:space="0" w:color="auto"/>
            </w:tcBorders>
            <w:shd w:val="clear" w:color="auto" w:fill="auto"/>
            <w:vAlign w:val="bottom"/>
          </w:tcPr>
          <w:p w:rsidR="005D3DF9" w:rsidRDefault="005D3DF9" w:rsidP="00716A1F">
            <w:pPr>
              <w:spacing w:after="0" w:line="240" w:lineRule="auto"/>
              <w:ind w:left="100"/>
              <w:rPr>
                <w:rFonts w:ascii="Times New Roman" w:eastAsia="Times New Roman" w:hAnsi="Times New Roman"/>
                <w:sz w:val="24"/>
              </w:rPr>
            </w:pPr>
            <w:r>
              <w:rPr>
                <w:rFonts w:ascii="Times New Roman" w:eastAsia="Times New Roman" w:hAnsi="Times New Roman"/>
                <w:sz w:val="24"/>
              </w:rPr>
              <w:t>1,9</w:t>
            </w:r>
          </w:p>
        </w:tc>
      </w:tr>
      <w:tr w:rsidR="005D3DF9" w:rsidTr="005D3DF9">
        <w:trPr>
          <w:trHeight w:val="268"/>
        </w:trPr>
        <w:tc>
          <w:tcPr>
            <w:tcW w:w="392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240" w:lineRule="auto"/>
              <w:ind w:left="120"/>
              <w:rPr>
                <w:rFonts w:ascii="Times New Roman" w:eastAsia="Times New Roman" w:hAnsi="Times New Roman"/>
                <w:sz w:val="24"/>
              </w:rPr>
            </w:pPr>
            <w:r>
              <w:rPr>
                <w:rFonts w:ascii="Times New Roman" w:eastAsia="Times New Roman" w:hAnsi="Times New Roman"/>
                <w:sz w:val="24"/>
              </w:rPr>
              <w:t>Tehnici poligrafice</w:t>
            </w:r>
          </w:p>
        </w:tc>
        <w:tc>
          <w:tcPr>
            <w:tcW w:w="980" w:type="dxa"/>
            <w:tcBorders>
              <w:bottom w:val="single" w:sz="8" w:space="0" w:color="auto"/>
              <w:right w:val="single" w:sz="8" w:space="0" w:color="auto"/>
            </w:tcBorders>
            <w:shd w:val="clear" w:color="auto" w:fill="auto"/>
            <w:vAlign w:val="bottom"/>
          </w:tcPr>
          <w:p w:rsidR="005D3DF9" w:rsidRDefault="005D3DF9" w:rsidP="00716A1F">
            <w:pPr>
              <w:spacing w:after="0" w:line="240" w:lineRule="auto"/>
              <w:ind w:left="100"/>
              <w:rPr>
                <w:rFonts w:ascii="Times New Roman" w:eastAsia="Times New Roman" w:hAnsi="Times New Roman"/>
                <w:sz w:val="24"/>
              </w:rPr>
            </w:pPr>
            <w:r>
              <w:rPr>
                <w:rFonts w:ascii="Times New Roman" w:eastAsia="Times New Roman" w:hAnsi="Times New Roman"/>
                <w:sz w:val="24"/>
              </w:rPr>
              <w:t>0,2</w:t>
            </w:r>
          </w:p>
        </w:tc>
      </w:tr>
    </w:tbl>
    <w:p w:rsidR="005D3DF9" w:rsidRDefault="005D3DF9" w:rsidP="00716A1F">
      <w:pPr>
        <w:spacing w:after="0" w:line="240" w:lineRule="auto"/>
        <w:ind w:right="20" w:firstLine="720"/>
        <w:jc w:val="both"/>
        <w:rPr>
          <w:rFonts w:ascii="Times New Roman" w:eastAsia="Times New Roman" w:hAnsi="Times New Roman"/>
          <w:sz w:val="24"/>
        </w:rPr>
      </w:pPr>
    </w:p>
    <w:p w:rsidR="005D3DF9" w:rsidRDefault="005D3DF9" w:rsidP="00716A1F">
      <w:pPr>
        <w:spacing w:after="0" w:line="240" w:lineRule="auto"/>
        <w:ind w:right="20" w:firstLine="720"/>
        <w:jc w:val="both"/>
        <w:rPr>
          <w:rFonts w:ascii="Times New Roman" w:eastAsia="Times New Roman" w:hAnsi="Times New Roman"/>
          <w:sz w:val="24"/>
        </w:rPr>
      </w:pPr>
    </w:p>
    <w:p w:rsidR="005D3DF9" w:rsidRDefault="005D3DF9" w:rsidP="00716A1F">
      <w:pPr>
        <w:spacing w:after="0" w:line="240" w:lineRule="auto"/>
        <w:ind w:right="20" w:firstLine="720"/>
        <w:jc w:val="both"/>
        <w:rPr>
          <w:rFonts w:ascii="Times New Roman" w:eastAsia="Times New Roman" w:hAnsi="Times New Roman"/>
          <w:sz w:val="24"/>
        </w:rPr>
      </w:pPr>
      <w:r>
        <w:rPr>
          <w:rFonts w:ascii="Times New Roman" w:eastAsia="Times New Roman" w:hAnsi="Times New Roman"/>
          <w:sz w:val="24"/>
        </w:rPr>
        <w:t>Din punct de vedere al pieței muncii, putem trage cîteva concluzii cu impact asupra IPT din judetul Sibiu:</w:t>
      </w:r>
    </w:p>
    <w:p w:rsidR="005D3DF9" w:rsidRDefault="005D3DF9" w:rsidP="00716A1F">
      <w:pPr>
        <w:spacing w:after="0" w:line="240" w:lineRule="auto"/>
        <w:ind w:right="20" w:firstLine="720"/>
        <w:jc w:val="both"/>
        <w:rPr>
          <w:rFonts w:ascii="Times New Roman" w:eastAsia="Times New Roman" w:hAnsi="Times New Roman"/>
          <w:sz w:val="24"/>
        </w:rPr>
      </w:pPr>
      <w:r>
        <w:rPr>
          <w:rFonts w:ascii="Times New Roman" w:eastAsia="Times New Roman" w:hAnsi="Times New Roman"/>
          <w:sz w:val="24"/>
        </w:rPr>
        <w:t>-Scăderea ratei de ocupare și somajul mare al tinerilor vor determina anticiparea nevoilor de calificare și adaptarea ofertei la nevoile pieței muncii, acțiuni sistematice de informare, orientare și consiliere a elevilor, implicarea în programe de măsuri active privind forța de muncă, abordarea integrată a formării profesionale inițiale și continue, din perspectiva învățării pe parcursul întregii vieți.</w:t>
      </w:r>
    </w:p>
    <w:p w:rsidR="005D3DF9" w:rsidRDefault="005D3DF9" w:rsidP="00716A1F">
      <w:pPr>
        <w:spacing w:after="0" w:line="240" w:lineRule="auto"/>
        <w:ind w:right="20" w:firstLine="720"/>
        <w:jc w:val="both"/>
        <w:rPr>
          <w:rFonts w:ascii="Times New Roman" w:eastAsia="Times New Roman" w:hAnsi="Times New Roman"/>
          <w:sz w:val="24"/>
        </w:rPr>
      </w:pPr>
      <w:r>
        <w:rPr>
          <w:rFonts w:ascii="Times New Roman" w:eastAsia="Times New Roman" w:hAnsi="Times New Roman"/>
          <w:sz w:val="24"/>
        </w:rPr>
        <w:t>-Participarea scăzută a forței de muncă în programe de formare continuă va duce cu siguranță la creșterea nivelului de calificare a capitalului uman și formare a de noi competențe adaptate la schimbările tehnologice</w:t>
      </w:r>
    </w:p>
    <w:p w:rsidR="005D3DF9" w:rsidRDefault="005D3DF9" w:rsidP="00716A1F">
      <w:pPr>
        <w:spacing w:after="0" w:line="240" w:lineRule="auto"/>
        <w:ind w:right="20" w:firstLine="720"/>
        <w:jc w:val="both"/>
        <w:rPr>
          <w:rFonts w:ascii="Times New Roman" w:eastAsia="Times New Roman" w:hAnsi="Times New Roman"/>
          <w:sz w:val="24"/>
        </w:rPr>
      </w:pPr>
      <w:r>
        <w:rPr>
          <w:rFonts w:ascii="Times New Roman" w:eastAsia="Times New Roman" w:hAnsi="Times New Roman"/>
          <w:sz w:val="24"/>
        </w:rPr>
        <w:t>-Decalajele între învățământul rural și urban pot fi estompate prim măsuri sistemice pentru creșterea generală a calității educației din mediul rural, asigurarea accesului egal la educație, măsuri de sprijin pentru continuarea studiilor de către elevii din mediul rural și categorii defavorizate economic și social.</w:t>
      </w:r>
    </w:p>
    <w:p w:rsidR="005D3DF9" w:rsidRDefault="005D3DF9" w:rsidP="00716A1F">
      <w:pPr>
        <w:spacing w:after="0" w:line="240" w:lineRule="auto"/>
        <w:ind w:firstLine="720"/>
        <w:jc w:val="both"/>
        <w:rPr>
          <w:rFonts w:ascii="Times New Roman" w:eastAsia="Times New Roman" w:hAnsi="Times New Roman"/>
          <w:sz w:val="24"/>
        </w:rPr>
      </w:pPr>
      <w:r>
        <w:rPr>
          <w:rFonts w:ascii="Times New Roman" w:eastAsia="Times New Roman" w:hAnsi="Times New Roman"/>
          <w:sz w:val="24"/>
        </w:rPr>
        <w:t xml:space="preserve">Referitor la unitățile de învăţământ din </w:t>
      </w:r>
      <w:r w:rsidRPr="00594B11">
        <w:rPr>
          <w:rFonts w:ascii="Times New Roman" w:eastAsia="Times New Roman" w:hAnsi="Times New Roman"/>
          <w:sz w:val="24"/>
        </w:rPr>
        <w:t>zona Sibiu</w:t>
      </w:r>
      <w:r>
        <w:rPr>
          <w:rFonts w:ascii="Times New Roman" w:eastAsia="Times New Roman" w:hAnsi="Times New Roman"/>
          <w:sz w:val="24"/>
        </w:rPr>
        <w:t xml:space="preserve"> oferă 15 domenii de calificare (construcţii instalaţii si lucrari publice, estetica şi igiena corpului omenesc, mecanic, electric, electromecanică, electronica automatizari, industrie textilă şi pielarie, fabricarea produselor din lemn, turism şi alimentaţie, comerţ, economic,protecţia mediului, agricultură, industrie alimentară), oferta răspunzând dezvoltării economice a zonei şi opţiunilor elevilor.</w:t>
      </w:r>
    </w:p>
    <w:p w:rsidR="005D3DF9" w:rsidRDefault="005D3DF9" w:rsidP="00716A1F">
      <w:pPr>
        <w:spacing w:after="0" w:line="240" w:lineRule="auto"/>
        <w:ind w:firstLine="708"/>
        <w:jc w:val="both"/>
        <w:rPr>
          <w:rFonts w:ascii="Times New Roman" w:eastAsia="Times New Roman" w:hAnsi="Times New Roman"/>
          <w:sz w:val="24"/>
        </w:rPr>
      </w:pPr>
      <w:r w:rsidRPr="005B5AA8">
        <w:rPr>
          <w:rFonts w:ascii="Times New Roman" w:eastAsia="Times New Roman" w:hAnsi="Times New Roman"/>
          <w:sz w:val="24"/>
        </w:rPr>
        <w:t>Analiza planului de şcolarizare realizat pentru anul școlar 2022-2023,</w:t>
      </w:r>
      <w:r>
        <w:rPr>
          <w:rFonts w:ascii="Times New Roman" w:eastAsia="Times New Roman" w:hAnsi="Times New Roman"/>
          <w:sz w:val="24"/>
        </w:rPr>
        <w:t xml:space="preserve"> fundamentarea planului de școlarizare pentru anul școlar 2022-2023 a fost realizat pent</w:t>
      </w:r>
      <w:r w:rsidR="009747F5">
        <w:rPr>
          <w:rFonts w:ascii="Times New Roman" w:eastAsia="Times New Roman" w:hAnsi="Times New Roman"/>
          <w:sz w:val="24"/>
        </w:rPr>
        <w:t>r</w:t>
      </w:r>
      <w:r>
        <w:rPr>
          <w:rFonts w:ascii="Times New Roman" w:eastAsia="Times New Roman" w:hAnsi="Times New Roman"/>
          <w:sz w:val="24"/>
        </w:rPr>
        <w:t>u 3671 de elevi cuprinși în clasa a VIII-a an școlar 2021-2022, cu 591 de elevi mai mult decât anul școlar 2020-2021. Fundamentarea planului de școlarizare s-a realizat pentru un efectiv de 24 elevi/clasă pentru invățământul liceal filiera tehnologică, învățământul profesional și număr de elevi la învățământul dual solicitați de operatorul economic, dar nu mai mare de 30 de elevi, pentru 64% din numărul total de elevi înscriși în clasa a VIII-a.</w:t>
      </w:r>
    </w:p>
    <w:p w:rsidR="005D3DF9" w:rsidRDefault="005D3DF9" w:rsidP="00716A1F">
      <w:pPr>
        <w:spacing w:after="0" w:line="240" w:lineRule="auto"/>
        <w:rPr>
          <w:rFonts w:ascii="Times New Roman" w:eastAsia="Times New Roman" w:hAnsi="Times New Roman"/>
        </w:rPr>
      </w:pPr>
    </w:p>
    <w:p w:rsidR="005D3DF9" w:rsidRDefault="005D3DF9" w:rsidP="00716A1F">
      <w:pPr>
        <w:spacing w:after="0" w:line="240" w:lineRule="auto"/>
        <w:jc w:val="both"/>
        <w:rPr>
          <w:rFonts w:ascii="Times New Roman" w:eastAsia="Times New Roman" w:hAnsi="Times New Roman"/>
          <w:sz w:val="24"/>
        </w:rPr>
      </w:pPr>
      <w:r>
        <w:rPr>
          <w:rFonts w:ascii="Times New Roman" w:eastAsia="Times New Roman" w:hAnsi="Times New Roman"/>
          <w:sz w:val="24"/>
        </w:rPr>
        <w:t>Se evidenţiază o aliniere în general bună a judeţului la ţintele PLAI. Pentru anul școlar 2022-2023 au fost realizate 92 de clase a IX-a, zi (cu 6 clase mai mult decât în 2021-2022), din care, 49 de clase cu 1183 de elevi pentru învățământul liceal tehnologic și 43 de clase cu 903 de elevi, pentru învățământul profesional și dual, de masă și special. La învățământul dual au fost realizate 9,5 clase din tot atât propuse. Se constată şi unele abateri faţă de limitele propuse pentru ponderea unor domenii</w:t>
      </w:r>
      <w:r>
        <w:rPr>
          <w:rFonts w:ascii="Times New Roman" w:eastAsia="Times New Roman" w:hAnsi="Times New Roman"/>
          <w:b/>
          <w:sz w:val="24"/>
        </w:rPr>
        <w:t xml:space="preserve">: </w:t>
      </w:r>
      <w:r w:rsidRPr="005B5AA8">
        <w:rPr>
          <w:rFonts w:ascii="Times New Roman" w:eastAsia="Times New Roman" w:hAnsi="Times New Roman"/>
          <w:i/>
          <w:sz w:val="24"/>
        </w:rPr>
        <w:t>excedent</w:t>
      </w:r>
      <w:r w:rsidRPr="005B5AA8">
        <w:rPr>
          <w:rFonts w:ascii="Times New Roman" w:eastAsia="Times New Roman" w:hAnsi="Times New Roman"/>
          <w:sz w:val="24"/>
        </w:rPr>
        <w:t xml:space="preserve"> în domeniul de pregătire turism și alimentație cu 0,48% mai mare decât max. 18% de asemenea domeniul: electronică automatizări cu o creștere de 0,96% față de max. 11%. </w:t>
      </w:r>
      <w:r w:rsidRPr="005B5AA8">
        <w:rPr>
          <w:rFonts w:ascii="Times New Roman" w:eastAsia="Times New Roman" w:hAnsi="Times New Roman"/>
          <w:i/>
          <w:sz w:val="24"/>
        </w:rPr>
        <w:t>deficit</w:t>
      </w:r>
      <w:r w:rsidRPr="005B5AA8">
        <w:rPr>
          <w:rFonts w:ascii="Times New Roman" w:eastAsia="Times New Roman" w:hAnsi="Times New Roman"/>
          <w:sz w:val="24"/>
        </w:rPr>
        <w:t xml:space="preserve"> în domeniul mecanic, cu un total de 16,5 clase realizate, rezultă un procent de 17,93 apropiat de min. 17%; domeniu: construcții și lucrări publice se constată un număr redus de</w:t>
      </w:r>
      <w:r w:rsidRPr="005B5AA8">
        <w:rPr>
          <w:rFonts w:ascii="Times New Roman" w:eastAsia="Times New Roman" w:hAnsi="Times New Roman"/>
          <w:b/>
          <w:sz w:val="24"/>
        </w:rPr>
        <w:t xml:space="preserve"> </w:t>
      </w:r>
      <w:r w:rsidRPr="005B5AA8">
        <w:rPr>
          <w:rFonts w:ascii="Times New Roman" w:eastAsia="Times New Roman" w:hAnsi="Times New Roman"/>
          <w:sz w:val="24"/>
        </w:rPr>
        <w:t>clase la nivelul 3 (învțământ profesional) cu un procent de 3,36% se</w:t>
      </w:r>
      <w:r>
        <w:rPr>
          <w:rFonts w:ascii="Times New Roman" w:eastAsia="Times New Roman" w:hAnsi="Times New Roman"/>
          <w:b/>
          <w:sz w:val="24"/>
        </w:rPr>
        <w:t xml:space="preserve"> </w:t>
      </w:r>
      <w:r w:rsidRPr="005B5AA8">
        <w:rPr>
          <w:rFonts w:ascii="Times New Roman" w:eastAsia="Times New Roman" w:hAnsi="Times New Roman"/>
          <w:sz w:val="24"/>
        </w:rPr>
        <w:t>apropie de min. 3%</w:t>
      </w:r>
      <w:r>
        <w:rPr>
          <w:rFonts w:ascii="Times New Roman" w:eastAsia="Times New Roman" w:hAnsi="Times New Roman"/>
          <w:b/>
          <w:sz w:val="24"/>
        </w:rPr>
        <w:t xml:space="preserve"> .</w:t>
      </w:r>
      <w:r>
        <w:rPr>
          <w:rFonts w:ascii="Times New Roman" w:eastAsia="Times New Roman" w:hAnsi="Times New Roman"/>
          <w:sz w:val="24"/>
        </w:rPr>
        <w:t xml:space="preserve"> Se recomandă în continuare măsuri pentru încadrarea în țintele PLAI pe domenii de pregătire</w:t>
      </w:r>
    </w:p>
    <w:p w:rsidR="005D3DF9" w:rsidRDefault="005D3DF9" w:rsidP="00716A1F">
      <w:pPr>
        <w:spacing w:after="0" w:line="240" w:lineRule="auto"/>
        <w:rPr>
          <w:rFonts w:ascii="Times New Roman" w:eastAsia="Times New Roman" w:hAnsi="Times New Roman"/>
        </w:rPr>
      </w:pPr>
    </w:p>
    <w:p w:rsidR="005D3DF9" w:rsidRDefault="005D3DF9" w:rsidP="00716A1F">
      <w:pPr>
        <w:spacing w:after="0" w:line="240" w:lineRule="auto"/>
        <w:ind w:right="20" w:firstLine="720"/>
        <w:jc w:val="both"/>
        <w:rPr>
          <w:rFonts w:ascii="Times New Roman" w:eastAsia="Times New Roman" w:hAnsi="Times New Roman"/>
          <w:sz w:val="24"/>
        </w:rPr>
      </w:pPr>
      <w:r>
        <w:rPr>
          <w:rFonts w:ascii="Times New Roman" w:eastAsia="Times New Roman" w:hAnsi="Times New Roman"/>
          <w:sz w:val="24"/>
        </w:rPr>
        <w:lastRenderedPageBreak/>
        <w:t>În concluzie, putem formula în continuare implicațiile privind dezvoltarea resurselor umane IPT:</w:t>
      </w:r>
    </w:p>
    <w:p w:rsidR="00716A1F" w:rsidRDefault="00716A1F" w:rsidP="00716A1F">
      <w:pPr>
        <w:spacing w:after="0" w:line="234" w:lineRule="auto"/>
        <w:ind w:right="20"/>
        <w:jc w:val="both"/>
        <w:rPr>
          <w:rFonts w:ascii="Times New Roman" w:eastAsia="Times New Roman" w:hAnsi="Times New Roman"/>
          <w:sz w:val="24"/>
        </w:rPr>
      </w:pPr>
    </w:p>
    <w:tbl>
      <w:tblPr>
        <w:tblW w:w="10220" w:type="dxa"/>
        <w:tblInd w:w="10" w:type="dxa"/>
        <w:tblLayout w:type="fixed"/>
        <w:tblCellMar>
          <w:left w:w="0" w:type="dxa"/>
          <w:right w:w="0" w:type="dxa"/>
        </w:tblCellMar>
        <w:tblLook w:val="0000"/>
      </w:tblPr>
      <w:tblGrid>
        <w:gridCol w:w="3360"/>
        <w:gridCol w:w="20"/>
        <w:gridCol w:w="6840"/>
      </w:tblGrid>
      <w:tr w:rsidR="005D3DF9" w:rsidTr="005D3DF9">
        <w:trPr>
          <w:trHeight w:val="261"/>
        </w:trPr>
        <w:tc>
          <w:tcPr>
            <w:tcW w:w="3360" w:type="dxa"/>
            <w:tcBorders>
              <w:top w:val="single" w:sz="8" w:space="0" w:color="auto"/>
              <w:left w:val="single" w:sz="8" w:space="0" w:color="auto"/>
              <w:bottom w:val="single" w:sz="8" w:space="0" w:color="auto"/>
              <w:right w:val="single" w:sz="8" w:space="0" w:color="auto"/>
            </w:tcBorders>
            <w:shd w:val="clear" w:color="auto" w:fill="E5DFEC"/>
            <w:vAlign w:val="bottom"/>
          </w:tcPr>
          <w:p w:rsidR="005D3DF9" w:rsidRDefault="005D3DF9" w:rsidP="00716A1F">
            <w:pPr>
              <w:spacing w:after="0" w:line="0" w:lineRule="atLeast"/>
              <w:ind w:left="1240"/>
              <w:rPr>
                <w:rFonts w:ascii="Times New Roman" w:eastAsia="Times New Roman" w:hAnsi="Times New Roman"/>
                <w:b/>
              </w:rPr>
            </w:pPr>
            <w:r>
              <w:rPr>
                <w:rFonts w:ascii="Times New Roman" w:eastAsia="Times New Roman" w:hAnsi="Times New Roman"/>
                <w:b/>
              </w:rPr>
              <w:t>Concluzii</w:t>
            </w:r>
          </w:p>
        </w:tc>
        <w:tc>
          <w:tcPr>
            <w:tcW w:w="6860" w:type="dxa"/>
            <w:gridSpan w:val="2"/>
            <w:tcBorders>
              <w:top w:val="single" w:sz="8" w:space="0" w:color="auto"/>
              <w:bottom w:val="single" w:sz="8" w:space="0" w:color="auto"/>
              <w:right w:val="single" w:sz="8" w:space="0" w:color="auto"/>
            </w:tcBorders>
            <w:shd w:val="clear" w:color="auto" w:fill="E5DFEC"/>
            <w:vAlign w:val="bottom"/>
          </w:tcPr>
          <w:p w:rsidR="005D3DF9" w:rsidRDefault="005D3DF9" w:rsidP="00716A1F">
            <w:pPr>
              <w:spacing w:after="0" w:line="0" w:lineRule="atLeast"/>
              <w:ind w:left="940"/>
              <w:rPr>
                <w:rFonts w:ascii="Times New Roman" w:eastAsia="Times New Roman" w:hAnsi="Times New Roman"/>
                <w:b/>
              </w:rPr>
            </w:pPr>
            <w:r>
              <w:rPr>
                <w:rFonts w:ascii="Times New Roman" w:eastAsia="Times New Roman" w:hAnsi="Times New Roman"/>
                <w:b/>
              </w:rPr>
              <w:t>Implicaţii pentru dezvoltarea resurselor umane, IPT</w:t>
            </w:r>
          </w:p>
        </w:tc>
      </w:tr>
      <w:tr w:rsidR="005D3DF9" w:rsidTr="005D3DF9">
        <w:trPr>
          <w:trHeight w:val="243"/>
        </w:trPr>
        <w:tc>
          <w:tcPr>
            <w:tcW w:w="10220" w:type="dxa"/>
            <w:gridSpan w:val="3"/>
            <w:tcBorders>
              <w:left w:val="single" w:sz="8" w:space="0" w:color="auto"/>
              <w:bottom w:val="single" w:sz="8" w:space="0" w:color="auto"/>
              <w:right w:val="single" w:sz="8" w:space="0" w:color="auto"/>
            </w:tcBorders>
            <w:shd w:val="clear" w:color="auto" w:fill="EAF1DD"/>
            <w:vAlign w:val="bottom"/>
          </w:tcPr>
          <w:p w:rsidR="005D3DF9" w:rsidRDefault="005D3DF9" w:rsidP="00716A1F">
            <w:pPr>
              <w:spacing w:after="0" w:line="242" w:lineRule="exact"/>
              <w:ind w:left="2000"/>
              <w:rPr>
                <w:rFonts w:ascii="Times New Roman" w:eastAsia="Times New Roman" w:hAnsi="Times New Roman"/>
                <w:b/>
              </w:rPr>
            </w:pPr>
            <w:r>
              <w:rPr>
                <w:rFonts w:ascii="Times New Roman" w:eastAsia="Times New Roman" w:hAnsi="Times New Roman"/>
                <w:b/>
              </w:rPr>
              <w:t>DESPRINSE DIN ANALIZA INDICATORILOR DE CONTEXT</w:t>
            </w:r>
          </w:p>
        </w:tc>
      </w:tr>
      <w:tr w:rsidR="005D3DF9" w:rsidTr="005D3DF9">
        <w:trPr>
          <w:trHeight w:val="24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242" w:lineRule="exact"/>
              <w:ind w:left="120"/>
              <w:rPr>
                <w:rFonts w:ascii="Times New Roman" w:eastAsia="Times New Roman" w:hAnsi="Times New Roman"/>
                <w:b/>
              </w:rPr>
            </w:pPr>
            <w:r>
              <w:rPr>
                <w:rFonts w:ascii="Times New Roman" w:eastAsia="Times New Roman" w:hAnsi="Times New Roman"/>
                <w:b/>
              </w:rPr>
              <w:t>Desprinse din contextul</w:t>
            </w:r>
          </w:p>
        </w:tc>
        <w:tc>
          <w:tcPr>
            <w:tcW w:w="6860" w:type="dxa"/>
            <w:gridSpan w:val="2"/>
            <w:tcBorders>
              <w:right w:val="single" w:sz="8" w:space="0" w:color="auto"/>
            </w:tcBorders>
            <w:shd w:val="clear" w:color="auto" w:fill="auto"/>
            <w:vAlign w:val="bottom"/>
          </w:tcPr>
          <w:p w:rsidR="005D3DF9" w:rsidRDefault="005D3DF9" w:rsidP="00716A1F">
            <w:pPr>
              <w:spacing w:after="0" w:line="242" w:lineRule="exact"/>
              <w:ind w:left="100"/>
              <w:rPr>
                <w:rFonts w:ascii="Times New Roman" w:eastAsia="Times New Roman" w:hAnsi="Times New Roman"/>
              </w:rPr>
            </w:pPr>
            <w:r>
              <w:rPr>
                <w:rFonts w:ascii="Times New Roman" w:eastAsia="Times New Roman" w:hAnsi="Times New Roman"/>
              </w:rPr>
              <w:t>Măsuri adecvate vizând: creşterea şanselor de ocupare a absolvenţilor,</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european de politici în educaţie</w:t>
            </w: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rPr>
            </w:pPr>
            <w:r>
              <w:rPr>
                <w:rFonts w:ascii="Times New Roman" w:eastAsia="Times New Roman" w:hAnsi="Times New Roman"/>
              </w:rPr>
              <w:t>dezvoltarea competenţelor antreprenoriale, creşterea adaptabilităţii forţei</w:t>
            </w:r>
          </w:p>
        </w:tc>
      </w:tr>
      <w:tr w:rsidR="005D3DF9" w:rsidTr="005D3DF9">
        <w:trPr>
          <w:trHeight w:val="25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şi formare profesională</w:t>
            </w:r>
          </w:p>
        </w:tc>
        <w:tc>
          <w:tcPr>
            <w:tcW w:w="6860" w:type="dxa"/>
            <w:gridSpan w:val="2"/>
            <w:tcBorders>
              <w:right w:val="single" w:sz="8" w:space="0" w:color="auto"/>
            </w:tcBorders>
            <w:shd w:val="clear" w:color="auto" w:fill="auto"/>
            <w:vAlign w:val="bottom"/>
          </w:tcPr>
          <w:p w:rsidR="005D3DF9" w:rsidRDefault="005D3DF9" w:rsidP="00716A1F">
            <w:pPr>
              <w:spacing w:after="0" w:line="249" w:lineRule="exact"/>
              <w:ind w:left="100"/>
              <w:rPr>
                <w:rFonts w:ascii="Times New Roman" w:eastAsia="Times New Roman" w:hAnsi="Times New Roman"/>
              </w:rPr>
            </w:pPr>
            <w:r>
              <w:rPr>
                <w:rFonts w:ascii="Times New Roman" w:eastAsia="Times New Roman" w:hAnsi="Times New Roman"/>
              </w:rPr>
              <w:t>de muncă şi promovarea şanselor egale pentru participare la piaţa muncii.</w:t>
            </w:r>
          </w:p>
        </w:tc>
      </w:tr>
      <w:tr w:rsidR="005D3DF9" w:rsidTr="005D3DF9">
        <w:trPr>
          <w:trHeight w:val="247"/>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rPr>
            </w:pPr>
            <w:r>
              <w:rPr>
                <w:rFonts w:ascii="Times New Roman" w:eastAsia="Times New Roman" w:hAnsi="Times New Roman"/>
              </w:rPr>
              <w:t>Dezvoltarea serviciilor de orientare şi consiliere profesională: informaţii</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60" w:type="dxa"/>
            <w:gridSpan w:val="2"/>
            <w:tcBorders>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de bază pentru planificarea carierei (informaţii referitoare la parcursurile</w:t>
            </w:r>
          </w:p>
        </w:tc>
      </w:tr>
      <w:tr w:rsidR="005D3DF9" w:rsidTr="005D3DF9">
        <w:trPr>
          <w:trHeight w:val="25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60" w:type="dxa"/>
            <w:gridSpan w:val="2"/>
            <w:tcBorders>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educaţionale şi de formare, oportunităţi de angajare).</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60" w:type="dxa"/>
            <w:gridSpan w:val="2"/>
            <w:tcBorders>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Creşterea atractivităţii ofertei şi calităţii programelor de formare</w:t>
            </w:r>
          </w:p>
        </w:tc>
      </w:tr>
      <w:tr w:rsidR="005D3DF9" w:rsidTr="005D3DF9">
        <w:trPr>
          <w:trHeight w:val="25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60" w:type="dxa"/>
            <w:gridSpan w:val="2"/>
            <w:tcBorders>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profesională: conform proiecţiilor, cca. 50% din totalul locurilor de muncă</w:t>
            </w:r>
          </w:p>
        </w:tc>
      </w:tr>
      <w:tr w:rsidR="005D3DF9" w:rsidTr="005D3DF9">
        <w:trPr>
          <w:trHeight w:val="257"/>
        </w:trPr>
        <w:tc>
          <w:tcPr>
            <w:tcW w:w="336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60" w:type="dxa"/>
            <w:gridSpan w:val="2"/>
            <w:tcBorders>
              <w:bottom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din 2020 vor fi pentru calificări de nivel mediu.</w:t>
            </w:r>
          </w:p>
        </w:tc>
      </w:tr>
      <w:tr w:rsidR="005D3DF9" w:rsidTr="005D3DF9">
        <w:trPr>
          <w:trHeight w:val="24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244" w:lineRule="exact"/>
              <w:ind w:left="120"/>
              <w:rPr>
                <w:rFonts w:ascii="Times New Roman" w:eastAsia="Times New Roman" w:hAnsi="Times New Roman"/>
                <w:b/>
              </w:rPr>
            </w:pPr>
            <w:r>
              <w:rPr>
                <w:rFonts w:ascii="Times New Roman" w:eastAsia="Times New Roman" w:hAnsi="Times New Roman"/>
                <w:b/>
              </w:rPr>
              <w:t>Desprinse din asumarea</w:t>
            </w:r>
          </w:p>
        </w:tc>
        <w:tc>
          <w:tcPr>
            <w:tcW w:w="6860" w:type="dxa"/>
            <w:gridSpan w:val="2"/>
            <w:tcBorders>
              <w:right w:val="single" w:sz="8" w:space="0" w:color="auto"/>
            </w:tcBorders>
            <w:shd w:val="clear" w:color="auto" w:fill="auto"/>
            <w:vAlign w:val="bottom"/>
          </w:tcPr>
          <w:p w:rsidR="005D3DF9" w:rsidRDefault="005D3DF9" w:rsidP="00716A1F">
            <w:pPr>
              <w:spacing w:after="0" w:line="242" w:lineRule="exact"/>
              <w:ind w:left="100"/>
              <w:rPr>
                <w:rFonts w:ascii="Times New Roman" w:eastAsia="Times New Roman" w:hAnsi="Times New Roman"/>
                <w:i/>
              </w:rPr>
            </w:pPr>
            <w:r>
              <w:rPr>
                <w:rFonts w:ascii="Times New Roman" w:eastAsia="Times New Roman" w:hAnsi="Times New Roman"/>
                <w:i/>
              </w:rPr>
              <w:t>Dezvoltarea parteneriatelor între sectorul educaţiei şi lumea muncii, în</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contribuţiei ÎPT pentru</w:t>
            </w: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i/>
              </w:rPr>
            </w:pPr>
            <w:r>
              <w:rPr>
                <w:rFonts w:ascii="Times New Roman" w:eastAsia="Times New Roman" w:hAnsi="Times New Roman"/>
                <w:i/>
              </w:rPr>
              <w:t>special prin implicarea partenerilor sociali în planificarea ofertei de</w:t>
            </w:r>
          </w:p>
        </w:tc>
      </w:tr>
      <w:tr w:rsidR="005D3DF9" w:rsidTr="005D3DF9">
        <w:trPr>
          <w:trHeight w:val="255"/>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îndeplinirea celor 3 priorităţi din</w:t>
            </w:r>
          </w:p>
        </w:tc>
        <w:tc>
          <w:tcPr>
            <w:tcW w:w="6860" w:type="dxa"/>
            <w:gridSpan w:val="2"/>
            <w:tcBorders>
              <w:right w:val="single" w:sz="8" w:space="0" w:color="auto"/>
            </w:tcBorders>
            <w:shd w:val="clear" w:color="auto" w:fill="auto"/>
            <w:vAlign w:val="bottom"/>
          </w:tcPr>
          <w:p w:rsidR="005D3DF9" w:rsidRDefault="005D3DF9" w:rsidP="00716A1F">
            <w:pPr>
              <w:spacing w:after="0" w:line="250" w:lineRule="exact"/>
              <w:ind w:left="100"/>
              <w:rPr>
                <w:rFonts w:ascii="Times New Roman" w:eastAsia="Times New Roman" w:hAnsi="Times New Roman"/>
                <w:i/>
              </w:rPr>
            </w:pPr>
            <w:r>
              <w:rPr>
                <w:rFonts w:ascii="Times New Roman" w:eastAsia="Times New Roman" w:hAnsi="Times New Roman"/>
                <w:i/>
              </w:rPr>
              <w:t>educaţie şi formare profesională.</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Strategia Europa 2020 pentru</w:t>
            </w: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rPr>
            </w:pPr>
            <w:r>
              <w:rPr>
                <w:rFonts w:ascii="Times New Roman" w:eastAsia="Times New Roman" w:hAnsi="Times New Roman"/>
              </w:rPr>
              <w:t>Implementarea Cadrului European al Calificărilor (EQF); Cadrul Naţional</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creştere inteligentă, durabilă şi</w:t>
            </w: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rPr>
            </w:pPr>
            <w:r>
              <w:rPr>
                <w:rFonts w:ascii="Times New Roman" w:eastAsia="Times New Roman" w:hAnsi="Times New Roman"/>
              </w:rPr>
              <w:t>al Calificărilor corelat cu EQF.</w:t>
            </w:r>
          </w:p>
        </w:tc>
      </w:tr>
      <w:tr w:rsidR="005D3DF9" w:rsidTr="005D3DF9">
        <w:trPr>
          <w:trHeight w:val="25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inclusivă</w:t>
            </w:r>
          </w:p>
        </w:tc>
        <w:tc>
          <w:tcPr>
            <w:tcW w:w="6860" w:type="dxa"/>
            <w:gridSpan w:val="2"/>
            <w:tcBorders>
              <w:right w:val="single" w:sz="8" w:space="0" w:color="auto"/>
            </w:tcBorders>
            <w:shd w:val="clear" w:color="auto" w:fill="auto"/>
            <w:vAlign w:val="bottom"/>
          </w:tcPr>
          <w:p w:rsidR="005D3DF9" w:rsidRDefault="005D3DF9" w:rsidP="00716A1F">
            <w:pPr>
              <w:spacing w:after="0" w:line="249" w:lineRule="exact"/>
              <w:ind w:left="100"/>
              <w:rPr>
                <w:rFonts w:ascii="Times New Roman" w:eastAsia="Times New Roman" w:hAnsi="Times New Roman"/>
              </w:rPr>
            </w:pPr>
            <w:r>
              <w:rPr>
                <w:rFonts w:ascii="Times New Roman" w:eastAsia="Times New Roman" w:hAnsi="Times New Roman"/>
              </w:rPr>
              <w:t>Asigurarea dobândirii şi recunoaşterii, prin învăţământul profesional,</w:t>
            </w:r>
          </w:p>
        </w:tc>
      </w:tr>
      <w:tr w:rsidR="005D3DF9" w:rsidTr="005D3DF9">
        <w:trPr>
          <w:trHeight w:val="247"/>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rPr>
            </w:pPr>
            <w:r>
              <w:rPr>
                <w:rFonts w:ascii="Times New Roman" w:eastAsia="Times New Roman" w:hAnsi="Times New Roman"/>
              </w:rPr>
              <w:t>liceal, postliceal şi prin formarea adulţilor, inclusiv pe cale non-formală</w:t>
            </w:r>
          </w:p>
        </w:tc>
      </w:tr>
      <w:tr w:rsidR="005D3DF9" w:rsidTr="005D3DF9">
        <w:trPr>
          <w:trHeight w:val="25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60" w:type="dxa"/>
            <w:gridSpan w:val="2"/>
            <w:tcBorders>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sau informală, a competenţelor necesare integrării pe piaţa</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60" w:type="dxa"/>
            <w:gridSpan w:val="2"/>
            <w:tcBorders>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muncii/continuării studiilor.</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60" w:type="dxa"/>
            <w:gridSpan w:val="2"/>
            <w:tcBorders>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Dezvoltarea de sisteme educaţionale şi de formare moderne care să asigure</w:t>
            </w:r>
          </w:p>
        </w:tc>
      </w:tr>
      <w:tr w:rsidR="005D3DF9" w:rsidTr="005D3DF9">
        <w:trPr>
          <w:trHeight w:val="258"/>
        </w:trPr>
        <w:tc>
          <w:tcPr>
            <w:tcW w:w="336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60" w:type="dxa"/>
            <w:gridSpan w:val="2"/>
            <w:tcBorders>
              <w:bottom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competenţe-cheie şi excelenţă.</w:t>
            </w:r>
          </w:p>
        </w:tc>
      </w:tr>
      <w:tr w:rsidR="005D3DF9" w:rsidTr="005D3DF9">
        <w:trPr>
          <w:trHeight w:val="243"/>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243" w:lineRule="exact"/>
              <w:ind w:left="120"/>
              <w:rPr>
                <w:rFonts w:ascii="Times New Roman" w:eastAsia="Times New Roman" w:hAnsi="Times New Roman"/>
                <w:b/>
              </w:rPr>
            </w:pPr>
            <w:r>
              <w:rPr>
                <w:rFonts w:ascii="Times New Roman" w:eastAsia="Times New Roman" w:hAnsi="Times New Roman"/>
                <w:b/>
              </w:rPr>
              <w:t>Desprinse din contextul</w:t>
            </w:r>
          </w:p>
        </w:tc>
        <w:tc>
          <w:tcPr>
            <w:tcW w:w="6860" w:type="dxa"/>
            <w:gridSpan w:val="2"/>
            <w:tcBorders>
              <w:right w:val="single" w:sz="8" w:space="0" w:color="auto"/>
            </w:tcBorders>
            <w:shd w:val="clear" w:color="auto" w:fill="auto"/>
            <w:vAlign w:val="bottom"/>
          </w:tcPr>
          <w:p w:rsidR="005D3DF9" w:rsidRDefault="005D3DF9" w:rsidP="00716A1F">
            <w:pPr>
              <w:spacing w:after="0" w:line="242" w:lineRule="exact"/>
              <w:ind w:left="100"/>
              <w:rPr>
                <w:rFonts w:ascii="Times New Roman" w:eastAsia="Times New Roman" w:hAnsi="Times New Roman"/>
              </w:rPr>
            </w:pPr>
            <w:r>
              <w:rPr>
                <w:rFonts w:ascii="Times New Roman" w:eastAsia="Times New Roman" w:hAnsi="Times New Roman"/>
              </w:rPr>
              <w:t>Dezvoltarea învăţământului profesional, liceal (filiera tehnologică), a școlii</w:t>
            </w:r>
          </w:p>
        </w:tc>
      </w:tr>
      <w:tr w:rsidR="005D3DF9" w:rsidTr="005D3DF9">
        <w:trPr>
          <w:trHeight w:val="25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educaţional</w:t>
            </w:r>
          </w:p>
        </w:tc>
        <w:tc>
          <w:tcPr>
            <w:tcW w:w="6860" w:type="dxa"/>
            <w:gridSpan w:val="2"/>
            <w:tcBorders>
              <w:right w:val="single" w:sz="8" w:space="0" w:color="auto"/>
            </w:tcBorders>
            <w:shd w:val="clear" w:color="auto" w:fill="auto"/>
            <w:vAlign w:val="bottom"/>
          </w:tcPr>
          <w:p w:rsidR="005D3DF9" w:rsidRDefault="005D3DF9" w:rsidP="00716A1F">
            <w:pPr>
              <w:spacing w:after="0" w:line="249" w:lineRule="exact"/>
              <w:ind w:left="100"/>
              <w:rPr>
                <w:rFonts w:ascii="Times New Roman" w:eastAsia="Times New Roman" w:hAnsi="Times New Roman"/>
              </w:rPr>
            </w:pPr>
            <w:r>
              <w:rPr>
                <w:rFonts w:ascii="Times New Roman" w:eastAsia="Times New Roman" w:hAnsi="Times New Roman"/>
              </w:rPr>
              <w:t>profesionale şi şcolii postliceale.</w:t>
            </w:r>
          </w:p>
        </w:tc>
      </w:tr>
      <w:tr w:rsidR="005D3DF9" w:rsidTr="005D3DF9">
        <w:trPr>
          <w:trHeight w:val="247"/>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rPr>
            </w:pPr>
            <w:r>
              <w:rPr>
                <w:rFonts w:ascii="Times New Roman" w:eastAsia="Times New Roman" w:hAnsi="Times New Roman"/>
              </w:rPr>
              <w:t>Susţinerea şi dezvoltarea învăţării pe tot parcursul vieţii prin</w:t>
            </w:r>
          </w:p>
        </w:tc>
      </w:tr>
      <w:tr w:rsidR="005D3DF9" w:rsidTr="005D3DF9">
        <w:trPr>
          <w:trHeight w:val="258"/>
        </w:trPr>
        <w:tc>
          <w:tcPr>
            <w:tcW w:w="336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60" w:type="dxa"/>
            <w:gridSpan w:val="2"/>
            <w:tcBorders>
              <w:bottom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implementarea şi diversificarea programelor în domeniu.</w:t>
            </w:r>
          </w:p>
        </w:tc>
      </w:tr>
      <w:tr w:rsidR="005D3DF9" w:rsidTr="005D3DF9">
        <w:trPr>
          <w:trHeight w:val="243"/>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243" w:lineRule="exact"/>
              <w:ind w:left="120"/>
              <w:rPr>
                <w:rFonts w:ascii="Times New Roman" w:eastAsia="Times New Roman" w:hAnsi="Times New Roman"/>
                <w:b/>
              </w:rPr>
            </w:pPr>
            <w:r>
              <w:rPr>
                <w:rFonts w:ascii="Times New Roman" w:eastAsia="Times New Roman" w:hAnsi="Times New Roman"/>
                <w:b/>
              </w:rPr>
              <w:t>Desprinse din contextual</w:t>
            </w:r>
          </w:p>
        </w:tc>
        <w:tc>
          <w:tcPr>
            <w:tcW w:w="6860" w:type="dxa"/>
            <w:gridSpan w:val="2"/>
            <w:tcBorders>
              <w:right w:val="single" w:sz="8" w:space="0" w:color="auto"/>
            </w:tcBorders>
            <w:shd w:val="clear" w:color="auto" w:fill="auto"/>
            <w:vAlign w:val="bottom"/>
          </w:tcPr>
          <w:p w:rsidR="005D3DF9" w:rsidRDefault="005D3DF9" w:rsidP="00716A1F">
            <w:pPr>
              <w:spacing w:after="0" w:line="242" w:lineRule="exact"/>
              <w:ind w:left="100"/>
              <w:rPr>
                <w:rFonts w:ascii="Times New Roman" w:eastAsia="Times New Roman" w:hAnsi="Times New Roman"/>
              </w:rPr>
            </w:pPr>
            <w:r>
              <w:rPr>
                <w:rFonts w:ascii="Times New Roman" w:eastAsia="Times New Roman" w:hAnsi="Times New Roman"/>
              </w:rPr>
              <w:t>Planificarea ofertei şi a resurselor sistemului ÎPT pe termen lung trebuie să</w:t>
            </w:r>
          </w:p>
        </w:tc>
      </w:tr>
      <w:tr w:rsidR="005D3DF9" w:rsidTr="005D3DF9">
        <w:trPr>
          <w:trHeight w:val="25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demografic</w:t>
            </w:r>
          </w:p>
        </w:tc>
        <w:tc>
          <w:tcPr>
            <w:tcW w:w="6860" w:type="dxa"/>
            <w:gridSpan w:val="2"/>
            <w:tcBorders>
              <w:right w:val="single" w:sz="8" w:space="0" w:color="auto"/>
            </w:tcBorders>
            <w:shd w:val="clear" w:color="auto" w:fill="auto"/>
            <w:vAlign w:val="bottom"/>
          </w:tcPr>
          <w:p w:rsidR="005D3DF9" w:rsidRDefault="005D3DF9" w:rsidP="00716A1F">
            <w:pPr>
              <w:spacing w:after="0" w:line="249" w:lineRule="exact"/>
              <w:ind w:left="100"/>
              <w:rPr>
                <w:rFonts w:ascii="Times New Roman" w:eastAsia="Times New Roman" w:hAnsi="Times New Roman"/>
              </w:rPr>
            </w:pPr>
            <w:r>
              <w:rPr>
                <w:rFonts w:ascii="Times New Roman" w:eastAsia="Times New Roman" w:hAnsi="Times New Roman"/>
              </w:rPr>
              <w:t>ţină cont de implicaţiile severe ale scăderii demografice, îndeosebi a</w:t>
            </w:r>
          </w:p>
        </w:tc>
      </w:tr>
      <w:tr w:rsidR="005D3DF9" w:rsidTr="005D3DF9">
        <w:trPr>
          <w:trHeight w:val="247"/>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rPr>
            </w:pPr>
            <w:r>
              <w:rPr>
                <w:rFonts w:ascii="Times New Roman" w:eastAsia="Times New Roman" w:hAnsi="Times New Roman"/>
              </w:rPr>
              <w:t>populaţiei şcolare, în paralel cu fenomenul de îmbătrânire demografică.</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60" w:type="dxa"/>
            <w:gridSpan w:val="2"/>
            <w:tcBorders>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Măsuri compensatorii pentru scăderile demografice prin creşterea ratei de</w:t>
            </w:r>
          </w:p>
        </w:tc>
      </w:tr>
      <w:tr w:rsidR="005D3DF9" w:rsidTr="005D3DF9">
        <w:trPr>
          <w:trHeight w:val="25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60" w:type="dxa"/>
            <w:gridSpan w:val="2"/>
            <w:tcBorders>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cuprindere, prevenirea abandonului şi oferte de formare profesională</w:t>
            </w:r>
          </w:p>
        </w:tc>
      </w:tr>
      <w:tr w:rsidR="005D3DF9" w:rsidTr="005D3DF9">
        <w:trPr>
          <w:trHeight w:val="257"/>
        </w:trPr>
        <w:tc>
          <w:tcPr>
            <w:tcW w:w="336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60" w:type="dxa"/>
            <w:gridSpan w:val="2"/>
            <w:tcBorders>
              <w:bottom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pentru adulţi.</w:t>
            </w:r>
          </w:p>
        </w:tc>
      </w:tr>
      <w:tr w:rsidR="005D3DF9" w:rsidTr="005D3DF9">
        <w:trPr>
          <w:trHeight w:val="24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244" w:lineRule="exact"/>
              <w:ind w:left="120"/>
              <w:rPr>
                <w:rFonts w:ascii="Times New Roman" w:eastAsia="Times New Roman" w:hAnsi="Times New Roman"/>
                <w:b/>
              </w:rPr>
            </w:pPr>
            <w:r>
              <w:rPr>
                <w:rFonts w:ascii="Times New Roman" w:eastAsia="Times New Roman" w:hAnsi="Times New Roman"/>
                <w:b/>
              </w:rPr>
              <w:t>Desprinse din contextul</w:t>
            </w:r>
          </w:p>
        </w:tc>
        <w:tc>
          <w:tcPr>
            <w:tcW w:w="6860" w:type="dxa"/>
            <w:gridSpan w:val="2"/>
            <w:tcBorders>
              <w:right w:val="single" w:sz="8" w:space="0" w:color="auto"/>
            </w:tcBorders>
            <w:shd w:val="clear" w:color="auto" w:fill="auto"/>
            <w:vAlign w:val="bottom"/>
          </w:tcPr>
          <w:p w:rsidR="005D3DF9" w:rsidRDefault="005D3DF9" w:rsidP="00716A1F">
            <w:pPr>
              <w:spacing w:after="0" w:line="242" w:lineRule="exact"/>
              <w:ind w:left="100"/>
              <w:rPr>
                <w:rFonts w:ascii="Times New Roman" w:eastAsia="Times New Roman" w:hAnsi="Times New Roman"/>
              </w:rPr>
            </w:pPr>
            <w:r>
              <w:rPr>
                <w:rFonts w:ascii="Times New Roman" w:eastAsia="Times New Roman" w:hAnsi="Times New Roman"/>
              </w:rPr>
              <w:t>Măsuri adecvate vizând: creşterea şanselor de ocupare a absolvenţilor,</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european de politici în educaţie</w:t>
            </w: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rPr>
            </w:pPr>
            <w:r>
              <w:rPr>
                <w:rFonts w:ascii="Times New Roman" w:eastAsia="Times New Roman" w:hAnsi="Times New Roman"/>
              </w:rPr>
              <w:t>dezvoltarea competenţelor antreprenoriale, creşterea adaptabilităţii forţei</w:t>
            </w:r>
          </w:p>
        </w:tc>
      </w:tr>
      <w:tr w:rsidR="005D3DF9" w:rsidTr="005D3DF9">
        <w:trPr>
          <w:trHeight w:val="25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şi formare profesională</w:t>
            </w:r>
          </w:p>
        </w:tc>
        <w:tc>
          <w:tcPr>
            <w:tcW w:w="6860" w:type="dxa"/>
            <w:gridSpan w:val="2"/>
            <w:tcBorders>
              <w:right w:val="single" w:sz="8" w:space="0" w:color="auto"/>
            </w:tcBorders>
            <w:shd w:val="clear" w:color="auto" w:fill="auto"/>
            <w:vAlign w:val="bottom"/>
          </w:tcPr>
          <w:p w:rsidR="005D3DF9" w:rsidRDefault="005D3DF9" w:rsidP="00716A1F">
            <w:pPr>
              <w:spacing w:after="0" w:line="249" w:lineRule="exact"/>
              <w:ind w:left="100"/>
              <w:rPr>
                <w:rFonts w:ascii="Times New Roman" w:eastAsia="Times New Roman" w:hAnsi="Times New Roman"/>
              </w:rPr>
            </w:pPr>
            <w:r>
              <w:rPr>
                <w:rFonts w:ascii="Times New Roman" w:eastAsia="Times New Roman" w:hAnsi="Times New Roman"/>
              </w:rPr>
              <w:t>de muncă şi promovarea şanselor egale pentru participare la piaţa muncii.</w:t>
            </w:r>
          </w:p>
        </w:tc>
      </w:tr>
      <w:tr w:rsidR="005D3DF9" w:rsidTr="005D3DF9">
        <w:trPr>
          <w:trHeight w:val="247"/>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rPr>
            </w:pPr>
            <w:r>
              <w:rPr>
                <w:rFonts w:ascii="Times New Roman" w:eastAsia="Times New Roman" w:hAnsi="Times New Roman"/>
              </w:rPr>
              <w:t>Dezvoltarea serviciilor de orientare şi consiliere profesională: informaţii</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60" w:type="dxa"/>
            <w:gridSpan w:val="2"/>
            <w:tcBorders>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de bază pentru planificarea carierei (informaţii referitoare la parcursurile</w:t>
            </w:r>
          </w:p>
        </w:tc>
      </w:tr>
      <w:tr w:rsidR="005D3DF9" w:rsidTr="005D3DF9">
        <w:trPr>
          <w:trHeight w:val="255"/>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60" w:type="dxa"/>
            <w:gridSpan w:val="2"/>
            <w:tcBorders>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educaţionale şi de formare, oportunităţi de angajare).</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60" w:type="dxa"/>
            <w:gridSpan w:val="2"/>
            <w:tcBorders>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Creşterea atractivităţii ofertei şi calităţii programelor de formare</w:t>
            </w:r>
          </w:p>
        </w:tc>
      </w:tr>
      <w:tr w:rsidR="005D3DF9" w:rsidTr="005D3DF9">
        <w:trPr>
          <w:trHeight w:val="25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60" w:type="dxa"/>
            <w:gridSpan w:val="2"/>
            <w:tcBorders>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profesională: conform proiecţiilor, cca. 50% din totalul locurilor de muncă</w:t>
            </w:r>
          </w:p>
        </w:tc>
      </w:tr>
      <w:tr w:rsidR="005D3DF9" w:rsidTr="005D3DF9">
        <w:trPr>
          <w:trHeight w:val="255"/>
        </w:trPr>
        <w:tc>
          <w:tcPr>
            <w:tcW w:w="336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60" w:type="dxa"/>
            <w:gridSpan w:val="2"/>
            <w:tcBorders>
              <w:bottom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din 2020 vor fi pentru calificări de nivel mediu.</w:t>
            </w:r>
          </w:p>
        </w:tc>
      </w:tr>
      <w:tr w:rsidR="005D3DF9" w:rsidTr="005D3DF9">
        <w:trPr>
          <w:trHeight w:val="247"/>
        </w:trPr>
        <w:tc>
          <w:tcPr>
            <w:tcW w:w="10220" w:type="dxa"/>
            <w:gridSpan w:val="3"/>
            <w:tcBorders>
              <w:left w:val="single" w:sz="8" w:space="0" w:color="auto"/>
              <w:bottom w:val="single" w:sz="8" w:space="0" w:color="auto"/>
              <w:right w:val="single" w:sz="8" w:space="0" w:color="auto"/>
            </w:tcBorders>
            <w:shd w:val="clear" w:color="auto" w:fill="C6D9F1"/>
            <w:vAlign w:val="bottom"/>
          </w:tcPr>
          <w:p w:rsidR="005D3DF9" w:rsidRDefault="005D3DF9" w:rsidP="00716A1F">
            <w:pPr>
              <w:spacing w:after="0" w:line="245" w:lineRule="exact"/>
              <w:ind w:left="2040"/>
              <w:rPr>
                <w:rFonts w:ascii="Times New Roman" w:eastAsia="Times New Roman" w:hAnsi="Times New Roman"/>
                <w:b/>
              </w:rPr>
            </w:pPr>
            <w:r>
              <w:rPr>
                <w:rFonts w:ascii="Times New Roman" w:eastAsia="Times New Roman" w:hAnsi="Times New Roman"/>
                <w:b/>
              </w:rPr>
              <w:t>DESPRINSE DIN ANALIZA INDICATORILOR DE INTRARE</w:t>
            </w:r>
          </w:p>
        </w:tc>
      </w:tr>
      <w:tr w:rsidR="005D3DF9" w:rsidTr="005D3DF9">
        <w:trPr>
          <w:trHeight w:val="240"/>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240" w:lineRule="exact"/>
              <w:ind w:left="120"/>
              <w:rPr>
                <w:rFonts w:ascii="Times New Roman" w:eastAsia="Times New Roman" w:hAnsi="Times New Roman"/>
                <w:b/>
              </w:rPr>
            </w:pPr>
            <w:r>
              <w:rPr>
                <w:rFonts w:ascii="Times New Roman" w:eastAsia="Times New Roman" w:hAnsi="Times New Roman"/>
                <w:b/>
              </w:rPr>
              <w:t>Raportul număr elevi/număr</w:t>
            </w:r>
          </w:p>
        </w:tc>
        <w:tc>
          <w:tcPr>
            <w:tcW w:w="6860" w:type="dxa"/>
            <w:gridSpan w:val="2"/>
            <w:tcBorders>
              <w:right w:val="single" w:sz="8" w:space="0" w:color="auto"/>
            </w:tcBorders>
            <w:shd w:val="clear" w:color="auto" w:fill="auto"/>
            <w:vAlign w:val="bottom"/>
          </w:tcPr>
          <w:p w:rsidR="005D3DF9" w:rsidRDefault="005D3DF9" w:rsidP="00716A1F">
            <w:pPr>
              <w:spacing w:after="0" w:line="240" w:lineRule="exact"/>
              <w:ind w:left="100"/>
              <w:rPr>
                <w:rFonts w:ascii="Times New Roman" w:eastAsia="Times New Roman" w:hAnsi="Times New Roman"/>
              </w:rPr>
            </w:pPr>
            <w:r>
              <w:rPr>
                <w:rFonts w:ascii="Times New Roman" w:eastAsia="Times New Roman" w:hAnsi="Times New Roman"/>
              </w:rPr>
              <w:t>Măsuri de optimizare a ofertei şi a gestionării resurselor, inclusiv prin</w:t>
            </w:r>
          </w:p>
        </w:tc>
      </w:tr>
      <w:tr w:rsidR="005D3DF9" w:rsidTr="005D3DF9">
        <w:trPr>
          <w:trHeight w:val="255"/>
        </w:trPr>
        <w:tc>
          <w:tcPr>
            <w:tcW w:w="336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norme didactice</w:t>
            </w:r>
          </w:p>
        </w:tc>
        <w:tc>
          <w:tcPr>
            <w:tcW w:w="6860" w:type="dxa"/>
            <w:gridSpan w:val="2"/>
            <w:tcBorders>
              <w:bottom w:val="single" w:sz="8" w:space="0" w:color="auto"/>
              <w:right w:val="single" w:sz="8" w:space="0" w:color="auto"/>
            </w:tcBorders>
            <w:shd w:val="clear" w:color="auto" w:fill="auto"/>
            <w:vAlign w:val="bottom"/>
          </w:tcPr>
          <w:p w:rsidR="005D3DF9" w:rsidRDefault="005D3DF9" w:rsidP="00716A1F">
            <w:pPr>
              <w:spacing w:after="0" w:line="249" w:lineRule="exact"/>
              <w:ind w:left="100"/>
              <w:rPr>
                <w:rFonts w:ascii="Times New Roman" w:eastAsia="Times New Roman" w:hAnsi="Times New Roman"/>
              </w:rPr>
            </w:pPr>
            <w:r>
              <w:rPr>
                <w:rFonts w:ascii="Times New Roman" w:eastAsia="Times New Roman" w:hAnsi="Times New Roman"/>
              </w:rPr>
              <w:t>colaborarea în cadrul unor reţele de şcoli.</w:t>
            </w:r>
          </w:p>
        </w:tc>
      </w:tr>
      <w:tr w:rsidR="005D3DF9" w:rsidTr="005D3DF9">
        <w:trPr>
          <w:trHeight w:val="243"/>
        </w:trPr>
        <w:tc>
          <w:tcPr>
            <w:tcW w:w="336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242" w:lineRule="exact"/>
              <w:ind w:left="120"/>
              <w:rPr>
                <w:rFonts w:ascii="Times New Roman" w:eastAsia="Times New Roman" w:hAnsi="Times New Roman"/>
                <w:b/>
              </w:rPr>
            </w:pPr>
            <w:r>
              <w:rPr>
                <w:rFonts w:ascii="Times New Roman" w:eastAsia="Times New Roman" w:hAnsi="Times New Roman"/>
                <w:b/>
              </w:rPr>
              <w:t>Resursele umane din ÎPT</w:t>
            </w:r>
          </w:p>
        </w:tc>
        <w:tc>
          <w:tcPr>
            <w:tcW w:w="6860" w:type="dxa"/>
            <w:gridSpan w:val="2"/>
            <w:tcBorders>
              <w:bottom w:val="single" w:sz="8" w:space="0" w:color="auto"/>
              <w:right w:val="single" w:sz="8" w:space="0" w:color="auto"/>
            </w:tcBorders>
            <w:shd w:val="clear" w:color="auto" w:fill="auto"/>
            <w:vAlign w:val="bottom"/>
          </w:tcPr>
          <w:p w:rsidR="005D3DF9" w:rsidRDefault="005D3DF9" w:rsidP="00716A1F">
            <w:pPr>
              <w:spacing w:after="0" w:line="242" w:lineRule="exact"/>
              <w:ind w:left="100"/>
              <w:rPr>
                <w:rFonts w:ascii="Times New Roman" w:eastAsia="Times New Roman" w:hAnsi="Times New Roman"/>
              </w:rPr>
            </w:pPr>
            <w:r>
              <w:rPr>
                <w:rFonts w:ascii="Times New Roman" w:eastAsia="Times New Roman" w:hAnsi="Times New Roman"/>
              </w:rPr>
              <w:t>Măsurile privind dezvoltarea profesională a personalului didactic din ÎPT</w:t>
            </w:r>
          </w:p>
        </w:tc>
      </w:tr>
      <w:tr w:rsidR="005D3DF9" w:rsidTr="005D3DF9">
        <w:trPr>
          <w:trHeight w:val="255"/>
        </w:trPr>
        <w:tc>
          <w:tcPr>
            <w:tcW w:w="3380" w:type="dxa"/>
            <w:gridSpan w:val="2"/>
            <w:tcBorders>
              <w:top w:val="single" w:sz="8" w:space="0" w:color="auto"/>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40" w:type="dxa"/>
            <w:tcBorders>
              <w:top w:val="single" w:sz="8" w:space="0" w:color="auto"/>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trebuie să vizeze:</w:t>
            </w:r>
          </w:p>
        </w:tc>
      </w:tr>
      <w:tr w:rsidR="005D3DF9" w:rsidTr="005D3DF9">
        <w:trPr>
          <w:trHeight w:val="232"/>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40" w:type="dxa"/>
            <w:tcBorders>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 competenţele metodice;</w:t>
            </w:r>
          </w:p>
        </w:tc>
      </w:tr>
      <w:tr w:rsidR="005D3DF9" w:rsidTr="005D3DF9">
        <w:trPr>
          <w:trHeight w:val="254"/>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40" w:type="dxa"/>
            <w:tcBorders>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 xml:space="preserve">- </w:t>
            </w:r>
            <w:r>
              <w:rPr>
                <w:rFonts w:ascii="Times New Roman" w:eastAsia="Times New Roman" w:hAnsi="Times New Roman"/>
                <w:i/>
              </w:rPr>
              <w:t>actualizarea competenţelor de specialitate</w:t>
            </w:r>
            <w:r>
              <w:rPr>
                <w:rFonts w:ascii="Times New Roman" w:eastAsia="Times New Roman" w:hAnsi="Times New Roman"/>
              </w:rPr>
              <w:t xml:space="preserve"> cu accent pe noile tehnologii</w:t>
            </w:r>
          </w:p>
        </w:tc>
      </w:tr>
      <w:tr w:rsidR="005D3DF9" w:rsidTr="005D3DF9">
        <w:trPr>
          <w:trHeight w:val="252"/>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40" w:type="dxa"/>
            <w:tcBorders>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şi schimbările organizaţionale din mediul economic;</w:t>
            </w:r>
          </w:p>
        </w:tc>
      </w:tr>
      <w:tr w:rsidR="005D3DF9" w:rsidTr="005D3DF9">
        <w:trPr>
          <w:trHeight w:val="252"/>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40" w:type="dxa"/>
            <w:tcBorders>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 xml:space="preserve">- </w:t>
            </w:r>
            <w:r>
              <w:rPr>
                <w:rFonts w:ascii="Times New Roman" w:eastAsia="Times New Roman" w:hAnsi="Times New Roman"/>
                <w:i/>
              </w:rPr>
              <w:t>competenţe aferente noilor calificări</w:t>
            </w:r>
            <w:r>
              <w:rPr>
                <w:rFonts w:ascii="Times New Roman" w:eastAsia="Times New Roman" w:hAnsi="Times New Roman"/>
              </w:rPr>
              <w:t xml:space="preserve"> cerute pe piaţa muncii.</w:t>
            </w:r>
          </w:p>
        </w:tc>
      </w:tr>
      <w:tr w:rsidR="005D3DF9" w:rsidTr="005D3DF9">
        <w:trPr>
          <w:trHeight w:val="254"/>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40" w:type="dxa"/>
            <w:tcBorders>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Reducerile prognozate pentru populaţia ocupată în învăţământ cauzate de</w:t>
            </w:r>
          </w:p>
        </w:tc>
      </w:tr>
      <w:tr w:rsidR="005D3DF9" w:rsidTr="005D3DF9">
        <w:trPr>
          <w:trHeight w:val="252"/>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40" w:type="dxa"/>
            <w:tcBorders>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reducerea previzionată pentru populaţia şcolară obligă la identificarea şi</w:t>
            </w:r>
          </w:p>
        </w:tc>
      </w:tr>
      <w:tr w:rsidR="005D3DF9" w:rsidTr="005D3DF9">
        <w:trPr>
          <w:trHeight w:val="254"/>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40" w:type="dxa"/>
            <w:tcBorders>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planificarea unor măsuri adecvate (mobilitate în cadrul sistemului,</w:t>
            </w:r>
          </w:p>
        </w:tc>
      </w:tr>
      <w:tr w:rsidR="005D3DF9" w:rsidTr="005D3DF9">
        <w:trPr>
          <w:trHeight w:val="252"/>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40" w:type="dxa"/>
            <w:tcBorders>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reconversie profesională, şi măsuri compensatorii ca de ex. prevenirea</w:t>
            </w:r>
          </w:p>
        </w:tc>
      </w:tr>
      <w:tr w:rsidR="005D3DF9" w:rsidTr="005D3DF9">
        <w:trPr>
          <w:trHeight w:val="257"/>
        </w:trPr>
        <w:tc>
          <w:tcPr>
            <w:tcW w:w="3380" w:type="dxa"/>
            <w:gridSpan w:val="2"/>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40" w:type="dxa"/>
            <w:tcBorders>
              <w:bottom w:val="single" w:sz="8" w:space="0" w:color="auto"/>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abandonului şi oferte de formare profesională pentru adulţi etc.).</w:t>
            </w:r>
          </w:p>
        </w:tc>
      </w:tr>
      <w:tr w:rsidR="005D3DF9" w:rsidTr="005D3DF9">
        <w:trPr>
          <w:trHeight w:val="244"/>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244" w:lineRule="exact"/>
              <w:ind w:left="100"/>
              <w:rPr>
                <w:rFonts w:ascii="Times New Roman" w:eastAsia="Times New Roman" w:hAnsi="Times New Roman"/>
                <w:b/>
              </w:rPr>
            </w:pPr>
            <w:r>
              <w:rPr>
                <w:rFonts w:ascii="Times New Roman" w:eastAsia="Times New Roman" w:hAnsi="Times New Roman"/>
                <w:b/>
              </w:rPr>
              <w:t>Resursele materiale şi condiţiile</w:t>
            </w:r>
          </w:p>
        </w:tc>
        <w:tc>
          <w:tcPr>
            <w:tcW w:w="6840" w:type="dxa"/>
            <w:tcBorders>
              <w:right w:val="single" w:sz="8" w:space="0" w:color="auto"/>
            </w:tcBorders>
            <w:shd w:val="clear" w:color="auto" w:fill="auto"/>
            <w:vAlign w:val="bottom"/>
          </w:tcPr>
          <w:p w:rsidR="005D3DF9" w:rsidRDefault="005D3DF9" w:rsidP="00716A1F">
            <w:pPr>
              <w:spacing w:after="0" w:line="242" w:lineRule="exact"/>
              <w:ind w:left="80"/>
              <w:rPr>
                <w:rFonts w:ascii="Times New Roman" w:eastAsia="Times New Roman" w:hAnsi="Times New Roman"/>
              </w:rPr>
            </w:pPr>
            <w:r>
              <w:rPr>
                <w:rFonts w:ascii="Times New Roman" w:eastAsia="Times New Roman" w:hAnsi="Times New Roman"/>
              </w:rPr>
              <w:t>Identificarea unităţilor şcolare viabile ce necesită dezvoltarea</w:t>
            </w:r>
          </w:p>
        </w:tc>
      </w:tr>
      <w:tr w:rsidR="005D3DF9" w:rsidTr="005D3DF9">
        <w:trPr>
          <w:trHeight w:val="252"/>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b/>
              </w:rPr>
            </w:pPr>
            <w:r>
              <w:rPr>
                <w:rFonts w:ascii="Times New Roman" w:eastAsia="Times New Roman" w:hAnsi="Times New Roman"/>
                <w:b/>
              </w:rPr>
              <w:t>de învăţare</w:t>
            </w:r>
          </w:p>
        </w:tc>
        <w:tc>
          <w:tcPr>
            <w:tcW w:w="6840" w:type="dxa"/>
            <w:tcBorders>
              <w:right w:val="single" w:sz="8" w:space="0" w:color="auto"/>
            </w:tcBorders>
            <w:shd w:val="clear" w:color="auto" w:fill="auto"/>
            <w:vAlign w:val="bottom"/>
          </w:tcPr>
          <w:p w:rsidR="005D3DF9" w:rsidRDefault="005D3DF9" w:rsidP="00716A1F">
            <w:pPr>
              <w:spacing w:after="0" w:line="247" w:lineRule="exact"/>
              <w:ind w:left="80"/>
              <w:rPr>
                <w:rFonts w:ascii="Times New Roman" w:eastAsia="Times New Roman" w:hAnsi="Times New Roman"/>
              </w:rPr>
            </w:pPr>
            <w:r>
              <w:rPr>
                <w:rFonts w:ascii="Times New Roman" w:eastAsia="Times New Roman" w:hAnsi="Times New Roman"/>
              </w:rPr>
              <w:t>infrastructurii şi a dotărilor la nivel regional şi local.</w:t>
            </w:r>
          </w:p>
        </w:tc>
      </w:tr>
      <w:tr w:rsidR="005D3DF9" w:rsidTr="005D3DF9">
        <w:trPr>
          <w:trHeight w:val="250"/>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40" w:type="dxa"/>
            <w:tcBorders>
              <w:right w:val="single" w:sz="8" w:space="0" w:color="auto"/>
            </w:tcBorders>
            <w:shd w:val="clear" w:color="auto" w:fill="auto"/>
            <w:vAlign w:val="bottom"/>
          </w:tcPr>
          <w:p w:rsidR="005D3DF9" w:rsidRDefault="005D3DF9" w:rsidP="00716A1F">
            <w:pPr>
              <w:spacing w:after="0" w:line="249" w:lineRule="exact"/>
              <w:ind w:left="80"/>
              <w:rPr>
                <w:rFonts w:ascii="Times New Roman" w:eastAsia="Times New Roman" w:hAnsi="Times New Roman"/>
              </w:rPr>
            </w:pPr>
            <w:r>
              <w:rPr>
                <w:rFonts w:ascii="Times New Roman" w:eastAsia="Times New Roman" w:hAnsi="Times New Roman"/>
              </w:rPr>
              <w:t>Necesitatea unor programe de reabilitare şi modernizare a infrastructurii, o</w:t>
            </w:r>
          </w:p>
        </w:tc>
      </w:tr>
      <w:tr w:rsidR="005D3DF9" w:rsidTr="005D3DF9">
        <w:trPr>
          <w:trHeight w:val="252"/>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40" w:type="dxa"/>
            <w:tcBorders>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planificare strategică a intervenţiilor la nivel de judeţ şi regiune, aprobate</w:t>
            </w:r>
          </w:p>
        </w:tc>
      </w:tr>
      <w:tr w:rsidR="005D3DF9" w:rsidTr="005D3DF9">
        <w:trPr>
          <w:trHeight w:val="255"/>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40" w:type="dxa"/>
            <w:tcBorders>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de structurile parteneriale locale şi regionale .</w:t>
            </w:r>
          </w:p>
        </w:tc>
      </w:tr>
      <w:tr w:rsidR="005D3DF9" w:rsidTr="005D3DF9">
        <w:trPr>
          <w:trHeight w:val="252"/>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40" w:type="dxa"/>
            <w:tcBorders>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Necesitatea unor programe de dotare cu echipamente didactice pentru</w:t>
            </w:r>
          </w:p>
        </w:tc>
      </w:tr>
      <w:tr w:rsidR="005D3DF9" w:rsidTr="005D3DF9">
        <w:trPr>
          <w:trHeight w:val="252"/>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40" w:type="dxa"/>
            <w:tcBorders>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pregătirea de specialitate.</w:t>
            </w:r>
          </w:p>
        </w:tc>
      </w:tr>
      <w:tr w:rsidR="005D3DF9" w:rsidTr="005D3DF9">
        <w:trPr>
          <w:trHeight w:val="254"/>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40" w:type="dxa"/>
            <w:tcBorders>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Înfiinţarea consorţiilor şcolare.</w:t>
            </w:r>
          </w:p>
        </w:tc>
      </w:tr>
      <w:tr w:rsidR="005D3DF9" w:rsidTr="005D3DF9">
        <w:trPr>
          <w:trHeight w:val="84"/>
        </w:trPr>
        <w:tc>
          <w:tcPr>
            <w:tcW w:w="3380" w:type="dxa"/>
            <w:gridSpan w:val="2"/>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7"/>
              </w:rPr>
            </w:pPr>
          </w:p>
        </w:tc>
        <w:tc>
          <w:tcPr>
            <w:tcW w:w="6840" w:type="dxa"/>
            <w:tcBorders>
              <w:bottom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7"/>
              </w:rPr>
            </w:pPr>
          </w:p>
        </w:tc>
      </w:tr>
      <w:tr w:rsidR="005D3DF9" w:rsidTr="005D3DF9">
        <w:trPr>
          <w:trHeight w:val="287"/>
        </w:trPr>
        <w:tc>
          <w:tcPr>
            <w:tcW w:w="10220" w:type="dxa"/>
            <w:gridSpan w:val="3"/>
            <w:tcBorders>
              <w:left w:val="single" w:sz="8" w:space="0" w:color="auto"/>
              <w:bottom w:val="single" w:sz="8" w:space="0" w:color="D6E3BC"/>
              <w:right w:val="single" w:sz="8" w:space="0" w:color="auto"/>
            </w:tcBorders>
            <w:shd w:val="clear" w:color="auto" w:fill="D6E3BC"/>
            <w:vAlign w:val="bottom"/>
          </w:tcPr>
          <w:p w:rsidR="005D3DF9" w:rsidRDefault="005D3DF9" w:rsidP="00716A1F">
            <w:pPr>
              <w:spacing w:after="0" w:line="242" w:lineRule="exact"/>
              <w:ind w:left="2340"/>
              <w:rPr>
                <w:rFonts w:ascii="Times New Roman" w:eastAsia="Times New Roman" w:hAnsi="Times New Roman"/>
                <w:b/>
              </w:rPr>
            </w:pPr>
            <w:r>
              <w:rPr>
                <w:rFonts w:ascii="Times New Roman" w:eastAsia="Times New Roman" w:hAnsi="Times New Roman"/>
                <w:b/>
              </w:rPr>
              <w:t>DESPRINSE DIN ANALIZA INDICATORI DE PROCES</w:t>
            </w:r>
          </w:p>
        </w:tc>
      </w:tr>
      <w:tr w:rsidR="005D3DF9" w:rsidTr="005D3DF9">
        <w:trPr>
          <w:trHeight w:val="240"/>
        </w:trPr>
        <w:tc>
          <w:tcPr>
            <w:tcW w:w="3380" w:type="dxa"/>
            <w:gridSpan w:val="2"/>
            <w:tcBorders>
              <w:top w:val="single" w:sz="8" w:space="0" w:color="auto"/>
              <w:left w:val="single" w:sz="8" w:space="0" w:color="auto"/>
              <w:right w:val="single" w:sz="8" w:space="0" w:color="auto"/>
            </w:tcBorders>
            <w:shd w:val="clear" w:color="auto" w:fill="auto"/>
            <w:vAlign w:val="bottom"/>
          </w:tcPr>
          <w:p w:rsidR="005D3DF9" w:rsidRDefault="005D3DF9" w:rsidP="00716A1F">
            <w:pPr>
              <w:spacing w:after="0" w:line="240" w:lineRule="exact"/>
              <w:ind w:left="100"/>
              <w:rPr>
                <w:rFonts w:ascii="Times New Roman" w:eastAsia="Times New Roman" w:hAnsi="Times New Roman"/>
                <w:b/>
              </w:rPr>
            </w:pPr>
            <w:r>
              <w:rPr>
                <w:rFonts w:ascii="Times New Roman" w:eastAsia="Times New Roman" w:hAnsi="Times New Roman"/>
                <w:b/>
              </w:rPr>
              <w:t>Mecanismele decizionale şi</w:t>
            </w:r>
          </w:p>
        </w:tc>
        <w:tc>
          <w:tcPr>
            <w:tcW w:w="6840" w:type="dxa"/>
            <w:tcBorders>
              <w:top w:val="single" w:sz="8" w:space="0" w:color="auto"/>
              <w:right w:val="single" w:sz="8" w:space="0" w:color="auto"/>
            </w:tcBorders>
            <w:shd w:val="clear" w:color="auto" w:fill="auto"/>
            <w:vAlign w:val="bottom"/>
          </w:tcPr>
          <w:p w:rsidR="005D3DF9" w:rsidRDefault="005D3DF9" w:rsidP="00716A1F">
            <w:pPr>
              <w:spacing w:after="0" w:line="240" w:lineRule="exact"/>
              <w:ind w:left="80"/>
              <w:rPr>
                <w:rFonts w:ascii="Times New Roman" w:eastAsia="Times New Roman" w:hAnsi="Times New Roman"/>
              </w:rPr>
            </w:pPr>
            <w:r>
              <w:rPr>
                <w:rFonts w:ascii="Times New Roman" w:eastAsia="Times New Roman" w:hAnsi="Times New Roman"/>
              </w:rPr>
              <w:t>Consolidarea structurilor consultative din ÎPT şi creşterea rolului</w:t>
            </w:r>
          </w:p>
        </w:tc>
      </w:tr>
      <w:tr w:rsidR="005D3DF9" w:rsidTr="005D3DF9">
        <w:trPr>
          <w:trHeight w:val="252"/>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b/>
              </w:rPr>
            </w:pPr>
            <w:r>
              <w:rPr>
                <w:rFonts w:ascii="Times New Roman" w:eastAsia="Times New Roman" w:hAnsi="Times New Roman"/>
                <w:b/>
              </w:rPr>
              <w:t>descentralizarea funcţională în</w:t>
            </w:r>
          </w:p>
        </w:tc>
        <w:tc>
          <w:tcPr>
            <w:tcW w:w="6840" w:type="dxa"/>
            <w:tcBorders>
              <w:right w:val="single" w:sz="8" w:space="0" w:color="auto"/>
            </w:tcBorders>
            <w:shd w:val="clear" w:color="auto" w:fill="auto"/>
            <w:vAlign w:val="bottom"/>
          </w:tcPr>
          <w:p w:rsidR="005D3DF9" w:rsidRDefault="005D3DF9" w:rsidP="00716A1F">
            <w:pPr>
              <w:spacing w:after="0" w:line="247" w:lineRule="exact"/>
              <w:ind w:left="80"/>
              <w:rPr>
                <w:rFonts w:ascii="Times New Roman" w:eastAsia="Times New Roman" w:hAnsi="Times New Roman"/>
              </w:rPr>
            </w:pPr>
            <w:r>
              <w:rPr>
                <w:rFonts w:ascii="Times New Roman" w:eastAsia="Times New Roman" w:hAnsi="Times New Roman"/>
              </w:rPr>
              <w:t>partenerilor sociali în planificarea ofertei şi antrenarea sporită a acestora în</w:t>
            </w:r>
          </w:p>
        </w:tc>
      </w:tr>
      <w:tr w:rsidR="005D3DF9" w:rsidTr="005D3DF9">
        <w:trPr>
          <w:trHeight w:val="254"/>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b/>
              </w:rPr>
            </w:pPr>
            <w:r>
              <w:rPr>
                <w:rFonts w:ascii="Times New Roman" w:eastAsia="Times New Roman" w:hAnsi="Times New Roman"/>
                <w:b/>
              </w:rPr>
              <w:t>TVET</w:t>
            </w:r>
          </w:p>
        </w:tc>
        <w:tc>
          <w:tcPr>
            <w:tcW w:w="6840" w:type="dxa"/>
            <w:tcBorders>
              <w:right w:val="single" w:sz="8" w:space="0" w:color="auto"/>
            </w:tcBorders>
            <w:shd w:val="clear" w:color="auto" w:fill="auto"/>
            <w:vAlign w:val="bottom"/>
          </w:tcPr>
          <w:p w:rsidR="005D3DF9" w:rsidRDefault="005D3DF9" w:rsidP="00716A1F">
            <w:pPr>
              <w:spacing w:after="0" w:line="249" w:lineRule="exact"/>
              <w:ind w:left="80"/>
              <w:rPr>
                <w:rFonts w:ascii="Times New Roman" w:eastAsia="Times New Roman" w:hAnsi="Times New Roman"/>
              </w:rPr>
            </w:pPr>
            <w:r>
              <w:rPr>
                <w:rFonts w:ascii="Times New Roman" w:eastAsia="Times New Roman" w:hAnsi="Times New Roman"/>
              </w:rPr>
              <w:t>procesele decizionale inclusiv accesarea finanţărilor.</w:t>
            </w:r>
          </w:p>
        </w:tc>
      </w:tr>
      <w:tr w:rsidR="005D3DF9" w:rsidTr="005D3DF9">
        <w:trPr>
          <w:trHeight w:val="247"/>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40" w:type="dxa"/>
            <w:tcBorders>
              <w:right w:val="single" w:sz="8" w:space="0" w:color="auto"/>
            </w:tcBorders>
            <w:shd w:val="clear" w:color="auto" w:fill="auto"/>
            <w:vAlign w:val="bottom"/>
          </w:tcPr>
          <w:p w:rsidR="005D3DF9" w:rsidRDefault="005D3DF9" w:rsidP="00716A1F">
            <w:pPr>
              <w:spacing w:after="0" w:line="247" w:lineRule="exact"/>
              <w:ind w:left="80"/>
              <w:rPr>
                <w:rFonts w:ascii="Times New Roman" w:eastAsia="Times New Roman" w:hAnsi="Times New Roman"/>
              </w:rPr>
            </w:pPr>
            <w:r>
              <w:rPr>
                <w:rFonts w:ascii="Times New Roman" w:eastAsia="Times New Roman" w:hAnsi="Times New Roman"/>
              </w:rPr>
              <w:t>Antrenarea agenţilor economici în efortul de planificare pe termen lung în</w:t>
            </w:r>
          </w:p>
        </w:tc>
      </w:tr>
      <w:tr w:rsidR="005D3DF9" w:rsidTr="005D3DF9">
        <w:trPr>
          <w:trHeight w:val="254"/>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40" w:type="dxa"/>
            <w:tcBorders>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ÎPT.</w:t>
            </w:r>
          </w:p>
        </w:tc>
      </w:tr>
      <w:tr w:rsidR="005D3DF9" w:rsidTr="005D3DF9">
        <w:trPr>
          <w:trHeight w:val="255"/>
        </w:trPr>
        <w:tc>
          <w:tcPr>
            <w:tcW w:w="3380" w:type="dxa"/>
            <w:gridSpan w:val="2"/>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40" w:type="dxa"/>
            <w:tcBorders>
              <w:bottom w:val="single" w:sz="8" w:space="0" w:color="auto"/>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Promovarea reţelelor de colaborare între şcoli.</w:t>
            </w:r>
          </w:p>
        </w:tc>
      </w:tr>
      <w:tr w:rsidR="005D3DF9" w:rsidTr="005D3DF9">
        <w:trPr>
          <w:trHeight w:val="246"/>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246" w:lineRule="exact"/>
              <w:ind w:left="100"/>
              <w:rPr>
                <w:rFonts w:ascii="Times New Roman" w:eastAsia="Times New Roman" w:hAnsi="Times New Roman"/>
                <w:b/>
              </w:rPr>
            </w:pPr>
            <w:r>
              <w:rPr>
                <w:rFonts w:ascii="Times New Roman" w:eastAsia="Times New Roman" w:hAnsi="Times New Roman"/>
                <w:b/>
              </w:rPr>
              <w:t>Asigurarea calităţii în IPT</w:t>
            </w:r>
          </w:p>
        </w:tc>
        <w:tc>
          <w:tcPr>
            <w:tcW w:w="6840" w:type="dxa"/>
            <w:tcBorders>
              <w:right w:val="single" w:sz="8" w:space="0" w:color="auto"/>
            </w:tcBorders>
            <w:shd w:val="clear" w:color="auto" w:fill="auto"/>
            <w:vAlign w:val="bottom"/>
          </w:tcPr>
          <w:p w:rsidR="005D3DF9" w:rsidRDefault="005D3DF9" w:rsidP="00716A1F">
            <w:pPr>
              <w:spacing w:after="0" w:line="242" w:lineRule="exact"/>
              <w:ind w:left="80"/>
              <w:rPr>
                <w:rFonts w:ascii="Times New Roman" w:eastAsia="Times New Roman" w:hAnsi="Times New Roman"/>
              </w:rPr>
            </w:pPr>
            <w:r>
              <w:rPr>
                <w:rFonts w:ascii="Times New Roman" w:eastAsia="Times New Roman" w:hAnsi="Times New Roman"/>
              </w:rPr>
              <w:t>Autorizarea de funcţionare provizorie şi acreditarea şcolilor IPT pentru noi</w:t>
            </w:r>
          </w:p>
        </w:tc>
      </w:tr>
      <w:tr w:rsidR="005D3DF9" w:rsidTr="005D3DF9">
        <w:trPr>
          <w:trHeight w:val="251"/>
        </w:trPr>
        <w:tc>
          <w:tcPr>
            <w:tcW w:w="3380" w:type="dxa"/>
            <w:gridSpan w:val="2"/>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40" w:type="dxa"/>
            <w:tcBorders>
              <w:bottom w:val="single" w:sz="8" w:space="0" w:color="auto"/>
              <w:right w:val="single" w:sz="8" w:space="0" w:color="auto"/>
            </w:tcBorders>
            <w:shd w:val="clear" w:color="auto" w:fill="auto"/>
            <w:vAlign w:val="bottom"/>
          </w:tcPr>
          <w:p w:rsidR="005D3DF9" w:rsidRDefault="005D3DF9" w:rsidP="00716A1F">
            <w:pPr>
              <w:spacing w:after="0" w:line="247" w:lineRule="exact"/>
              <w:ind w:left="80"/>
              <w:rPr>
                <w:rFonts w:ascii="Times New Roman" w:eastAsia="Times New Roman" w:hAnsi="Times New Roman"/>
              </w:rPr>
            </w:pPr>
            <w:r>
              <w:rPr>
                <w:rFonts w:ascii="Times New Roman" w:eastAsia="Times New Roman" w:hAnsi="Times New Roman"/>
              </w:rPr>
              <w:t>calificări solicitate de piaţa muncii.</w:t>
            </w:r>
          </w:p>
        </w:tc>
      </w:tr>
      <w:tr w:rsidR="005D3DF9" w:rsidTr="005D3DF9">
        <w:trPr>
          <w:trHeight w:val="245"/>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245" w:lineRule="exact"/>
              <w:ind w:left="100"/>
              <w:rPr>
                <w:rFonts w:ascii="Times New Roman" w:eastAsia="Times New Roman" w:hAnsi="Times New Roman"/>
                <w:b/>
              </w:rPr>
            </w:pPr>
            <w:r>
              <w:rPr>
                <w:rFonts w:ascii="Times New Roman" w:eastAsia="Times New Roman" w:hAnsi="Times New Roman"/>
                <w:b/>
              </w:rPr>
              <w:t>Serviciile de orientare şi</w:t>
            </w:r>
          </w:p>
        </w:tc>
        <w:tc>
          <w:tcPr>
            <w:tcW w:w="6840" w:type="dxa"/>
            <w:tcBorders>
              <w:right w:val="single" w:sz="8" w:space="0" w:color="auto"/>
            </w:tcBorders>
            <w:shd w:val="clear" w:color="auto" w:fill="auto"/>
            <w:vAlign w:val="bottom"/>
          </w:tcPr>
          <w:p w:rsidR="005D3DF9" w:rsidRDefault="005D3DF9" w:rsidP="00716A1F">
            <w:pPr>
              <w:spacing w:after="0" w:line="242" w:lineRule="exact"/>
              <w:ind w:left="80"/>
              <w:rPr>
                <w:rFonts w:ascii="Times New Roman" w:eastAsia="Times New Roman" w:hAnsi="Times New Roman"/>
              </w:rPr>
            </w:pPr>
            <w:r>
              <w:rPr>
                <w:rFonts w:ascii="Times New Roman" w:eastAsia="Times New Roman" w:hAnsi="Times New Roman"/>
              </w:rPr>
              <w:t>Necesitatea unor măsuri vizând creşterea gradului de acoperire şi a calităţii</w:t>
            </w:r>
          </w:p>
        </w:tc>
      </w:tr>
      <w:tr w:rsidR="005D3DF9" w:rsidTr="005D3DF9">
        <w:trPr>
          <w:trHeight w:val="252"/>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b/>
              </w:rPr>
            </w:pPr>
            <w:r>
              <w:rPr>
                <w:rFonts w:ascii="Times New Roman" w:eastAsia="Times New Roman" w:hAnsi="Times New Roman"/>
                <w:b/>
              </w:rPr>
              <w:t>consiliere</w:t>
            </w:r>
          </w:p>
        </w:tc>
        <w:tc>
          <w:tcPr>
            <w:tcW w:w="6840" w:type="dxa"/>
            <w:tcBorders>
              <w:right w:val="single" w:sz="8" w:space="0" w:color="auto"/>
            </w:tcBorders>
            <w:shd w:val="clear" w:color="auto" w:fill="auto"/>
            <w:vAlign w:val="bottom"/>
          </w:tcPr>
          <w:p w:rsidR="005D3DF9" w:rsidRDefault="005D3DF9" w:rsidP="00716A1F">
            <w:pPr>
              <w:spacing w:after="0" w:line="247" w:lineRule="exact"/>
              <w:ind w:left="80"/>
              <w:rPr>
                <w:rFonts w:ascii="Times New Roman" w:eastAsia="Times New Roman" w:hAnsi="Times New Roman"/>
              </w:rPr>
            </w:pPr>
            <w:r>
              <w:rPr>
                <w:rFonts w:ascii="Times New Roman" w:eastAsia="Times New Roman" w:hAnsi="Times New Roman"/>
              </w:rPr>
              <w:t>serviciilor de orientare şi consiliere, cu privire la numărul de ore de</w:t>
            </w:r>
          </w:p>
        </w:tc>
      </w:tr>
      <w:tr w:rsidR="005D3DF9" w:rsidTr="005D3DF9">
        <w:trPr>
          <w:trHeight w:val="247"/>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40" w:type="dxa"/>
            <w:tcBorders>
              <w:right w:val="single" w:sz="8" w:space="0" w:color="auto"/>
            </w:tcBorders>
            <w:shd w:val="clear" w:color="auto" w:fill="auto"/>
            <w:vAlign w:val="bottom"/>
          </w:tcPr>
          <w:p w:rsidR="005D3DF9" w:rsidRDefault="005D3DF9" w:rsidP="00716A1F">
            <w:pPr>
              <w:spacing w:after="0" w:line="247" w:lineRule="exact"/>
              <w:ind w:left="80"/>
              <w:rPr>
                <w:rFonts w:ascii="Times New Roman" w:eastAsia="Times New Roman" w:hAnsi="Times New Roman"/>
              </w:rPr>
            </w:pPr>
            <w:r>
              <w:rPr>
                <w:rFonts w:ascii="Times New Roman" w:eastAsia="Times New Roman" w:hAnsi="Times New Roman"/>
              </w:rPr>
              <w:t>consiliere/elev, numărul de elevi testaţi aptitudinal şi consiliaţi pentru o</w:t>
            </w:r>
          </w:p>
        </w:tc>
      </w:tr>
      <w:tr w:rsidR="005D3DF9" w:rsidTr="005D3DF9">
        <w:trPr>
          <w:trHeight w:val="254"/>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40" w:type="dxa"/>
            <w:tcBorders>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decizie informată în alegerea carierei, respectiv a traseului de pregătire.</w:t>
            </w:r>
          </w:p>
        </w:tc>
      </w:tr>
      <w:tr w:rsidR="005D3DF9" w:rsidTr="005D3DF9">
        <w:trPr>
          <w:trHeight w:val="252"/>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40" w:type="dxa"/>
            <w:tcBorders>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Adoptarea unui sistem unitar de raportare şi a unui indicator calitativ de</w:t>
            </w:r>
          </w:p>
        </w:tc>
      </w:tr>
      <w:tr w:rsidR="005D3DF9" w:rsidTr="005D3DF9">
        <w:trPr>
          <w:trHeight w:val="254"/>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40" w:type="dxa"/>
            <w:tcBorders>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evaluare a activităţii serviciilor de orientare şi consiliere cu privire la</w:t>
            </w:r>
          </w:p>
        </w:tc>
      </w:tr>
      <w:tr w:rsidR="005D3DF9" w:rsidTr="005D3DF9">
        <w:trPr>
          <w:trHeight w:val="252"/>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40" w:type="dxa"/>
            <w:tcBorders>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fundamentarea acestora pe informaţiile relevante de pe piaţa regională-</w:t>
            </w:r>
          </w:p>
        </w:tc>
      </w:tr>
      <w:tr w:rsidR="005D3DF9" w:rsidTr="005D3DF9">
        <w:trPr>
          <w:trHeight w:val="257"/>
        </w:trPr>
        <w:tc>
          <w:tcPr>
            <w:tcW w:w="3380" w:type="dxa"/>
            <w:gridSpan w:val="2"/>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40" w:type="dxa"/>
            <w:tcBorders>
              <w:bottom w:val="single" w:sz="8" w:space="0" w:color="auto"/>
              <w:right w:val="single" w:sz="8" w:space="0" w:color="auto"/>
            </w:tcBorders>
            <w:shd w:val="clear" w:color="auto" w:fill="auto"/>
            <w:vAlign w:val="bottom"/>
          </w:tcPr>
          <w:p w:rsidR="005D3DF9" w:rsidRDefault="005D3DF9" w:rsidP="00716A1F">
            <w:pPr>
              <w:spacing w:after="0" w:line="0" w:lineRule="atLeast"/>
              <w:ind w:left="80"/>
              <w:rPr>
                <w:rFonts w:ascii="Times New Roman" w:eastAsia="Times New Roman" w:hAnsi="Times New Roman"/>
              </w:rPr>
            </w:pPr>
            <w:r>
              <w:rPr>
                <w:rFonts w:ascii="Times New Roman" w:eastAsia="Times New Roman" w:hAnsi="Times New Roman"/>
              </w:rPr>
              <w:t>locala a forţei de muncă</w:t>
            </w:r>
          </w:p>
        </w:tc>
      </w:tr>
      <w:tr w:rsidR="005D3DF9" w:rsidTr="005D3DF9">
        <w:trPr>
          <w:trHeight w:val="245"/>
        </w:trPr>
        <w:tc>
          <w:tcPr>
            <w:tcW w:w="10220" w:type="dxa"/>
            <w:gridSpan w:val="3"/>
            <w:tcBorders>
              <w:left w:val="single" w:sz="8" w:space="0" w:color="auto"/>
              <w:bottom w:val="single" w:sz="8" w:space="0" w:color="auto"/>
              <w:right w:val="single" w:sz="8" w:space="0" w:color="auto"/>
            </w:tcBorders>
            <w:shd w:val="clear" w:color="auto" w:fill="D6E3BC"/>
            <w:vAlign w:val="bottom"/>
          </w:tcPr>
          <w:p w:rsidR="005D3DF9" w:rsidRDefault="005D3DF9" w:rsidP="00716A1F">
            <w:pPr>
              <w:spacing w:after="0" w:line="244" w:lineRule="exact"/>
              <w:ind w:left="2180"/>
              <w:rPr>
                <w:rFonts w:ascii="Times New Roman" w:eastAsia="Times New Roman" w:hAnsi="Times New Roman"/>
                <w:b/>
              </w:rPr>
            </w:pPr>
            <w:r>
              <w:rPr>
                <w:rFonts w:ascii="Times New Roman" w:eastAsia="Times New Roman" w:hAnsi="Times New Roman"/>
                <w:b/>
              </w:rPr>
              <w:t>DESPRINSE DIN ANALIZA INDICATORILOR DE IEŞIRE</w:t>
            </w:r>
          </w:p>
        </w:tc>
      </w:tr>
      <w:tr w:rsidR="005D3DF9" w:rsidTr="005D3DF9">
        <w:trPr>
          <w:trHeight w:val="243"/>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243" w:lineRule="exact"/>
              <w:ind w:left="100"/>
              <w:rPr>
                <w:rFonts w:ascii="Times New Roman" w:eastAsia="Times New Roman" w:hAnsi="Times New Roman"/>
                <w:b/>
              </w:rPr>
            </w:pPr>
            <w:r>
              <w:rPr>
                <w:rFonts w:ascii="Times New Roman" w:eastAsia="Times New Roman" w:hAnsi="Times New Roman"/>
                <w:b/>
              </w:rPr>
              <w:t>Rata netă de cuprindere în</w:t>
            </w:r>
          </w:p>
        </w:tc>
        <w:tc>
          <w:tcPr>
            <w:tcW w:w="6840" w:type="dxa"/>
            <w:tcBorders>
              <w:right w:val="single" w:sz="8" w:space="0" w:color="auto"/>
            </w:tcBorders>
            <w:shd w:val="clear" w:color="auto" w:fill="auto"/>
            <w:vAlign w:val="bottom"/>
          </w:tcPr>
          <w:p w:rsidR="005D3DF9" w:rsidRDefault="005D3DF9" w:rsidP="00716A1F">
            <w:pPr>
              <w:spacing w:after="0" w:line="242" w:lineRule="exact"/>
              <w:ind w:left="80"/>
              <w:rPr>
                <w:rFonts w:ascii="Times New Roman" w:eastAsia="Times New Roman" w:hAnsi="Times New Roman"/>
              </w:rPr>
            </w:pPr>
            <w:r>
              <w:rPr>
                <w:rFonts w:ascii="Times New Roman" w:eastAsia="Times New Roman" w:hAnsi="Times New Roman"/>
              </w:rPr>
              <w:t>Măsuri de creştere a accesului la educaţie pentru elevii din grupele de</w:t>
            </w:r>
          </w:p>
        </w:tc>
      </w:tr>
      <w:tr w:rsidR="005D3DF9" w:rsidTr="005D3DF9">
        <w:trPr>
          <w:trHeight w:val="253"/>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b/>
              </w:rPr>
            </w:pPr>
            <w:r>
              <w:rPr>
                <w:rFonts w:ascii="Times New Roman" w:eastAsia="Times New Roman" w:hAnsi="Times New Roman"/>
                <w:b/>
              </w:rPr>
              <w:t>educaţie</w:t>
            </w:r>
          </w:p>
        </w:tc>
        <w:tc>
          <w:tcPr>
            <w:tcW w:w="6840" w:type="dxa"/>
            <w:tcBorders>
              <w:right w:val="single" w:sz="8" w:space="0" w:color="auto"/>
            </w:tcBorders>
            <w:shd w:val="clear" w:color="auto" w:fill="auto"/>
            <w:vAlign w:val="bottom"/>
          </w:tcPr>
          <w:p w:rsidR="005D3DF9" w:rsidRDefault="005D3DF9" w:rsidP="00716A1F">
            <w:pPr>
              <w:spacing w:after="0" w:line="248" w:lineRule="exact"/>
              <w:ind w:left="80"/>
              <w:rPr>
                <w:rFonts w:ascii="Times New Roman" w:eastAsia="Times New Roman" w:hAnsi="Times New Roman"/>
              </w:rPr>
            </w:pPr>
            <w:r>
              <w:rPr>
                <w:rFonts w:ascii="Times New Roman" w:eastAsia="Times New Roman" w:hAnsi="Times New Roman"/>
              </w:rPr>
              <w:t>vârstă 15-18, 19-23 şi cei proveniţi din mediul rural.</w:t>
            </w:r>
          </w:p>
        </w:tc>
      </w:tr>
      <w:tr w:rsidR="005D3DF9" w:rsidTr="005D3DF9">
        <w:trPr>
          <w:trHeight w:val="252"/>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b/>
              </w:rPr>
            </w:pPr>
            <w:r>
              <w:rPr>
                <w:rFonts w:ascii="Times New Roman" w:eastAsia="Times New Roman" w:hAnsi="Times New Roman"/>
                <w:b/>
              </w:rPr>
              <w:t>Gradul de cuprindere în</w:t>
            </w:r>
          </w:p>
        </w:tc>
        <w:tc>
          <w:tcPr>
            <w:tcW w:w="6840" w:type="dxa"/>
            <w:tcBorders>
              <w:right w:val="single" w:sz="8" w:space="0" w:color="auto"/>
            </w:tcBorders>
            <w:shd w:val="clear" w:color="auto" w:fill="auto"/>
            <w:vAlign w:val="bottom"/>
          </w:tcPr>
          <w:p w:rsidR="005D3DF9" w:rsidRDefault="005D3DF9" w:rsidP="00716A1F">
            <w:pPr>
              <w:spacing w:after="0" w:line="247" w:lineRule="exact"/>
              <w:ind w:left="80"/>
              <w:rPr>
                <w:rFonts w:ascii="Times New Roman" w:eastAsia="Times New Roman" w:hAnsi="Times New Roman"/>
              </w:rPr>
            </w:pPr>
            <w:r>
              <w:rPr>
                <w:rFonts w:ascii="Times New Roman" w:eastAsia="Times New Roman" w:hAnsi="Times New Roman"/>
              </w:rPr>
              <w:t>Creşterea gradului de acoperire şi a calităţii serviciilor de orientare şi</w:t>
            </w:r>
          </w:p>
        </w:tc>
      </w:tr>
      <w:tr w:rsidR="005D3DF9" w:rsidTr="005D3DF9">
        <w:trPr>
          <w:trHeight w:val="255"/>
        </w:trPr>
        <w:tc>
          <w:tcPr>
            <w:tcW w:w="3380" w:type="dxa"/>
            <w:gridSpan w:val="2"/>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b/>
              </w:rPr>
            </w:pPr>
            <w:r>
              <w:rPr>
                <w:rFonts w:ascii="Times New Roman" w:eastAsia="Times New Roman" w:hAnsi="Times New Roman"/>
                <w:b/>
              </w:rPr>
              <w:t>educaţie</w:t>
            </w:r>
          </w:p>
        </w:tc>
        <w:tc>
          <w:tcPr>
            <w:tcW w:w="6840" w:type="dxa"/>
            <w:tcBorders>
              <w:bottom w:val="single" w:sz="8" w:space="0" w:color="auto"/>
              <w:right w:val="single" w:sz="8" w:space="0" w:color="auto"/>
            </w:tcBorders>
            <w:shd w:val="clear" w:color="auto" w:fill="auto"/>
            <w:vAlign w:val="bottom"/>
          </w:tcPr>
          <w:p w:rsidR="005D3DF9" w:rsidRDefault="005D3DF9" w:rsidP="00716A1F">
            <w:pPr>
              <w:spacing w:after="0" w:line="249" w:lineRule="exact"/>
              <w:ind w:left="80"/>
              <w:rPr>
                <w:rFonts w:ascii="Times New Roman" w:eastAsia="Times New Roman" w:hAnsi="Times New Roman"/>
              </w:rPr>
            </w:pPr>
            <w:r>
              <w:rPr>
                <w:rFonts w:ascii="Times New Roman" w:eastAsia="Times New Roman" w:hAnsi="Times New Roman"/>
              </w:rPr>
              <w:t>consiliere pentru categoriile expuse riscului.</w:t>
            </w:r>
          </w:p>
        </w:tc>
      </w:tr>
      <w:tr w:rsidR="005D3DF9" w:rsidTr="005D3DF9">
        <w:trPr>
          <w:trHeight w:val="241"/>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241" w:lineRule="exact"/>
              <w:ind w:left="100"/>
              <w:rPr>
                <w:rFonts w:ascii="Times New Roman" w:eastAsia="Times New Roman" w:hAnsi="Times New Roman"/>
                <w:b/>
              </w:rPr>
            </w:pPr>
            <w:r>
              <w:rPr>
                <w:rFonts w:ascii="Times New Roman" w:eastAsia="Times New Roman" w:hAnsi="Times New Roman"/>
                <w:b/>
              </w:rPr>
              <w:t>Rata abandonului şcolar, pe</w:t>
            </w:r>
          </w:p>
        </w:tc>
        <w:tc>
          <w:tcPr>
            <w:tcW w:w="6840" w:type="dxa"/>
            <w:tcBorders>
              <w:right w:val="single" w:sz="8" w:space="0" w:color="auto"/>
            </w:tcBorders>
            <w:shd w:val="clear" w:color="auto" w:fill="auto"/>
            <w:vAlign w:val="bottom"/>
          </w:tcPr>
          <w:p w:rsidR="005D3DF9" w:rsidRDefault="005D3DF9" w:rsidP="00716A1F">
            <w:pPr>
              <w:spacing w:after="0" w:line="241" w:lineRule="exact"/>
              <w:ind w:left="80"/>
              <w:rPr>
                <w:rFonts w:ascii="Times New Roman" w:eastAsia="Times New Roman" w:hAnsi="Times New Roman"/>
              </w:rPr>
            </w:pPr>
            <w:r>
              <w:rPr>
                <w:rFonts w:ascii="Times New Roman" w:eastAsia="Times New Roman" w:hAnsi="Times New Roman"/>
              </w:rPr>
              <w:t>Programe pentru diminuarea şi prevenirea abandonului şcolar în</w:t>
            </w:r>
          </w:p>
        </w:tc>
      </w:tr>
      <w:tr w:rsidR="005D3DF9" w:rsidTr="005D3DF9">
        <w:trPr>
          <w:trHeight w:val="254"/>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b/>
              </w:rPr>
            </w:pPr>
            <w:r>
              <w:rPr>
                <w:rFonts w:ascii="Times New Roman" w:eastAsia="Times New Roman" w:hAnsi="Times New Roman"/>
                <w:b/>
              </w:rPr>
              <w:t>niveluri de educaţie ISCED</w:t>
            </w:r>
          </w:p>
        </w:tc>
        <w:tc>
          <w:tcPr>
            <w:tcW w:w="6840" w:type="dxa"/>
            <w:tcBorders>
              <w:right w:val="single" w:sz="8" w:space="0" w:color="auto"/>
            </w:tcBorders>
            <w:shd w:val="clear" w:color="auto" w:fill="auto"/>
            <w:vAlign w:val="bottom"/>
          </w:tcPr>
          <w:p w:rsidR="005D3DF9" w:rsidRDefault="005D3DF9" w:rsidP="00716A1F">
            <w:pPr>
              <w:spacing w:after="0" w:line="249" w:lineRule="exact"/>
              <w:ind w:left="80"/>
              <w:rPr>
                <w:rFonts w:ascii="Times New Roman" w:eastAsia="Times New Roman" w:hAnsi="Times New Roman"/>
              </w:rPr>
            </w:pPr>
            <w:r>
              <w:rPr>
                <w:rFonts w:ascii="Times New Roman" w:eastAsia="Times New Roman" w:hAnsi="Times New Roman"/>
              </w:rPr>
              <w:t>special în mediul rural, comunităţile etnice dezavantajate, zonele afectate</w:t>
            </w:r>
          </w:p>
        </w:tc>
      </w:tr>
      <w:tr w:rsidR="005D3DF9" w:rsidTr="005D3DF9">
        <w:trPr>
          <w:trHeight w:val="252"/>
        </w:trPr>
        <w:tc>
          <w:tcPr>
            <w:tcW w:w="3380" w:type="dxa"/>
            <w:gridSpan w:val="2"/>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40" w:type="dxa"/>
            <w:tcBorders>
              <w:bottom w:val="single" w:sz="8" w:space="0" w:color="auto"/>
              <w:right w:val="single" w:sz="8" w:space="0" w:color="auto"/>
            </w:tcBorders>
            <w:shd w:val="clear" w:color="auto" w:fill="auto"/>
            <w:vAlign w:val="bottom"/>
          </w:tcPr>
          <w:p w:rsidR="005D3DF9" w:rsidRDefault="005D3DF9" w:rsidP="00716A1F">
            <w:pPr>
              <w:spacing w:after="0" w:line="247" w:lineRule="exact"/>
              <w:ind w:left="80"/>
              <w:rPr>
                <w:rFonts w:ascii="Times New Roman" w:eastAsia="Times New Roman" w:hAnsi="Times New Roman"/>
              </w:rPr>
            </w:pPr>
            <w:r>
              <w:rPr>
                <w:rFonts w:ascii="Times New Roman" w:eastAsia="Times New Roman" w:hAnsi="Times New Roman"/>
              </w:rPr>
              <w:t>de migrarea populaţiei, etc</w:t>
            </w:r>
          </w:p>
        </w:tc>
      </w:tr>
      <w:tr w:rsidR="005D3DF9" w:rsidTr="005D3DF9">
        <w:trPr>
          <w:trHeight w:val="244"/>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244" w:lineRule="exact"/>
              <w:ind w:left="100"/>
              <w:rPr>
                <w:rFonts w:ascii="Times New Roman" w:eastAsia="Times New Roman" w:hAnsi="Times New Roman"/>
                <w:b/>
              </w:rPr>
            </w:pPr>
            <w:r>
              <w:rPr>
                <w:rFonts w:ascii="Times New Roman" w:eastAsia="Times New Roman" w:hAnsi="Times New Roman"/>
                <w:b/>
              </w:rPr>
              <w:t>Rata de absolvire, rata de succes,</w:t>
            </w:r>
          </w:p>
        </w:tc>
        <w:tc>
          <w:tcPr>
            <w:tcW w:w="6840" w:type="dxa"/>
            <w:tcBorders>
              <w:right w:val="single" w:sz="8" w:space="0" w:color="auto"/>
            </w:tcBorders>
            <w:shd w:val="clear" w:color="auto" w:fill="auto"/>
            <w:vAlign w:val="bottom"/>
          </w:tcPr>
          <w:p w:rsidR="005D3DF9" w:rsidRDefault="005D3DF9" w:rsidP="00716A1F">
            <w:pPr>
              <w:spacing w:after="0" w:line="242" w:lineRule="exact"/>
              <w:ind w:left="80"/>
              <w:rPr>
                <w:rFonts w:ascii="Times New Roman" w:eastAsia="Times New Roman" w:hAnsi="Times New Roman"/>
              </w:rPr>
            </w:pPr>
            <w:r>
              <w:rPr>
                <w:rFonts w:ascii="Times New Roman" w:eastAsia="Times New Roman" w:hAnsi="Times New Roman"/>
              </w:rPr>
              <w:t>Măsuri combinate pentru asigurarea accesului la educaţie (rural, categorii</w:t>
            </w:r>
          </w:p>
        </w:tc>
      </w:tr>
      <w:tr w:rsidR="005D3DF9" w:rsidTr="005D3DF9">
        <w:trPr>
          <w:trHeight w:val="252"/>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b/>
              </w:rPr>
            </w:pPr>
            <w:r>
              <w:rPr>
                <w:rFonts w:ascii="Times New Roman" w:eastAsia="Times New Roman" w:hAnsi="Times New Roman"/>
                <w:b/>
              </w:rPr>
              <w:t>rata de tranziţie în învăţământul</w:t>
            </w:r>
          </w:p>
        </w:tc>
        <w:tc>
          <w:tcPr>
            <w:tcW w:w="6840" w:type="dxa"/>
            <w:tcBorders>
              <w:right w:val="single" w:sz="8" w:space="0" w:color="auto"/>
            </w:tcBorders>
            <w:shd w:val="clear" w:color="auto" w:fill="auto"/>
            <w:vAlign w:val="bottom"/>
          </w:tcPr>
          <w:p w:rsidR="005D3DF9" w:rsidRDefault="005D3DF9" w:rsidP="00716A1F">
            <w:pPr>
              <w:spacing w:after="0" w:line="247" w:lineRule="exact"/>
              <w:ind w:left="80"/>
              <w:rPr>
                <w:rFonts w:ascii="Times New Roman" w:eastAsia="Times New Roman" w:hAnsi="Times New Roman"/>
              </w:rPr>
            </w:pPr>
            <w:r>
              <w:rPr>
                <w:rFonts w:ascii="Times New Roman" w:eastAsia="Times New Roman" w:hAnsi="Times New Roman"/>
              </w:rPr>
              <w:t>dezavantajate), serviciile de orientare şi consiliere.</w:t>
            </w:r>
          </w:p>
        </w:tc>
      </w:tr>
      <w:tr w:rsidR="005D3DF9" w:rsidTr="005D3DF9">
        <w:trPr>
          <w:trHeight w:val="255"/>
        </w:trPr>
        <w:tc>
          <w:tcPr>
            <w:tcW w:w="3380" w:type="dxa"/>
            <w:gridSpan w:val="2"/>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b/>
              </w:rPr>
            </w:pPr>
            <w:r>
              <w:rPr>
                <w:rFonts w:ascii="Times New Roman" w:eastAsia="Times New Roman" w:hAnsi="Times New Roman"/>
                <w:b/>
              </w:rPr>
              <w:t>liceal şi profesional</w:t>
            </w:r>
          </w:p>
        </w:tc>
        <w:tc>
          <w:tcPr>
            <w:tcW w:w="6840" w:type="dxa"/>
            <w:tcBorders>
              <w:bottom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r>
      <w:tr w:rsidR="005D3DF9" w:rsidTr="005D3DF9">
        <w:trPr>
          <w:trHeight w:val="241"/>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241" w:lineRule="exact"/>
              <w:ind w:left="100"/>
              <w:rPr>
                <w:rFonts w:ascii="Times New Roman" w:eastAsia="Times New Roman" w:hAnsi="Times New Roman"/>
                <w:b/>
              </w:rPr>
            </w:pPr>
            <w:r>
              <w:rPr>
                <w:rFonts w:ascii="Times New Roman" w:eastAsia="Times New Roman" w:hAnsi="Times New Roman"/>
                <w:b/>
              </w:rPr>
              <w:t>Rata de părăsire timpurie a</w:t>
            </w:r>
          </w:p>
        </w:tc>
        <w:tc>
          <w:tcPr>
            <w:tcW w:w="6840" w:type="dxa"/>
            <w:tcBorders>
              <w:right w:val="single" w:sz="8" w:space="0" w:color="auto"/>
            </w:tcBorders>
            <w:shd w:val="clear" w:color="auto" w:fill="auto"/>
            <w:vAlign w:val="bottom"/>
          </w:tcPr>
          <w:p w:rsidR="005D3DF9" w:rsidRDefault="005D3DF9" w:rsidP="00716A1F">
            <w:pPr>
              <w:spacing w:after="0" w:line="241" w:lineRule="exact"/>
              <w:ind w:left="80"/>
              <w:rPr>
                <w:rFonts w:ascii="Times New Roman" w:eastAsia="Times New Roman" w:hAnsi="Times New Roman"/>
              </w:rPr>
            </w:pPr>
            <w:r>
              <w:rPr>
                <w:rFonts w:ascii="Times New Roman" w:eastAsia="Times New Roman" w:hAnsi="Times New Roman"/>
              </w:rPr>
              <w:t>Programe pentru diminuarea şi prevenirea părăsirii timpurii a sistemului</w:t>
            </w:r>
          </w:p>
        </w:tc>
      </w:tr>
      <w:tr w:rsidR="005D3DF9" w:rsidTr="005D3DF9">
        <w:trPr>
          <w:trHeight w:val="255"/>
        </w:trPr>
        <w:tc>
          <w:tcPr>
            <w:tcW w:w="3380" w:type="dxa"/>
            <w:gridSpan w:val="2"/>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b/>
              </w:rPr>
            </w:pPr>
            <w:r>
              <w:rPr>
                <w:rFonts w:ascii="Times New Roman" w:eastAsia="Times New Roman" w:hAnsi="Times New Roman"/>
                <w:b/>
              </w:rPr>
              <w:t>sistemului de educaţie</w:t>
            </w:r>
          </w:p>
        </w:tc>
        <w:tc>
          <w:tcPr>
            <w:tcW w:w="6840" w:type="dxa"/>
            <w:tcBorders>
              <w:bottom w:val="single" w:sz="8" w:space="0" w:color="auto"/>
              <w:right w:val="single" w:sz="8" w:space="0" w:color="auto"/>
            </w:tcBorders>
            <w:shd w:val="clear" w:color="auto" w:fill="auto"/>
            <w:vAlign w:val="bottom"/>
          </w:tcPr>
          <w:p w:rsidR="005D3DF9" w:rsidRDefault="005D3DF9" w:rsidP="00716A1F">
            <w:pPr>
              <w:spacing w:after="0" w:line="249" w:lineRule="exact"/>
              <w:ind w:left="80"/>
              <w:rPr>
                <w:rFonts w:ascii="Times New Roman" w:eastAsia="Times New Roman" w:hAnsi="Times New Roman"/>
              </w:rPr>
            </w:pPr>
            <w:r>
              <w:rPr>
                <w:rFonts w:ascii="Times New Roman" w:eastAsia="Times New Roman" w:hAnsi="Times New Roman"/>
              </w:rPr>
              <w:t>educaţional.</w:t>
            </w:r>
          </w:p>
        </w:tc>
      </w:tr>
      <w:tr w:rsidR="005D3DF9" w:rsidTr="005D3DF9">
        <w:trPr>
          <w:trHeight w:val="241"/>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241" w:lineRule="exact"/>
              <w:ind w:left="100"/>
              <w:rPr>
                <w:rFonts w:ascii="Times New Roman" w:eastAsia="Times New Roman" w:hAnsi="Times New Roman"/>
                <w:b/>
              </w:rPr>
            </w:pPr>
            <w:r>
              <w:rPr>
                <w:rFonts w:ascii="Times New Roman" w:eastAsia="Times New Roman" w:hAnsi="Times New Roman"/>
                <w:b/>
              </w:rPr>
              <w:t>Procentul elevilor cu nivel scăzut</w:t>
            </w:r>
          </w:p>
        </w:tc>
        <w:tc>
          <w:tcPr>
            <w:tcW w:w="6840" w:type="dxa"/>
            <w:tcBorders>
              <w:right w:val="single" w:sz="8" w:space="0" w:color="auto"/>
            </w:tcBorders>
            <w:shd w:val="clear" w:color="auto" w:fill="auto"/>
            <w:vAlign w:val="bottom"/>
          </w:tcPr>
          <w:p w:rsidR="005D3DF9" w:rsidRDefault="005D3DF9" w:rsidP="00716A1F">
            <w:pPr>
              <w:spacing w:after="0" w:line="241" w:lineRule="exact"/>
              <w:ind w:left="80"/>
              <w:rPr>
                <w:rFonts w:ascii="Times New Roman" w:eastAsia="Times New Roman" w:hAnsi="Times New Roman"/>
              </w:rPr>
            </w:pPr>
            <w:r>
              <w:rPr>
                <w:rFonts w:ascii="Times New Roman" w:eastAsia="Times New Roman" w:hAnsi="Times New Roman"/>
              </w:rPr>
              <w:t>Promovarea învăţării centrate pe elev, urmărirea şi încurajarea progresului</w:t>
            </w:r>
          </w:p>
        </w:tc>
      </w:tr>
      <w:tr w:rsidR="005D3DF9" w:rsidTr="005D3DF9">
        <w:trPr>
          <w:trHeight w:val="255"/>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b/>
              </w:rPr>
            </w:pPr>
            <w:r>
              <w:rPr>
                <w:rFonts w:ascii="Times New Roman" w:eastAsia="Times New Roman" w:hAnsi="Times New Roman"/>
                <w:b/>
              </w:rPr>
              <w:t>al competenţelor de citire/lectură</w:t>
            </w:r>
          </w:p>
        </w:tc>
        <w:tc>
          <w:tcPr>
            <w:tcW w:w="6840" w:type="dxa"/>
            <w:tcBorders>
              <w:right w:val="single" w:sz="8" w:space="0" w:color="auto"/>
            </w:tcBorders>
            <w:shd w:val="clear" w:color="auto" w:fill="auto"/>
            <w:vAlign w:val="bottom"/>
          </w:tcPr>
          <w:p w:rsidR="005D3DF9" w:rsidRDefault="005D3DF9" w:rsidP="00716A1F">
            <w:pPr>
              <w:spacing w:after="0" w:line="250" w:lineRule="exact"/>
              <w:ind w:left="80"/>
              <w:rPr>
                <w:rFonts w:ascii="Times New Roman" w:eastAsia="Times New Roman" w:hAnsi="Times New Roman"/>
              </w:rPr>
            </w:pPr>
            <w:r>
              <w:rPr>
                <w:rFonts w:ascii="Times New Roman" w:eastAsia="Times New Roman" w:hAnsi="Times New Roman"/>
              </w:rPr>
              <w:t>individual.</w:t>
            </w:r>
          </w:p>
        </w:tc>
      </w:tr>
      <w:tr w:rsidR="005D3DF9" w:rsidTr="005D3DF9">
        <w:trPr>
          <w:trHeight w:val="252"/>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b/>
              </w:rPr>
            </w:pPr>
            <w:r>
              <w:rPr>
                <w:rFonts w:ascii="Times New Roman" w:eastAsia="Times New Roman" w:hAnsi="Times New Roman"/>
                <w:b/>
              </w:rPr>
              <w:t>(PISA)</w:t>
            </w:r>
          </w:p>
        </w:tc>
        <w:tc>
          <w:tcPr>
            <w:tcW w:w="6840" w:type="dxa"/>
            <w:tcBorders>
              <w:right w:val="single" w:sz="8" w:space="0" w:color="auto"/>
            </w:tcBorders>
            <w:shd w:val="clear" w:color="auto" w:fill="auto"/>
            <w:vAlign w:val="bottom"/>
          </w:tcPr>
          <w:p w:rsidR="005D3DF9" w:rsidRDefault="005D3DF9" w:rsidP="00716A1F">
            <w:pPr>
              <w:spacing w:after="0" w:line="247" w:lineRule="exact"/>
              <w:ind w:left="80"/>
              <w:rPr>
                <w:rFonts w:ascii="Times New Roman" w:eastAsia="Times New Roman" w:hAnsi="Times New Roman"/>
              </w:rPr>
            </w:pPr>
            <w:r>
              <w:rPr>
                <w:rFonts w:ascii="Times New Roman" w:eastAsia="Times New Roman" w:hAnsi="Times New Roman"/>
              </w:rPr>
              <w:t>Programe remediale pentru elevii cu dificultăţi de învăţare (în special cei</w:t>
            </w:r>
          </w:p>
        </w:tc>
      </w:tr>
      <w:tr w:rsidR="005D3DF9" w:rsidTr="005D3DF9">
        <w:trPr>
          <w:trHeight w:val="252"/>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b/>
              </w:rPr>
            </w:pPr>
            <w:r>
              <w:rPr>
                <w:rFonts w:ascii="Times New Roman" w:eastAsia="Times New Roman" w:hAnsi="Times New Roman"/>
                <w:b/>
              </w:rPr>
              <w:t>Ponderea populaţiei cu vârste</w:t>
            </w:r>
          </w:p>
        </w:tc>
        <w:tc>
          <w:tcPr>
            <w:tcW w:w="6840" w:type="dxa"/>
            <w:tcBorders>
              <w:right w:val="single" w:sz="8" w:space="0" w:color="auto"/>
            </w:tcBorders>
            <w:shd w:val="clear" w:color="auto" w:fill="auto"/>
            <w:vAlign w:val="bottom"/>
          </w:tcPr>
          <w:p w:rsidR="005D3DF9" w:rsidRDefault="005D3DF9" w:rsidP="00716A1F">
            <w:pPr>
              <w:spacing w:after="0" w:line="247" w:lineRule="exact"/>
              <w:ind w:left="80"/>
              <w:rPr>
                <w:rFonts w:ascii="Times New Roman" w:eastAsia="Times New Roman" w:hAnsi="Times New Roman"/>
              </w:rPr>
            </w:pPr>
            <w:r>
              <w:rPr>
                <w:rFonts w:ascii="Times New Roman" w:eastAsia="Times New Roman" w:hAnsi="Times New Roman"/>
              </w:rPr>
              <w:t>din categorii defavorizate).</w:t>
            </w:r>
          </w:p>
        </w:tc>
      </w:tr>
      <w:tr w:rsidR="005D3DF9" w:rsidTr="005D3DF9">
        <w:trPr>
          <w:trHeight w:val="254"/>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b/>
              </w:rPr>
            </w:pPr>
            <w:r>
              <w:rPr>
                <w:rFonts w:ascii="Times New Roman" w:eastAsia="Times New Roman" w:hAnsi="Times New Roman"/>
                <w:b/>
              </w:rPr>
              <w:lastRenderedPageBreak/>
              <w:t>cuprinse între 20-24 de ani care</w:t>
            </w:r>
          </w:p>
        </w:tc>
        <w:tc>
          <w:tcPr>
            <w:tcW w:w="6840" w:type="dxa"/>
            <w:tcBorders>
              <w:right w:val="single" w:sz="8" w:space="0" w:color="auto"/>
            </w:tcBorders>
            <w:shd w:val="clear" w:color="auto" w:fill="auto"/>
            <w:vAlign w:val="bottom"/>
          </w:tcPr>
          <w:p w:rsidR="005D3DF9" w:rsidRDefault="005D3DF9" w:rsidP="00716A1F">
            <w:pPr>
              <w:spacing w:after="0" w:line="249" w:lineRule="exact"/>
              <w:ind w:left="80"/>
              <w:rPr>
                <w:rFonts w:ascii="Times New Roman" w:eastAsia="Times New Roman" w:hAnsi="Times New Roman"/>
              </w:rPr>
            </w:pPr>
            <w:r>
              <w:rPr>
                <w:rFonts w:ascii="Times New Roman" w:eastAsia="Times New Roman" w:hAnsi="Times New Roman"/>
              </w:rPr>
              <w:t>Încurajarea participării tinerilor la o formă de educaţie astfel încât</w:t>
            </w:r>
          </w:p>
        </w:tc>
      </w:tr>
      <w:tr w:rsidR="005D3DF9" w:rsidTr="005D3DF9">
        <w:trPr>
          <w:trHeight w:val="252"/>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b/>
              </w:rPr>
            </w:pPr>
            <w:r>
              <w:rPr>
                <w:rFonts w:ascii="Times New Roman" w:eastAsia="Times New Roman" w:hAnsi="Times New Roman"/>
                <w:b/>
              </w:rPr>
              <w:t>au absolvit cel puţin</w:t>
            </w:r>
          </w:p>
        </w:tc>
        <w:tc>
          <w:tcPr>
            <w:tcW w:w="6840" w:type="dxa"/>
            <w:tcBorders>
              <w:right w:val="single" w:sz="8" w:space="0" w:color="auto"/>
            </w:tcBorders>
            <w:shd w:val="clear" w:color="auto" w:fill="auto"/>
            <w:vAlign w:val="bottom"/>
          </w:tcPr>
          <w:p w:rsidR="005D3DF9" w:rsidRDefault="005D3DF9" w:rsidP="00716A1F">
            <w:pPr>
              <w:spacing w:after="0" w:line="247" w:lineRule="exact"/>
              <w:ind w:left="80"/>
              <w:rPr>
                <w:rFonts w:ascii="Times New Roman" w:eastAsia="Times New Roman" w:hAnsi="Times New Roman"/>
              </w:rPr>
            </w:pPr>
            <w:r>
              <w:rPr>
                <w:rFonts w:ascii="Times New Roman" w:eastAsia="Times New Roman" w:hAnsi="Times New Roman"/>
              </w:rPr>
              <w:t>ponderea populaţiei cu vârste cuprinse între 20-24 de ani care au absolvit</w:t>
            </w:r>
          </w:p>
        </w:tc>
      </w:tr>
      <w:tr w:rsidR="005D3DF9" w:rsidTr="005D3DF9">
        <w:trPr>
          <w:trHeight w:val="254"/>
        </w:trPr>
        <w:tc>
          <w:tcPr>
            <w:tcW w:w="3380" w:type="dxa"/>
            <w:gridSpan w:val="2"/>
            <w:tcBorders>
              <w:left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b/>
              </w:rPr>
            </w:pPr>
            <w:r>
              <w:rPr>
                <w:rFonts w:ascii="Times New Roman" w:eastAsia="Times New Roman" w:hAnsi="Times New Roman"/>
                <w:b/>
              </w:rPr>
              <w:t>învăţământul secundar inferior</w:t>
            </w:r>
          </w:p>
        </w:tc>
        <w:tc>
          <w:tcPr>
            <w:tcW w:w="6840" w:type="dxa"/>
            <w:tcBorders>
              <w:right w:val="single" w:sz="8" w:space="0" w:color="auto"/>
            </w:tcBorders>
            <w:shd w:val="clear" w:color="auto" w:fill="auto"/>
            <w:vAlign w:val="bottom"/>
          </w:tcPr>
          <w:p w:rsidR="005D3DF9" w:rsidRDefault="005D3DF9" w:rsidP="00716A1F">
            <w:pPr>
              <w:spacing w:after="0" w:line="249" w:lineRule="exact"/>
              <w:ind w:left="80"/>
              <w:rPr>
                <w:rFonts w:ascii="Times New Roman" w:eastAsia="Times New Roman" w:hAnsi="Times New Roman"/>
              </w:rPr>
            </w:pPr>
            <w:r>
              <w:rPr>
                <w:rFonts w:ascii="Times New Roman" w:eastAsia="Times New Roman" w:hAnsi="Times New Roman"/>
              </w:rPr>
              <w:t>cel puţin învăţământul secundar inferior să fie apropiată de ponderea din</w:t>
            </w:r>
          </w:p>
        </w:tc>
      </w:tr>
      <w:tr w:rsidR="005D3DF9" w:rsidTr="005D3DF9">
        <w:trPr>
          <w:trHeight w:val="251"/>
        </w:trPr>
        <w:tc>
          <w:tcPr>
            <w:tcW w:w="3380" w:type="dxa"/>
            <w:gridSpan w:val="2"/>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40" w:type="dxa"/>
            <w:tcBorders>
              <w:bottom w:val="single" w:sz="8" w:space="0" w:color="auto"/>
              <w:right w:val="single" w:sz="8" w:space="0" w:color="auto"/>
            </w:tcBorders>
            <w:shd w:val="clear" w:color="auto" w:fill="auto"/>
            <w:vAlign w:val="bottom"/>
          </w:tcPr>
          <w:p w:rsidR="005D3DF9" w:rsidRDefault="005D3DF9" w:rsidP="00716A1F">
            <w:pPr>
              <w:spacing w:after="0" w:line="247" w:lineRule="exact"/>
              <w:ind w:left="80"/>
              <w:rPr>
                <w:rFonts w:ascii="Times New Roman" w:eastAsia="Times New Roman" w:hAnsi="Times New Roman"/>
                <w:i/>
              </w:rPr>
            </w:pPr>
            <w:r>
              <w:rPr>
                <w:rFonts w:ascii="Times New Roman" w:eastAsia="Times New Roman" w:hAnsi="Times New Roman"/>
              </w:rPr>
              <w:t>UE</w:t>
            </w:r>
            <w:r>
              <w:rPr>
                <w:rFonts w:ascii="Times New Roman" w:eastAsia="Times New Roman" w:hAnsi="Times New Roman"/>
                <w:i/>
              </w:rPr>
              <w:t>.</w:t>
            </w:r>
          </w:p>
        </w:tc>
      </w:tr>
      <w:tr w:rsidR="005D3DF9" w:rsidTr="005D3DF9">
        <w:trPr>
          <w:trHeight w:val="246"/>
        </w:trPr>
        <w:tc>
          <w:tcPr>
            <w:tcW w:w="3380" w:type="dxa"/>
            <w:gridSpan w:val="2"/>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245" w:lineRule="exact"/>
              <w:ind w:left="100"/>
              <w:rPr>
                <w:rFonts w:ascii="Times New Roman" w:eastAsia="Times New Roman" w:hAnsi="Times New Roman"/>
                <w:b/>
              </w:rPr>
            </w:pPr>
            <w:r>
              <w:rPr>
                <w:rFonts w:ascii="Times New Roman" w:eastAsia="Times New Roman" w:hAnsi="Times New Roman"/>
                <w:b/>
              </w:rPr>
              <w:t>Rata de participare în formarea</w:t>
            </w:r>
          </w:p>
        </w:tc>
        <w:tc>
          <w:tcPr>
            <w:tcW w:w="6840" w:type="dxa"/>
            <w:tcBorders>
              <w:bottom w:val="single" w:sz="8" w:space="0" w:color="auto"/>
              <w:right w:val="single" w:sz="8" w:space="0" w:color="auto"/>
            </w:tcBorders>
            <w:shd w:val="clear" w:color="auto" w:fill="auto"/>
            <w:vAlign w:val="bottom"/>
          </w:tcPr>
          <w:p w:rsidR="005D3DF9" w:rsidRDefault="005D3DF9" w:rsidP="00716A1F">
            <w:pPr>
              <w:spacing w:after="0" w:line="242" w:lineRule="exact"/>
              <w:ind w:left="80"/>
              <w:rPr>
                <w:rFonts w:ascii="Times New Roman" w:eastAsia="Times New Roman" w:hAnsi="Times New Roman"/>
              </w:rPr>
            </w:pPr>
            <w:r>
              <w:rPr>
                <w:rFonts w:ascii="Times New Roman" w:eastAsia="Times New Roman" w:hAnsi="Times New Roman"/>
              </w:rPr>
              <w:t>Implicarea şcolilor din ÎPT pentru reducerea diferenţelor privind rata de</w:t>
            </w:r>
          </w:p>
        </w:tc>
      </w:tr>
      <w:tr w:rsidR="005D3DF9" w:rsidTr="005D3DF9">
        <w:trPr>
          <w:trHeight w:val="262"/>
        </w:trPr>
        <w:tc>
          <w:tcPr>
            <w:tcW w:w="3360" w:type="dxa"/>
            <w:tcBorders>
              <w:top w:val="single" w:sz="8" w:space="0" w:color="auto"/>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continuă a populaţiei adulte</w:t>
            </w:r>
          </w:p>
        </w:tc>
        <w:tc>
          <w:tcPr>
            <w:tcW w:w="6860" w:type="dxa"/>
            <w:gridSpan w:val="2"/>
            <w:tcBorders>
              <w:top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participare la educaţia pe tot parcursul vieţii dintre România şi UE.</w:t>
            </w:r>
          </w:p>
        </w:tc>
      </w:tr>
      <w:tr w:rsidR="005D3DF9" w:rsidTr="005D3DF9">
        <w:trPr>
          <w:trHeight w:val="243"/>
        </w:trPr>
        <w:tc>
          <w:tcPr>
            <w:tcW w:w="10220" w:type="dxa"/>
            <w:gridSpan w:val="3"/>
            <w:tcBorders>
              <w:left w:val="single" w:sz="8" w:space="0" w:color="auto"/>
              <w:bottom w:val="single" w:sz="8" w:space="0" w:color="auto"/>
              <w:right w:val="single" w:sz="8" w:space="0" w:color="auto"/>
            </w:tcBorders>
            <w:shd w:val="clear" w:color="auto" w:fill="E5DFEC"/>
            <w:vAlign w:val="bottom"/>
          </w:tcPr>
          <w:p w:rsidR="005D3DF9" w:rsidRDefault="005D3DF9" w:rsidP="00716A1F">
            <w:pPr>
              <w:spacing w:after="0" w:line="242" w:lineRule="exact"/>
              <w:ind w:left="2100"/>
              <w:rPr>
                <w:rFonts w:ascii="Times New Roman" w:eastAsia="Times New Roman" w:hAnsi="Times New Roman"/>
                <w:b/>
              </w:rPr>
            </w:pPr>
            <w:r>
              <w:rPr>
                <w:rFonts w:ascii="Times New Roman" w:eastAsia="Times New Roman" w:hAnsi="Times New Roman"/>
                <w:b/>
              </w:rPr>
              <w:t>DESPRINSE DIN ANALIZA INDICATORILOR DE IMPACT</w:t>
            </w:r>
          </w:p>
        </w:tc>
      </w:tr>
      <w:tr w:rsidR="005D3DF9" w:rsidTr="005D3DF9">
        <w:trPr>
          <w:trHeight w:val="241"/>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241" w:lineRule="exact"/>
              <w:ind w:left="120"/>
              <w:rPr>
                <w:rFonts w:ascii="Times New Roman" w:eastAsia="Times New Roman" w:hAnsi="Times New Roman"/>
                <w:b/>
              </w:rPr>
            </w:pPr>
            <w:r>
              <w:rPr>
                <w:rFonts w:ascii="Times New Roman" w:eastAsia="Times New Roman" w:hAnsi="Times New Roman"/>
                <w:b/>
              </w:rPr>
              <w:t>Impactul sistemului de</w:t>
            </w:r>
          </w:p>
        </w:tc>
        <w:tc>
          <w:tcPr>
            <w:tcW w:w="6860" w:type="dxa"/>
            <w:gridSpan w:val="2"/>
            <w:tcBorders>
              <w:right w:val="single" w:sz="8" w:space="0" w:color="auto"/>
            </w:tcBorders>
            <w:shd w:val="clear" w:color="auto" w:fill="auto"/>
            <w:vAlign w:val="bottom"/>
          </w:tcPr>
          <w:p w:rsidR="005D3DF9" w:rsidRDefault="005D3DF9" w:rsidP="00716A1F">
            <w:pPr>
              <w:spacing w:after="0" w:line="241" w:lineRule="exact"/>
              <w:ind w:left="100"/>
              <w:rPr>
                <w:rFonts w:ascii="Times New Roman" w:eastAsia="Times New Roman" w:hAnsi="Times New Roman"/>
              </w:rPr>
            </w:pPr>
            <w:r>
              <w:rPr>
                <w:rFonts w:ascii="Times New Roman" w:eastAsia="Times New Roman" w:hAnsi="Times New Roman"/>
              </w:rPr>
              <w:t>Oferta educaţională adaptată cererii de pe piaţa muncii.</w:t>
            </w:r>
          </w:p>
        </w:tc>
      </w:tr>
      <w:tr w:rsidR="005D3DF9" w:rsidTr="005D3DF9">
        <w:trPr>
          <w:trHeight w:val="25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învăţământ profesional şi tehnic</w:t>
            </w:r>
          </w:p>
        </w:tc>
        <w:tc>
          <w:tcPr>
            <w:tcW w:w="6860" w:type="dxa"/>
            <w:gridSpan w:val="2"/>
            <w:tcBorders>
              <w:right w:val="single" w:sz="8" w:space="0" w:color="auto"/>
            </w:tcBorders>
            <w:shd w:val="clear" w:color="auto" w:fill="auto"/>
            <w:vAlign w:val="bottom"/>
          </w:tcPr>
          <w:p w:rsidR="005D3DF9" w:rsidRDefault="005D3DF9" w:rsidP="00716A1F">
            <w:pPr>
              <w:spacing w:after="0" w:line="249" w:lineRule="exact"/>
              <w:ind w:left="100"/>
              <w:rPr>
                <w:rFonts w:ascii="Times New Roman" w:eastAsia="Times New Roman" w:hAnsi="Times New Roman"/>
              </w:rPr>
            </w:pPr>
            <w:r>
              <w:rPr>
                <w:rFonts w:ascii="Times New Roman" w:eastAsia="Times New Roman" w:hAnsi="Times New Roman"/>
              </w:rPr>
              <w:t>Adoptarea unui sistem unitar de monitorizare a inserţiei profesionale a</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asupra ratei şomajului</w:t>
            </w: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rPr>
            </w:pPr>
            <w:r>
              <w:rPr>
                <w:rFonts w:ascii="Times New Roman" w:eastAsia="Times New Roman" w:hAnsi="Times New Roman"/>
              </w:rPr>
              <w:t>absolvenţilor prin:</w:t>
            </w:r>
          </w:p>
        </w:tc>
      </w:tr>
      <w:tr w:rsidR="005D3DF9" w:rsidTr="005D3DF9">
        <w:trPr>
          <w:trHeight w:val="25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Rata de inserţie a absolvenţilor</w:t>
            </w:r>
          </w:p>
        </w:tc>
        <w:tc>
          <w:tcPr>
            <w:tcW w:w="6860" w:type="dxa"/>
            <w:gridSpan w:val="2"/>
            <w:tcBorders>
              <w:right w:val="single" w:sz="8" w:space="0" w:color="auto"/>
            </w:tcBorders>
            <w:shd w:val="clear" w:color="auto" w:fill="auto"/>
            <w:vAlign w:val="bottom"/>
          </w:tcPr>
          <w:p w:rsidR="005D3DF9" w:rsidRDefault="005D3DF9" w:rsidP="00716A1F">
            <w:pPr>
              <w:spacing w:after="0" w:line="249" w:lineRule="exact"/>
              <w:ind w:left="100"/>
              <w:rPr>
                <w:rFonts w:ascii="Times New Roman" w:eastAsia="Times New Roman" w:hAnsi="Times New Roman"/>
              </w:rPr>
            </w:pPr>
            <w:r>
              <w:rPr>
                <w:rFonts w:ascii="Times New Roman" w:eastAsia="Times New Roman" w:hAnsi="Times New Roman"/>
              </w:rPr>
              <w:t>- colaborarea între AJOFM şi ISJ în vederea compatibilizării bazelor de</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la 6 luni de la absolvire, pe</w:t>
            </w: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rPr>
            </w:pPr>
            <w:r>
              <w:rPr>
                <w:rFonts w:ascii="Times New Roman" w:eastAsia="Times New Roman" w:hAnsi="Times New Roman"/>
              </w:rPr>
              <w:t>date din şomaj cu noile trasee şi finalităţi ale sistemului de educaţie şi</w:t>
            </w:r>
          </w:p>
        </w:tc>
      </w:tr>
      <w:tr w:rsidR="005D3DF9" w:rsidTr="005D3DF9">
        <w:trPr>
          <w:trHeight w:val="25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niveluri de educaţie</w:t>
            </w:r>
          </w:p>
        </w:tc>
        <w:tc>
          <w:tcPr>
            <w:tcW w:w="6860" w:type="dxa"/>
            <w:gridSpan w:val="2"/>
            <w:tcBorders>
              <w:right w:val="single" w:sz="8" w:space="0" w:color="auto"/>
            </w:tcBorders>
            <w:shd w:val="clear" w:color="auto" w:fill="auto"/>
            <w:vAlign w:val="bottom"/>
          </w:tcPr>
          <w:p w:rsidR="005D3DF9" w:rsidRDefault="005D3DF9" w:rsidP="00716A1F">
            <w:pPr>
              <w:spacing w:after="0" w:line="249" w:lineRule="exact"/>
              <w:ind w:left="100"/>
              <w:rPr>
                <w:rFonts w:ascii="Times New Roman" w:eastAsia="Times New Roman" w:hAnsi="Times New Roman"/>
              </w:rPr>
            </w:pPr>
            <w:r>
              <w:rPr>
                <w:rFonts w:ascii="Times New Roman" w:eastAsia="Times New Roman" w:hAnsi="Times New Roman"/>
              </w:rPr>
              <w:t>formare profesională.</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Gradul de utilizare a</w:t>
            </w: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rPr>
            </w:pPr>
            <w:r>
              <w:rPr>
                <w:rFonts w:ascii="Times New Roman" w:eastAsia="Times New Roman" w:hAnsi="Times New Roman"/>
              </w:rPr>
              <w:t>- realizarea de protocoale de colaborare AJOFM - ISJ pentru monitorizarea</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competenţelor dobândite de</w:t>
            </w: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rPr>
            </w:pPr>
            <w:r>
              <w:rPr>
                <w:rFonts w:ascii="Times New Roman" w:eastAsia="Times New Roman" w:hAnsi="Times New Roman"/>
              </w:rPr>
              <w:t>inserţiei absolvenţilor</w:t>
            </w:r>
          </w:p>
        </w:tc>
      </w:tr>
      <w:tr w:rsidR="005D3DF9" w:rsidTr="005D3DF9">
        <w:trPr>
          <w:trHeight w:val="25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absolvenţi la locul de muncă</w:t>
            </w:r>
          </w:p>
        </w:tc>
        <w:tc>
          <w:tcPr>
            <w:tcW w:w="6860" w:type="dxa"/>
            <w:gridSpan w:val="2"/>
            <w:tcBorders>
              <w:right w:val="single" w:sz="8" w:space="0" w:color="auto"/>
            </w:tcBorders>
            <w:shd w:val="clear" w:color="auto" w:fill="auto"/>
            <w:vAlign w:val="bottom"/>
          </w:tcPr>
          <w:p w:rsidR="005D3DF9" w:rsidRDefault="005D3DF9" w:rsidP="00716A1F">
            <w:pPr>
              <w:spacing w:after="0" w:line="249" w:lineRule="exact"/>
              <w:ind w:left="100"/>
              <w:rPr>
                <w:rFonts w:ascii="Times New Roman" w:eastAsia="Times New Roman" w:hAnsi="Times New Roman"/>
              </w:rPr>
            </w:pPr>
            <w:r>
              <w:rPr>
                <w:rFonts w:ascii="Times New Roman" w:eastAsia="Times New Roman" w:hAnsi="Times New Roman"/>
              </w:rPr>
              <w:t>- monitorizarea administrativă a inserţiei absolvenţilor prin parteneriatul</w:t>
            </w:r>
          </w:p>
        </w:tc>
      </w:tr>
      <w:tr w:rsidR="005D3DF9" w:rsidTr="005D3DF9">
        <w:trPr>
          <w:trHeight w:val="247"/>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rPr>
            </w:pPr>
            <w:r>
              <w:rPr>
                <w:rFonts w:ascii="Times New Roman" w:eastAsia="Times New Roman" w:hAnsi="Times New Roman"/>
              </w:rPr>
              <w:t>AJOFM - ISJ</w:t>
            </w:r>
          </w:p>
        </w:tc>
      </w:tr>
      <w:tr w:rsidR="005D3DF9" w:rsidTr="005D3DF9">
        <w:trPr>
          <w:trHeight w:val="25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60" w:type="dxa"/>
            <w:gridSpan w:val="2"/>
            <w:tcBorders>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Sondaje periodice în rândul absolvenţilor şi angajatorilor vizând inserţia</w:t>
            </w:r>
          </w:p>
        </w:tc>
      </w:tr>
      <w:tr w:rsidR="005D3DF9" w:rsidTr="005D3DF9">
        <w:trPr>
          <w:trHeight w:val="253"/>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60" w:type="dxa"/>
            <w:gridSpan w:val="2"/>
            <w:tcBorders>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profesională, gradul de utilizare a competenţelor şi alte informaţii utile</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60" w:type="dxa"/>
            <w:gridSpan w:val="2"/>
            <w:tcBorders>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privind finalităţile sistemului de educaţie şi formare profesională:</w:t>
            </w:r>
          </w:p>
        </w:tc>
      </w:tr>
      <w:tr w:rsidR="005D3DF9" w:rsidTr="005D3DF9">
        <w:trPr>
          <w:trHeight w:val="25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60" w:type="dxa"/>
            <w:gridSpan w:val="2"/>
            <w:tcBorders>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 sondaje proprii efectuate direct de către şcoli</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60" w:type="dxa"/>
            <w:gridSpan w:val="2"/>
            <w:tcBorders>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 sondaje reprezentative pentru reţeaua şcolară la nivel local / regional prin</w:t>
            </w:r>
          </w:p>
        </w:tc>
      </w:tr>
      <w:tr w:rsidR="005D3DF9" w:rsidTr="005D3DF9">
        <w:trPr>
          <w:trHeight w:val="258"/>
        </w:trPr>
        <w:tc>
          <w:tcPr>
            <w:tcW w:w="336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60" w:type="dxa"/>
            <w:gridSpan w:val="2"/>
            <w:tcBorders>
              <w:bottom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intermediul unor organizaţii / instituţii specializate</w:t>
            </w:r>
          </w:p>
        </w:tc>
      </w:tr>
      <w:tr w:rsidR="005D3DF9" w:rsidTr="005D3DF9">
        <w:trPr>
          <w:trHeight w:val="245"/>
        </w:trPr>
        <w:tc>
          <w:tcPr>
            <w:tcW w:w="10220" w:type="dxa"/>
            <w:gridSpan w:val="3"/>
            <w:tcBorders>
              <w:left w:val="single" w:sz="8" w:space="0" w:color="auto"/>
              <w:bottom w:val="single" w:sz="8" w:space="0" w:color="auto"/>
              <w:right w:val="single" w:sz="8" w:space="0" w:color="auto"/>
            </w:tcBorders>
            <w:shd w:val="clear" w:color="auto" w:fill="FDE9D9"/>
            <w:vAlign w:val="bottom"/>
          </w:tcPr>
          <w:p w:rsidR="005D3DF9" w:rsidRDefault="005D3DF9" w:rsidP="00716A1F">
            <w:pPr>
              <w:spacing w:after="0" w:line="243" w:lineRule="exact"/>
              <w:ind w:left="2380"/>
              <w:rPr>
                <w:rFonts w:ascii="Times New Roman" w:eastAsia="Times New Roman" w:hAnsi="Times New Roman"/>
                <w:b/>
              </w:rPr>
            </w:pPr>
            <w:r>
              <w:rPr>
                <w:rFonts w:ascii="Times New Roman" w:eastAsia="Times New Roman" w:hAnsi="Times New Roman"/>
                <w:b/>
              </w:rPr>
              <w:t>DESPRINSE DIN ANALIZA OFERTEI ŞCOLILOR IPT</w:t>
            </w:r>
          </w:p>
        </w:tc>
      </w:tr>
      <w:tr w:rsidR="005D3DF9" w:rsidTr="005D3DF9">
        <w:trPr>
          <w:trHeight w:val="24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242" w:lineRule="exact"/>
              <w:ind w:left="120"/>
              <w:rPr>
                <w:rFonts w:ascii="Times New Roman" w:eastAsia="Times New Roman" w:hAnsi="Times New Roman"/>
                <w:b/>
              </w:rPr>
            </w:pPr>
            <w:r>
              <w:rPr>
                <w:rFonts w:ascii="Times New Roman" w:eastAsia="Times New Roman" w:hAnsi="Times New Roman"/>
                <w:b/>
              </w:rPr>
              <w:t>Evoluţia planurilor de</w:t>
            </w:r>
          </w:p>
        </w:tc>
        <w:tc>
          <w:tcPr>
            <w:tcW w:w="6860" w:type="dxa"/>
            <w:gridSpan w:val="2"/>
            <w:tcBorders>
              <w:right w:val="single" w:sz="8" w:space="0" w:color="auto"/>
            </w:tcBorders>
            <w:shd w:val="clear" w:color="auto" w:fill="auto"/>
            <w:vAlign w:val="bottom"/>
          </w:tcPr>
          <w:p w:rsidR="005D3DF9" w:rsidRDefault="005D3DF9" w:rsidP="00716A1F">
            <w:pPr>
              <w:spacing w:after="0" w:line="242" w:lineRule="exact"/>
              <w:ind w:left="100"/>
              <w:rPr>
                <w:rFonts w:ascii="Times New Roman" w:eastAsia="Times New Roman" w:hAnsi="Times New Roman"/>
              </w:rPr>
            </w:pPr>
            <w:r>
              <w:rPr>
                <w:rFonts w:ascii="Times New Roman" w:eastAsia="Times New Roman" w:hAnsi="Times New Roman"/>
              </w:rPr>
              <w:t>Adaptarea ofertei la cerinţele pieţei muncii prin proiectarea adecvată a</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şcolarizare</w:t>
            </w: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rPr>
            </w:pPr>
            <w:r>
              <w:rPr>
                <w:rFonts w:ascii="Times New Roman" w:eastAsia="Times New Roman" w:hAnsi="Times New Roman"/>
              </w:rPr>
              <w:t>planurilor de şcolarizare pe domenii/profile şi calificări în perspective</w:t>
            </w:r>
          </w:p>
        </w:tc>
      </w:tr>
      <w:tr w:rsidR="005D3DF9" w:rsidTr="005D3DF9">
        <w:trPr>
          <w:trHeight w:val="25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Analiza ofertei curente</w:t>
            </w:r>
          </w:p>
        </w:tc>
        <w:tc>
          <w:tcPr>
            <w:tcW w:w="6860" w:type="dxa"/>
            <w:gridSpan w:val="2"/>
            <w:tcBorders>
              <w:right w:val="single" w:sz="8" w:space="0" w:color="auto"/>
            </w:tcBorders>
            <w:shd w:val="clear" w:color="auto" w:fill="auto"/>
            <w:vAlign w:val="bottom"/>
          </w:tcPr>
          <w:p w:rsidR="005D3DF9" w:rsidRDefault="005D3DF9" w:rsidP="00716A1F">
            <w:pPr>
              <w:spacing w:after="0" w:line="249" w:lineRule="exact"/>
              <w:ind w:left="100"/>
              <w:rPr>
                <w:rFonts w:ascii="Times New Roman" w:eastAsia="Times New Roman" w:hAnsi="Times New Roman"/>
              </w:rPr>
            </w:pPr>
            <w:r>
              <w:rPr>
                <w:rFonts w:ascii="Times New Roman" w:eastAsia="Times New Roman" w:hAnsi="Times New Roman"/>
              </w:rPr>
              <w:t>2025.</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Ţinte pe termen mediu pe</w:t>
            </w: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rPr>
            </w:pPr>
            <w:r>
              <w:rPr>
                <w:rFonts w:ascii="Times New Roman" w:eastAsia="Times New Roman" w:hAnsi="Times New Roman"/>
              </w:rPr>
              <w:t>Acoperirea raţională a nevoilor de calificare în teritoriu.</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domenii de pregătire</w:t>
            </w: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rPr>
            </w:pPr>
            <w:r>
              <w:rPr>
                <w:rFonts w:ascii="Times New Roman" w:eastAsia="Times New Roman" w:hAnsi="Times New Roman"/>
              </w:rPr>
              <w:t>Eliminarea unor paralelisme nejustificate în scopul lărgirii gamei de</w:t>
            </w:r>
          </w:p>
        </w:tc>
      </w:tr>
      <w:tr w:rsidR="005D3DF9" w:rsidTr="005D3DF9">
        <w:trPr>
          <w:trHeight w:val="254"/>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Oferta şcolilor din ÎPT pentru</w:t>
            </w:r>
          </w:p>
        </w:tc>
        <w:tc>
          <w:tcPr>
            <w:tcW w:w="6860" w:type="dxa"/>
            <w:gridSpan w:val="2"/>
            <w:tcBorders>
              <w:right w:val="single" w:sz="8" w:space="0" w:color="auto"/>
            </w:tcBorders>
            <w:shd w:val="clear" w:color="auto" w:fill="auto"/>
            <w:vAlign w:val="bottom"/>
          </w:tcPr>
          <w:p w:rsidR="005D3DF9" w:rsidRDefault="005D3DF9" w:rsidP="00716A1F">
            <w:pPr>
              <w:spacing w:after="0" w:line="249" w:lineRule="exact"/>
              <w:ind w:left="100"/>
              <w:rPr>
                <w:rFonts w:ascii="Times New Roman" w:eastAsia="Times New Roman" w:hAnsi="Times New Roman"/>
              </w:rPr>
            </w:pPr>
            <w:r>
              <w:rPr>
                <w:rFonts w:ascii="Times New Roman" w:eastAsia="Times New Roman" w:hAnsi="Times New Roman"/>
              </w:rPr>
              <w:t>calificări pentru care poate opta elevul în zonă.</w:t>
            </w:r>
          </w:p>
        </w:tc>
      </w:tr>
      <w:tr w:rsidR="005D3DF9" w:rsidTr="005D3DF9">
        <w:trPr>
          <w:trHeight w:val="252"/>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formarea adulţilor</w:t>
            </w: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rPr>
            </w:pPr>
            <w:r>
              <w:rPr>
                <w:rFonts w:ascii="Times New Roman" w:eastAsia="Times New Roman" w:hAnsi="Times New Roman"/>
              </w:rPr>
              <w:t>Utilizarea optimă a resurselor materiale şi umane cu impact în creşterea</w:t>
            </w:r>
          </w:p>
        </w:tc>
      </w:tr>
      <w:tr w:rsidR="005D3DF9" w:rsidTr="005D3DF9">
        <w:trPr>
          <w:trHeight w:val="255"/>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ind w:left="120"/>
              <w:rPr>
                <w:rFonts w:ascii="Times New Roman" w:eastAsia="Times New Roman" w:hAnsi="Times New Roman"/>
                <w:b/>
              </w:rPr>
            </w:pPr>
            <w:r>
              <w:rPr>
                <w:rFonts w:ascii="Times New Roman" w:eastAsia="Times New Roman" w:hAnsi="Times New Roman"/>
                <w:b/>
              </w:rPr>
              <w:t>Parteneriatul cu întreprinderile</w:t>
            </w:r>
          </w:p>
        </w:tc>
        <w:tc>
          <w:tcPr>
            <w:tcW w:w="6860" w:type="dxa"/>
            <w:gridSpan w:val="2"/>
            <w:tcBorders>
              <w:right w:val="single" w:sz="8" w:space="0" w:color="auto"/>
            </w:tcBorders>
            <w:shd w:val="clear" w:color="auto" w:fill="auto"/>
            <w:vAlign w:val="bottom"/>
          </w:tcPr>
          <w:p w:rsidR="005D3DF9" w:rsidRDefault="005D3DF9" w:rsidP="00716A1F">
            <w:pPr>
              <w:spacing w:after="0" w:line="250" w:lineRule="exact"/>
              <w:ind w:left="100"/>
              <w:rPr>
                <w:rFonts w:ascii="Times New Roman" w:eastAsia="Times New Roman" w:hAnsi="Times New Roman"/>
              </w:rPr>
            </w:pPr>
            <w:r>
              <w:rPr>
                <w:rFonts w:ascii="Times New Roman" w:eastAsia="Times New Roman" w:hAnsi="Times New Roman"/>
              </w:rPr>
              <w:t>eficienţei şi calităţii serviciilor.</w:t>
            </w:r>
          </w:p>
        </w:tc>
      </w:tr>
      <w:tr w:rsidR="005D3DF9" w:rsidTr="005D3DF9">
        <w:trPr>
          <w:trHeight w:val="247"/>
        </w:trPr>
        <w:tc>
          <w:tcPr>
            <w:tcW w:w="3360" w:type="dxa"/>
            <w:tcBorders>
              <w:left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sz w:val="21"/>
              </w:rPr>
            </w:pPr>
          </w:p>
        </w:tc>
        <w:tc>
          <w:tcPr>
            <w:tcW w:w="6860" w:type="dxa"/>
            <w:gridSpan w:val="2"/>
            <w:tcBorders>
              <w:right w:val="single" w:sz="8" w:space="0" w:color="auto"/>
            </w:tcBorders>
            <w:shd w:val="clear" w:color="auto" w:fill="auto"/>
            <w:vAlign w:val="bottom"/>
          </w:tcPr>
          <w:p w:rsidR="005D3DF9" w:rsidRDefault="005D3DF9" w:rsidP="00716A1F">
            <w:pPr>
              <w:spacing w:after="0" w:line="247" w:lineRule="exact"/>
              <w:ind w:left="100"/>
              <w:rPr>
                <w:rFonts w:ascii="Times New Roman" w:eastAsia="Times New Roman" w:hAnsi="Times New Roman"/>
              </w:rPr>
            </w:pPr>
            <w:r>
              <w:rPr>
                <w:rFonts w:ascii="Times New Roman" w:eastAsia="Times New Roman" w:hAnsi="Times New Roman"/>
              </w:rPr>
              <w:t>O mai bună colaborarea a şcolilor IPT cu agenţii economici din domeniu</w:t>
            </w:r>
          </w:p>
        </w:tc>
      </w:tr>
      <w:tr w:rsidR="005D3DF9" w:rsidTr="005D3DF9">
        <w:trPr>
          <w:trHeight w:val="257"/>
        </w:trPr>
        <w:tc>
          <w:tcPr>
            <w:tcW w:w="3360" w:type="dxa"/>
            <w:tcBorders>
              <w:left w:val="single" w:sz="8" w:space="0" w:color="auto"/>
              <w:bottom w:val="single" w:sz="8" w:space="0" w:color="auto"/>
              <w:right w:val="single" w:sz="8" w:space="0" w:color="auto"/>
            </w:tcBorders>
            <w:shd w:val="clear" w:color="auto" w:fill="auto"/>
            <w:vAlign w:val="bottom"/>
          </w:tcPr>
          <w:p w:rsidR="005D3DF9" w:rsidRDefault="005D3DF9" w:rsidP="00716A1F">
            <w:pPr>
              <w:spacing w:after="0" w:line="0" w:lineRule="atLeast"/>
              <w:rPr>
                <w:rFonts w:ascii="Times New Roman" w:eastAsia="Times New Roman" w:hAnsi="Times New Roman"/>
              </w:rPr>
            </w:pPr>
          </w:p>
        </w:tc>
        <w:tc>
          <w:tcPr>
            <w:tcW w:w="6860" w:type="dxa"/>
            <w:gridSpan w:val="2"/>
            <w:tcBorders>
              <w:bottom w:val="single" w:sz="8" w:space="0" w:color="auto"/>
              <w:right w:val="single" w:sz="8" w:space="0" w:color="auto"/>
            </w:tcBorders>
            <w:shd w:val="clear" w:color="auto" w:fill="auto"/>
            <w:vAlign w:val="bottom"/>
          </w:tcPr>
          <w:p w:rsidR="005D3DF9" w:rsidRDefault="005D3DF9" w:rsidP="00716A1F">
            <w:pPr>
              <w:spacing w:after="0" w:line="0" w:lineRule="atLeast"/>
              <w:ind w:left="100"/>
              <w:rPr>
                <w:rFonts w:ascii="Times New Roman" w:eastAsia="Times New Roman" w:hAnsi="Times New Roman"/>
              </w:rPr>
            </w:pPr>
            <w:r>
              <w:rPr>
                <w:rFonts w:ascii="Times New Roman" w:eastAsia="Times New Roman" w:hAnsi="Times New Roman"/>
              </w:rPr>
              <w:t>în cadrul parteneriatelor.</w:t>
            </w:r>
          </w:p>
        </w:tc>
      </w:tr>
    </w:tbl>
    <w:p w:rsidR="005D3DF9" w:rsidRDefault="005D3DF9" w:rsidP="000118D8">
      <w:pPr>
        <w:spacing w:after="0" w:line="200" w:lineRule="exact"/>
        <w:rPr>
          <w:rFonts w:ascii="Times New Roman" w:eastAsia="Times New Roman" w:hAnsi="Times New Roman"/>
        </w:rPr>
      </w:pPr>
    </w:p>
    <w:p w:rsidR="005D3DF9" w:rsidRPr="00D327BC" w:rsidRDefault="005D3DF9" w:rsidP="000118D8">
      <w:pPr>
        <w:spacing w:after="0"/>
        <w:jc w:val="both"/>
        <w:rPr>
          <w:rFonts w:ascii="Times New Roman" w:hAnsi="Times New Roman" w:cs="Times New Roman"/>
          <w:sz w:val="24"/>
          <w:szCs w:val="24"/>
        </w:rPr>
      </w:pPr>
      <w:r>
        <w:rPr>
          <w:rFonts w:ascii="Times New Roman" w:eastAsia="Times New Roman" w:hAnsi="Times New Roman"/>
        </w:rPr>
        <w:t>P</w:t>
      </w:r>
      <w:r>
        <w:rPr>
          <w:rFonts w:ascii="Times New Roman" w:hAnsi="Times New Roman" w:cs="Times New Roman"/>
          <w:sz w:val="24"/>
          <w:szCs w:val="24"/>
        </w:rPr>
        <w:t>lanul de măsuri cuprins în PLAI 2022-2025 are următoarele priorități:</w:t>
      </w:r>
    </w:p>
    <w:p w:rsidR="005D3DF9" w:rsidRPr="00FA58C9" w:rsidRDefault="005D3DF9" w:rsidP="000118D8">
      <w:pPr>
        <w:spacing w:after="0"/>
        <w:jc w:val="both"/>
        <w:rPr>
          <w:rFonts w:ascii="Times New Roman" w:hAnsi="Times New Roman" w:cs="Times New Roman"/>
          <w:sz w:val="24"/>
          <w:szCs w:val="24"/>
        </w:rPr>
      </w:pPr>
      <w:r w:rsidRPr="00FA58C9">
        <w:rPr>
          <w:rFonts w:ascii="Times New Roman" w:hAnsi="Times New Roman" w:cs="Times New Roman"/>
          <w:sz w:val="24"/>
          <w:szCs w:val="24"/>
        </w:rPr>
        <w:t>1. Corelarea ofertei ÎPT din județ cu nevoile de calificare</w:t>
      </w:r>
    </w:p>
    <w:p w:rsidR="005D3DF9" w:rsidRPr="00FA58C9" w:rsidRDefault="005D3DF9" w:rsidP="000118D8">
      <w:pPr>
        <w:spacing w:after="0"/>
        <w:jc w:val="both"/>
        <w:rPr>
          <w:rFonts w:ascii="Times New Roman" w:hAnsi="Times New Roman" w:cs="Times New Roman"/>
          <w:sz w:val="24"/>
          <w:szCs w:val="24"/>
        </w:rPr>
      </w:pPr>
      <w:r w:rsidRPr="00FA58C9">
        <w:rPr>
          <w:rFonts w:ascii="Times New Roman" w:hAnsi="Times New Roman" w:cs="Times New Roman"/>
          <w:sz w:val="24"/>
          <w:szCs w:val="24"/>
        </w:rPr>
        <w:t>2. Dezvoltarea serviciilor de orientare și consiliere</w:t>
      </w:r>
    </w:p>
    <w:p w:rsidR="005D3DF9" w:rsidRPr="00FA58C9" w:rsidRDefault="005D3DF9" w:rsidP="000118D8">
      <w:pPr>
        <w:spacing w:after="0"/>
        <w:jc w:val="both"/>
        <w:rPr>
          <w:rFonts w:ascii="Times New Roman" w:hAnsi="Times New Roman" w:cs="Times New Roman"/>
          <w:sz w:val="24"/>
          <w:szCs w:val="24"/>
        </w:rPr>
      </w:pPr>
      <w:r w:rsidRPr="00FA58C9">
        <w:rPr>
          <w:rFonts w:ascii="Times New Roman" w:hAnsi="Times New Roman" w:cs="Times New Roman"/>
          <w:sz w:val="24"/>
          <w:szCs w:val="24"/>
        </w:rPr>
        <w:t>3. Reabilitarea și modernizarea infrastructurii și dotării școlilor din ÎPT</w:t>
      </w:r>
    </w:p>
    <w:p w:rsidR="005D3DF9" w:rsidRPr="00FA58C9" w:rsidRDefault="005D3DF9" w:rsidP="000118D8">
      <w:pPr>
        <w:spacing w:after="0"/>
        <w:jc w:val="both"/>
        <w:rPr>
          <w:rFonts w:ascii="Times New Roman" w:hAnsi="Times New Roman" w:cs="Times New Roman"/>
          <w:sz w:val="24"/>
          <w:szCs w:val="24"/>
        </w:rPr>
      </w:pPr>
      <w:r w:rsidRPr="00FA58C9">
        <w:rPr>
          <w:rFonts w:ascii="Times New Roman" w:hAnsi="Times New Roman" w:cs="Times New Roman"/>
          <w:sz w:val="24"/>
          <w:szCs w:val="24"/>
        </w:rPr>
        <w:t>4. Dezvoltarea resurselor umane din IPT</w:t>
      </w:r>
    </w:p>
    <w:p w:rsidR="005D3DF9" w:rsidRPr="00D327BC" w:rsidRDefault="005D3DF9" w:rsidP="000118D8">
      <w:pPr>
        <w:spacing w:after="0"/>
        <w:jc w:val="both"/>
        <w:rPr>
          <w:rFonts w:ascii="Times New Roman" w:hAnsi="Times New Roman" w:cs="Times New Roman"/>
          <w:sz w:val="24"/>
          <w:szCs w:val="24"/>
        </w:rPr>
      </w:pPr>
      <w:r w:rsidRPr="00FA58C9">
        <w:rPr>
          <w:rFonts w:ascii="Times New Roman" w:hAnsi="Times New Roman" w:cs="Times New Roman"/>
          <w:sz w:val="24"/>
          <w:szCs w:val="24"/>
        </w:rPr>
        <w:t>5. Dezvoltarea și diversificarea parteneriatului social în ÎPT</w:t>
      </w:r>
    </w:p>
    <w:p w:rsidR="000F69AA" w:rsidRPr="00716A1F" w:rsidRDefault="005D3DF9" w:rsidP="000118D8">
      <w:pPr>
        <w:spacing w:after="0"/>
        <w:jc w:val="both"/>
        <w:rPr>
          <w:rFonts w:ascii="Times New Roman" w:hAnsi="Times New Roman" w:cs="Times New Roman"/>
          <w:sz w:val="24"/>
          <w:szCs w:val="24"/>
        </w:rPr>
      </w:pPr>
      <w:r>
        <w:rPr>
          <w:rFonts w:ascii="Times New Roman" w:hAnsi="Times New Roman" w:cs="Times New Roman"/>
          <w:sz w:val="24"/>
          <w:szCs w:val="24"/>
        </w:rPr>
        <w:t xml:space="preserve">6. </w:t>
      </w:r>
      <w:r w:rsidRPr="00FE49C6">
        <w:rPr>
          <w:rFonts w:ascii="Times New Roman" w:hAnsi="Times New Roman" w:cs="Times New Roman"/>
          <w:sz w:val="24"/>
          <w:szCs w:val="24"/>
        </w:rPr>
        <w:t>Asigurarea accesului la ÎPT şi creşterea gradului de cupri</w:t>
      </w:r>
      <w:r>
        <w:rPr>
          <w:rFonts w:ascii="Times New Roman" w:hAnsi="Times New Roman" w:cs="Times New Roman"/>
          <w:sz w:val="24"/>
          <w:szCs w:val="24"/>
        </w:rPr>
        <w:t>ndere în educaţie</w:t>
      </w:r>
    </w:p>
    <w:p w:rsidR="000F69AA" w:rsidRDefault="000F69AA" w:rsidP="00785641">
      <w:pPr>
        <w:spacing w:after="0" w:line="240" w:lineRule="auto"/>
        <w:rPr>
          <w:rFonts w:ascii="Times New Roman" w:hAnsi="Times New Roman" w:cs="Times New Roman"/>
          <w:sz w:val="24"/>
          <w:szCs w:val="24"/>
          <w:lang w:val="ro-RO"/>
        </w:rPr>
      </w:pPr>
    </w:p>
    <w:p w:rsidR="000F69AA" w:rsidRDefault="000F69AA" w:rsidP="00785641">
      <w:pPr>
        <w:spacing w:after="0" w:line="240" w:lineRule="auto"/>
        <w:rPr>
          <w:rFonts w:ascii="Times New Roman" w:hAnsi="Times New Roman" w:cs="Times New Roman"/>
          <w:sz w:val="24"/>
          <w:szCs w:val="24"/>
          <w:lang w:val="ro-RO"/>
        </w:rPr>
      </w:pPr>
    </w:p>
    <w:p w:rsidR="00BA554E" w:rsidRDefault="00BA554E" w:rsidP="00785641">
      <w:pPr>
        <w:spacing w:after="0" w:line="240" w:lineRule="auto"/>
        <w:rPr>
          <w:rFonts w:ascii="Times New Roman" w:hAnsi="Times New Roman" w:cs="Times New Roman"/>
          <w:sz w:val="24"/>
          <w:szCs w:val="24"/>
          <w:lang w:val="ro-RO"/>
        </w:rPr>
      </w:pPr>
    </w:p>
    <w:p w:rsidR="00BA554E" w:rsidRDefault="00BA554E" w:rsidP="00785641">
      <w:pPr>
        <w:spacing w:after="0" w:line="240" w:lineRule="auto"/>
        <w:rPr>
          <w:rFonts w:ascii="Times New Roman" w:hAnsi="Times New Roman" w:cs="Times New Roman"/>
          <w:sz w:val="24"/>
          <w:szCs w:val="24"/>
          <w:lang w:val="ro-RO"/>
        </w:rPr>
      </w:pPr>
    </w:p>
    <w:p w:rsidR="00BA554E" w:rsidRDefault="00BA554E" w:rsidP="00785641">
      <w:pPr>
        <w:spacing w:after="0" w:line="240" w:lineRule="auto"/>
        <w:rPr>
          <w:rFonts w:ascii="Times New Roman" w:hAnsi="Times New Roman" w:cs="Times New Roman"/>
          <w:sz w:val="24"/>
          <w:szCs w:val="24"/>
          <w:lang w:val="ro-RO"/>
        </w:rPr>
      </w:pPr>
    </w:p>
    <w:p w:rsidR="000F69AA" w:rsidRDefault="000F69AA" w:rsidP="00785641">
      <w:pPr>
        <w:spacing w:after="0" w:line="240" w:lineRule="auto"/>
        <w:rPr>
          <w:rFonts w:ascii="Times New Roman" w:hAnsi="Times New Roman" w:cs="Times New Roman"/>
          <w:sz w:val="24"/>
          <w:szCs w:val="24"/>
          <w:lang w:val="ro-RO"/>
        </w:rPr>
      </w:pPr>
    </w:p>
    <w:p w:rsidR="00C42652" w:rsidRDefault="00AC08FC" w:rsidP="00785641">
      <w:pPr>
        <w:spacing w:after="0" w:line="240" w:lineRule="auto"/>
        <w:rPr>
          <w:rFonts w:ascii="Times New Roman" w:hAnsi="Times New Roman" w:cs="Times New Roman"/>
          <w:sz w:val="24"/>
          <w:szCs w:val="24"/>
          <w:lang w:val="ro-RO"/>
        </w:rPr>
      </w:pPr>
      <w:r w:rsidRPr="00AC08FC">
        <w:rPr>
          <w:rFonts w:ascii="Times New Roman" w:hAnsi="Times New Roman" w:cs="Times New Roman"/>
          <w:noProof/>
          <w:sz w:val="24"/>
          <w:szCs w:val="24"/>
        </w:rPr>
        <w:lastRenderedPageBreak/>
        <w:pict>
          <v:oval id="_x0000_s2061" style="position:absolute;margin-left:9.35pt;margin-top:-5.95pt;width:225.25pt;height:105.55pt;z-index:251681792" fillcolor="white [3201]" strokecolor="#4b98ff [1944]" strokeweight="1pt">
            <v:fill color2="#87baff [1304]" focusposition="1" focussize="" focus="100%" type="gradient"/>
            <v:shadow on="t" type="perspective" color="#002c69 [1608]" opacity=".5" offset="1pt" offset2="-3pt"/>
            <v:textbox>
              <w:txbxContent>
                <w:p w:rsidR="00BA554E" w:rsidRPr="005D20AA" w:rsidRDefault="00BA554E" w:rsidP="00EE0A5B">
                  <w:pPr>
                    <w:rPr>
                      <w:rFonts w:ascii="Times New Roman" w:hAnsi="Times New Roman" w:cs="Times New Roman"/>
                      <w:sz w:val="28"/>
                      <w:szCs w:val="28"/>
                      <w:lang w:val="ro-RO"/>
                    </w:rPr>
                  </w:pPr>
                  <w:r w:rsidRPr="005D20AA">
                    <w:rPr>
                      <w:rFonts w:ascii="Times New Roman" w:hAnsi="Times New Roman" w:cs="Times New Roman"/>
                      <w:sz w:val="28"/>
                      <w:szCs w:val="28"/>
                      <w:lang w:val="ro-RO"/>
                    </w:rPr>
                    <w:t xml:space="preserve">PARTEA a 2-a. </w:t>
                  </w:r>
                </w:p>
                <w:p w:rsidR="00BA554E" w:rsidRPr="005D20AA" w:rsidRDefault="00BA554E" w:rsidP="00EE0A5B">
                  <w:pPr>
                    <w:rPr>
                      <w:rFonts w:ascii="Times New Roman" w:hAnsi="Times New Roman" w:cs="Times New Roman"/>
                      <w:sz w:val="28"/>
                      <w:szCs w:val="28"/>
                      <w:lang w:val="ro-RO"/>
                    </w:rPr>
                  </w:pPr>
                  <w:r w:rsidRPr="005D20AA">
                    <w:rPr>
                      <w:rFonts w:ascii="Times New Roman" w:hAnsi="Times New Roman" w:cs="Times New Roman"/>
                      <w:sz w:val="28"/>
                      <w:szCs w:val="28"/>
                      <w:lang w:val="ro-RO"/>
                    </w:rPr>
                    <w:t>ANALIZA NEVOILOR</w:t>
                  </w:r>
                </w:p>
              </w:txbxContent>
            </v:textbox>
          </v:oval>
        </w:pict>
      </w:r>
    </w:p>
    <w:p w:rsidR="00C42652" w:rsidRDefault="00C42652" w:rsidP="00785641">
      <w:pPr>
        <w:spacing w:after="0" w:line="240" w:lineRule="auto"/>
        <w:rPr>
          <w:rFonts w:ascii="Times New Roman" w:hAnsi="Times New Roman" w:cs="Times New Roman"/>
          <w:sz w:val="24"/>
          <w:szCs w:val="24"/>
          <w:lang w:val="ro-RO"/>
        </w:rPr>
      </w:pPr>
    </w:p>
    <w:p w:rsidR="000F69AA" w:rsidRDefault="000F69AA" w:rsidP="00785641">
      <w:pPr>
        <w:spacing w:after="0" w:line="240" w:lineRule="auto"/>
        <w:rPr>
          <w:rFonts w:ascii="Times New Roman" w:hAnsi="Times New Roman" w:cs="Times New Roman"/>
          <w:sz w:val="24"/>
          <w:szCs w:val="24"/>
          <w:lang w:val="ro-RO"/>
        </w:rPr>
      </w:pPr>
    </w:p>
    <w:p w:rsidR="00C42652" w:rsidRDefault="00C42652" w:rsidP="00785641">
      <w:pPr>
        <w:spacing w:after="0" w:line="240" w:lineRule="auto"/>
        <w:rPr>
          <w:rFonts w:ascii="Times New Roman" w:hAnsi="Times New Roman" w:cs="Times New Roman"/>
          <w:sz w:val="24"/>
          <w:szCs w:val="24"/>
          <w:lang w:val="ro-RO"/>
        </w:rPr>
      </w:pPr>
    </w:p>
    <w:p w:rsidR="00C42652" w:rsidRDefault="00C42652" w:rsidP="00785641">
      <w:pPr>
        <w:spacing w:after="0" w:line="240" w:lineRule="auto"/>
        <w:rPr>
          <w:rFonts w:ascii="Times New Roman" w:hAnsi="Times New Roman" w:cs="Times New Roman"/>
          <w:sz w:val="24"/>
          <w:szCs w:val="24"/>
          <w:lang w:val="ro-RO"/>
        </w:rPr>
      </w:pPr>
    </w:p>
    <w:p w:rsidR="00C42652" w:rsidRDefault="00C42652" w:rsidP="00785641">
      <w:pPr>
        <w:spacing w:after="0" w:line="240" w:lineRule="auto"/>
        <w:rPr>
          <w:rFonts w:ascii="Times New Roman" w:hAnsi="Times New Roman" w:cs="Times New Roman"/>
          <w:sz w:val="24"/>
          <w:szCs w:val="24"/>
          <w:lang w:val="ro-RO"/>
        </w:rPr>
      </w:pPr>
    </w:p>
    <w:p w:rsidR="00C42652" w:rsidRDefault="00C42652" w:rsidP="00785641">
      <w:pPr>
        <w:spacing w:after="0" w:line="240" w:lineRule="auto"/>
        <w:rPr>
          <w:rFonts w:ascii="Times New Roman" w:hAnsi="Times New Roman" w:cs="Times New Roman"/>
          <w:sz w:val="24"/>
          <w:szCs w:val="24"/>
          <w:lang w:val="ro-RO"/>
        </w:rPr>
      </w:pPr>
    </w:p>
    <w:p w:rsidR="00C42652" w:rsidRDefault="00C42652" w:rsidP="00785641">
      <w:pPr>
        <w:spacing w:after="0" w:line="240" w:lineRule="auto"/>
        <w:rPr>
          <w:rFonts w:ascii="Times New Roman" w:hAnsi="Times New Roman" w:cs="Times New Roman"/>
          <w:sz w:val="24"/>
          <w:szCs w:val="24"/>
          <w:lang w:val="ro-RO"/>
        </w:rPr>
      </w:pPr>
    </w:p>
    <w:p w:rsidR="00EE0A5B" w:rsidRPr="001F5C83" w:rsidRDefault="00EE0A5B" w:rsidP="00530CFF">
      <w:pPr>
        <w:spacing w:after="0" w:line="240" w:lineRule="auto"/>
        <w:rPr>
          <w:rFonts w:ascii="Times New Roman" w:hAnsi="Times New Roman" w:cs="Times New Roman"/>
          <w:b/>
          <w:sz w:val="40"/>
          <w:szCs w:val="40"/>
        </w:rPr>
      </w:pPr>
    </w:p>
    <w:p w:rsidR="00B93E6A" w:rsidRPr="00256934" w:rsidRDefault="00E76B4E">
      <w:pPr>
        <w:pStyle w:val="textmic"/>
        <w:numPr>
          <w:ilvl w:val="0"/>
          <w:numId w:val="0"/>
        </w:numPr>
        <w:rPr>
          <w:rFonts w:ascii="Times New Roman" w:hAnsi="Times New Roman"/>
          <w:b/>
          <w:sz w:val="36"/>
          <w:szCs w:val="36"/>
        </w:rPr>
      </w:pPr>
      <w:r w:rsidRPr="00256934">
        <w:rPr>
          <w:rFonts w:ascii="Times New Roman" w:hAnsi="Times New Roman"/>
          <w:b/>
          <w:sz w:val="36"/>
          <w:szCs w:val="36"/>
        </w:rPr>
        <w:t xml:space="preserve">2.1.Analiza mediului extern </w:t>
      </w:r>
    </w:p>
    <w:p w:rsidR="00DB0E91" w:rsidRPr="001F5C83" w:rsidRDefault="00DB0E91">
      <w:pPr>
        <w:pStyle w:val="textmic"/>
        <w:numPr>
          <w:ilvl w:val="0"/>
          <w:numId w:val="0"/>
        </w:numPr>
        <w:rPr>
          <w:rFonts w:ascii="Times New Roman" w:hAnsi="Times New Roman"/>
          <w:b/>
          <w:sz w:val="40"/>
          <w:szCs w:val="40"/>
        </w:rPr>
      </w:pPr>
    </w:p>
    <w:p w:rsidR="002A75F8" w:rsidRDefault="00B93E6A">
      <w:pPr>
        <w:pStyle w:val="textmic"/>
        <w:numPr>
          <w:ilvl w:val="0"/>
          <w:numId w:val="0"/>
        </w:numPr>
        <w:rPr>
          <w:rFonts w:ascii="Times New Roman" w:hAnsi="Times New Roman"/>
          <w:b/>
          <w:sz w:val="28"/>
          <w:szCs w:val="28"/>
        </w:rPr>
      </w:pPr>
      <w:r>
        <w:rPr>
          <w:rFonts w:ascii="Times New Roman" w:hAnsi="Times New Roman"/>
          <w:b/>
          <w:sz w:val="28"/>
          <w:szCs w:val="28"/>
        </w:rPr>
        <w:t>a.</w:t>
      </w:r>
      <w:r w:rsidR="00ED0436">
        <w:rPr>
          <w:rFonts w:ascii="Times New Roman" w:hAnsi="Times New Roman"/>
          <w:b/>
          <w:sz w:val="28"/>
          <w:szCs w:val="28"/>
        </w:rPr>
        <w:t xml:space="preserve"> </w:t>
      </w:r>
      <w:r w:rsidR="00476094">
        <w:rPr>
          <w:rFonts w:ascii="Times New Roman" w:hAnsi="Times New Roman"/>
          <w:b/>
          <w:sz w:val="28"/>
          <w:szCs w:val="28"/>
        </w:rPr>
        <w:t>nivel național</w:t>
      </w:r>
    </w:p>
    <w:p w:rsidR="005D20AA" w:rsidRDefault="005D20AA">
      <w:pPr>
        <w:pStyle w:val="textmic"/>
        <w:numPr>
          <w:ilvl w:val="0"/>
          <w:numId w:val="0"/>
        </w:numPr>
        <w:rPr>
          <w:rFonts w:ascii="Times New Roman" w:hAnsi="Times New Roman"/>
          <w:b/>
          <w:sz w:val="28"/>
          <w:szCs w:val="28"/>
        </w:rPr>
      </w:pPr>
    </w:p>
    <w:p w:rsidR="002A75F8" w:rsidRPr="00B93E6A" w:rsidRDefault="00E76B4E" w:rsidP="00B93E6A">
      <w:pPr>
        <w:pStyle w:val="textmic"/>
        <w:numPr>
          <w:ilvl w:val="0"/>
          <w:numId w:val="0"/>
        </w:numPr>
        <w:ind w:firstLine="720"/>
        <w:rPr>
          <w:rFonts w:ascii="Times New Roman" w:hAnsi="Times New Roman"/>
          <w:b/>
          <w:szCs w:val="24"/>
        </w:rPr>
      </w:pPr>
      <w:r w:rsidRPr="00B93E6A">
        <w:rPr>
          <w:rFonts w:ascii="Times New Roman" w:hAnsi="Times New Roman"/>
          <w:szCs w:val="24"/>
        </w:rPr>
        <w:t>Din anali</w:t>
      </w:r>
      <w:r w:rsidR="00476094" w:rsidRPr="00B93E6A">
        <w:rPr>
          <w:rFonts w:ascii="Times New Roman" w:hAnsi="Times New Roman"/>
          <w:szCs w:val="24"/>
        </w:rPr>
        <w:t>za PRAI și PLAI au rezultat urmă</w:t>
      </w:r>
      <w:r w:rsidRPr="00B93E6A">
        <w:rPr>
          <w:rFonts w:ascii="Times New Roman" w:hAnsi="Times New Roman"/>
          <w:szCs w:val="24"/>
        </w:rPr>
        <w:t>toarele concluzii</w:t>
      </w:r>
      <w:r w:rsidRPr="00B93E6A">
        <w:rPr>
          <w:rFonts w:ascii="Times New Roman" w:hAnsi="Times New Roman"/>
          <w:b/>
          <w:szCs w:val="24"/>
        </w:rPr>
        <w:t>:</w:t>
      </w:r>
    </w:p>
    <w:p w:rsidR="002A75F8" w:rsidRPr="00B93E6A" w:rsidRDefault="00E12B76" w:rsidP="0031605D">
      <w:pPr>
        <w:pStyle w:val="textmic"/>
        <w:numPr>
          <w:ilvl w:val="0"/>
          <w:numId w:val="0"/>
        </w:numPr>
        <w:ind w:firstLine="720"/>
        <w:rPr>
          <w:rFonts w:ascii="Times New Roman" w:hAnsi="Times New Roman"/>
          <w:szCs w:val="24"/>
        </w:rPr>
      </w:pPr>
      <w:r w:rsidRPr="00B93E6A">
        <w:rPr>
          <w:rFonts w:ascii="Times New Roman" w:hAnsi="Times New Roman"/>
          <w:szCs w:val="24"/>
        </w:rPr>
        <w:t>S</w:t>
      </w:r>
      <w:r w:rsidR="00E76B4E" w:rsidRPr="00B93E6A">
        <w:rPr>
          <w:rFonts w:ascii="Times New Roman" w:hAnsi="Times New Roman"/>
          <w:szCs w:val="24"/>
        </w:rPr>
        <w:t>e reţin implicaţiile severe ale scăderii demografice, îndeosebi a populaţiei şcolare, în paralel cu fenomenul de îmbătrânire demografică, de care trebuie să se ţină cont în planificarea ofertei şi a resurselor sistemului ÎPT pe termen lung.</w:t>
      </w:r>
      <w:r w:rsidR="0014492F" w:rsidRPr="00B93E6A">
        <w:rPr>
          <w:rFonts w:ascii="Times New Roman" w:hAnsi="Times New Roman"/>
          <w:szCs w:val="24"/>
        </w:rPr>
        <w:t xml:space="preserve"> </w:t>
      </w:r>
      <w:r w:rsidR="00E76B4E" w:rsidRPr="00B93E6A">
        <w:rPr>
          <w:rFonts w:ascii="Times New Roman" w:hAnsi="Times New Roman"/>
          <w:szCs w:val="24"/>
        </w:rPr>
        <w:t>Cheltuielile publice/elev</w:t>
      </w:r>
      <w:r w:rsidR="0014492F" w:rsidRPr="00B93E6A">
        <w:rPr>
          <w:rFonts w:ascii="Times New Roman" w:hAnsi="Times New Roman"/>
          <w:szCs w:val="24"/>
        </w:rPr>
        <w:t xml:space="preserve">: </w:t>
      </w:r>
      <w:r w:rsidR="00E76B4E" w:rsidRPr="00B93E6A">
        <w:rPr>
          <w:rFonts w:ascii="Times New Roman" w:hAnsi="Times New Roman"/>
          <w:szCs w:val="24"/>
        </w:rPr>
        <w:t xml:space="preserve">sunt mai mici </w:t>
      </w:r>
      <w:r w:rsidR="0014492F" w:rsidRPr="00B93E6A">
        <w:rPr>
          <w:rFonts w:ascii="Times New Roman" w:hAnsi="Times New Roman"/>
          <w:szCs w:val="24"/>
        </w:rPr>
        <w:t>în învățământul profesional</w:t>
      </w:r>
      <w:r w:rsidR="00E76B4E" w:rsidRPr="00B93E6A">
        <w:rPr>
          <w:rFonts w:ascii="Times New Roman" w:hAnsi="Times New Roman"/>
          <w:szCs w:val="24"/>
        </w:rPr>
        <w:t xml:space="preserve"> decât la liceu şi chiar faţă de învăţământul gimnazial. Situaţia poate fi pusă în legătură cu directă cu ponderea redusă în cadrul indicatorului a cheltuielilor </w:t>
      </w:r>
      <w:r w:rsidR="0014492F" w:rsidRPr="00B93E6A">
        <w:rPr>
          <w:rFonts w:ascii="Times New Roman" w:hAnsi="Times New Roman"/>
          <w:szCs w:val="24"/>
        </w:rPr>
        <w:t>pentru</w:t>
      </w:r>
      <w:r w:rsidR="00E76B4E" w:rsidRPr="00B93E6A">
        <w:rPr>
          <w:rFonts w:ascii="Times New Roman" w:hAnsi="Times New Roman"/>
          <w:szCs w:val="24"/>
        </w:rPr>
        <w:t xml:space="preserve"> investiţii în echipamente şi materiale de</w:t>
      </w:r>
      <w:r w:rsidR="00E76B4E" w:rsidRPr="00B93E6A">
        <w:rPr>
          <w:rFonts w:ascii="Times New Roman" w:hAnsi="Times New Roman"/>
          <w:b/>
          <w:szCs w:val="24"/>
        </w:rPr>
        <w:t xml:space="preserve"> </w:t>
      </w:r>
      <w:r w:rsidR="00E76B4E" w:rsidRPr="00B93E6A">
        <w:rPr>
          <w:rFonts w:ascii="Times New Roman" w:hAnsi="Times New Roman"/>
          <w:szCs w:val="24"/>
        </w:rPr>
        <w:t xml:space="preserve">instruire (în mod necesar mai mari la </w:t>
      </w:r>
      <w:r w:rsidR="000602F8">
        <w:rPr>
          <w:rFonts w:ascii="Times New Roman" w:hAnsi="Times New Roman"/>
          <w:szCs w:val="24"/>
        </w:rPr>
        <w:t>învățământul profesional</w:t>
      </w:r>
      <w:r w:rsidR="00E76B4E" w:rsidRPr="00B93E6A">
        <w:rPr>
          <w:rFonts w:ascii="Times New Roman" w:hAnsi="Times New Roman"/>
          <w:szCs w:val="24"/>
        </w:rPr>
        <w:t>)</w:t>
      </w:r>
      <w:r w:rsidR="00A32A2F" w:rsidRPr="00B93E6A">
        <w:rPr>
          <w:rFonts w:ascii="Times New Roman" w:hAnsi="Times New Roman"/>
          <w:szCs w:val="24"/>
        </w:rPr>
        <w:t>.</w:t>
      </w:r>
      <w:r w:rsidR="00ED0436">
        <w:rPr>
          <w:rFonts w:ascii="Times New Roman" w:hAnsi="Times New Roman"/>
          <w:szCs w:val="24"/>
        </w:rPr>
        <w:t xml:space="preserve"> </w:t>
      </w:r>
      <w:r w:rsidR="00E76B4E" w:rsidRPr="00B93E6A">
        <w:rPr>
          <w:rFonts w:ascii="Times New Roman" w:hAnsi="Times New Roman"/>
          <w:szCs w:val="24"/>
        </w:rPr>
        <w:t>Raportul număr elevi/număr norme didactice, relativ scăzut în prezent,</w:t>
      </w:r>
      <w:r w:rsidR="00E76B4E" w:rsidRPr="00B93E6A">
        <w:rPr>
          <w:rFonts w:ascii="Times New Roman" w:hAnsi="Times New Roman"/>
          <w:b/>
          <w:szCs w:val="24"/>
        </w:rPr>
        <w:t xml:space="preserve"> </w:t>
      </w:r>
      <w:r w:rsidR="00E76B4E" w:rsidRPr="00B93E6A">
        <w:rPr>
          <w:rFonts w:ascii="Times New Roman" w:hAnsi="Times New Roman"/>
          <w:szCs w:val="24"/>
        </w:rPr>
        <w:t xml:space="preserve">poate deveni critic din perspectiva declinului demografic şi a introducerii finanţării per elev – presează în favoarea măsurilor de optimizare a ofertei şi a gestionării resurselor, inclusiv prin colaborarea în cadrul unor reţele de şcoli şi/sau constituirea de consorţii de şcoli. </w:t>
      </w:r>
    </w:p>
    <w:p w:rsidR="002A75F8" w:rsidRPr="00B93E6A" w:rsidRDefault="00E76B4E" w:rsidP="00ED0436">
      <w:pPr>
        <w:spacing w:after="0" w:line="240" w:lineRule="auto"/>
        <w:ind w:firstLine="720"/>
        <w:jc w:val="both"/>
        <w:rPr>
          <w:rFonts w:ascii="Times New Roman" w:hAnsi="Times New Roman" w:cs="Times New Roman"/>
          <w:b/>
          <w:sz w:val="24"/>
          <w:szCs w:val="24"/>
          <w:u w:val="single"/>
        </w:rPr>
      </w:pPr>
      <w:r w:rsidRPr="00B93E6A">
        <w:rPr>
          <w:rFonts w:ascii="Times New Roman" w:hAnsi="Times New Roman" w:cs="Times New Roman"/>
          <w:sz w:val="24"/>
          <w:szCs w:val="24"/>
        </w:rPr>
        <w:t>Resur</w:t>
      </w:r>
      <w:r w:rsidR="000602F8">
        <w:rPr>
          <w:rFonts w:ascii="Times New Roman" w:hAnsi="Times New Roman" w:cs="Times New Roman"/>
          <w:sz w:val="24"/>
          <w:szCs w:val="24"/>
        </w:rPr>
        <w:t>s</w:t>
      </w:r>
      <w:r w:rsidRPr="00B93E6A">
        <w:rPr>
          <w:rFonts w:ascii="Times New Roman" w:hAnsi="Times New Roman" w:cs="Times New Roman"/>
          <w:sz w:val="24"/>
          <w:szCs w:val="24"/>
        </w:rPr>
        <w:t>ele umane din ÎPT</w:t>
      </w:r>
      <w:r w:rsidR="00A32A2F" w:rsidRPr="00B93E6A">
        <w:rPr>
          <w:rFonts w:ascii="Times New Roman" w:hAnsi="Times New Roman" w:cs="Times New Roman"/>
          <w:b/>
          <w:sz w:val="24"/>
          <w:szCs w:val="24"/>
        </w:rPr>
        <w:t xml:space="preserve">: </w:t>
      </w:r>
      <w:r w:rsidR="005B51A8" w:rsidRPr="00B93E6A">
        <w:rPr>
          <w:rFonts w:ascii="Times New Roman" w:hAnsi="Times New Roman" w:cs="Times New Roman"/>
          <w:sz w:val="24"/>
          <w:szCs w:val="24"/>
        </w:rPr>
        <w:t>g</w:t>
      </w:r>
      <w:r w:rsidRPr="00B93E6A">
        <w:rPr>
          <w:rFonts w:ascii="Times New Roman" w:hAnsi="Times New Roman" w:cs="Times New Roman"/>
          <w:sz w:val="24"/>
          <w:szCs w:val="24"/>
        </w:rPr>
        <w:t>radul de acoperire cu profesori şi maiştri calificaţi</w:t>
      </w:r>
      <w:r w:rsidRPr="00B93E6A">
        <w:rPr>
          <w:rFonts w:ascii="Times New Roman" w:hAnsi="Times New Roman" w:cs="Times New Roman"/>
          <w:i/>
          <w:sz w:val="24"/>
          <w:szCs w:val="24"/>
        </w:rPr>
        <w:t xml:space="preserve"> </w:t>
      </w:r>
      <w:r w:rsidRPr="00B93E6A">
        <w:rPr>
          <w:rFonts w:ascii="Times New Roman" w:hAnsi="Times New Roman" w:cs="Times New Roman"/>
          <w:sz w:val="24"/>
          <w:szCs w:val="24"/>
        </w:rPr>
        <w:t>este relativ</w:t>
      </w:r>
      <w:r w:rsidRPr="00B93E6A">
        <w:rPr>
          <w:rFonts w:ascii="Times New Roman" w:hAnsi="Times New Roman" w:cs="Times New Roman"/>
          <w:i/>
          <w:sz w:val="24"/>
          <w:szCs w:val="24"/>
        </w:rPr>
        <w:t xml:space="preserve"> </w:t>
      </w:r>
      <w:r w:rsidRPr="00B93E6A">
        <w:rPr>
          <w:rFonts w:ascii="Times New Roman" w:hAnsi="Times New Roman" w:cs="Times New Roman"/>
          <w:sz w:val="24"/>
          <w:szCs w:val="24"/>
        </w:rPr>
        <w:t>bun; se constată însă</w:t>
      </w:r>
      <w:r w:rsidRPr="00B93E6A">
        <w:rPr>
          <w:rFonts w:ascii="Times New Roman" w:hAnsi="Times New Roman" w:cs="Times New Roman"/>
          <w:i/>
          <w:sz w:val="24"/>
          <w:szCs w:val="24"/>
        </w:rPr>
        <w:t xml:space="preserve"> </w:t>
      </w:r>
      <w:r w:rsidRPr="00B93E6A">
        <w:rPr>
          <w:rFonts w:ascii="Times New Roman" w:hAnsi="Times New Roman" w:cs="Times New Roman"/>
          <w:sz w:val="24"/>
          <w:szCs w:val="24"/>
        </w:rPr>
        <w:t>dificultăţi</w:t>
      </w:r>
      <w:r w:rsidRPr="00B93E6A">
        <w:rPr>
          <w:rFonts w:ascii="Times New Roman" w:hAnsi="Times New Roman" w:cs="Times New Roman"/>
          <w:i/>
          <w:sz w:val="24"/>
          <w:szCs w:val="24"/>
        </w:rPr>
        <w:t xml:space="preserve"> </w:t>
      </w:r>
      <w:r w:rsidRPr="00B93E6A">
        <w:rPr>
          <w:rFonts w:ascii="Times New Roman" w:hAnsi="Times New Roman" w:cs="Times New Roman"/>
          <w:sz w:val="24"/>
          <w:szCs w:val="24"/>
        </w:rPr>
        <w:t>în</w:t>
      </w:r>
      <w:r w:rsidRPr="00B93E6A">
        <w:rPr>
          <w:rFonts w:ascii="Times New Roman" w:hAnsi="Times New Roman" w:cs="Times New Roman"/>
          <w:i/>
          <w:sz w:val="24"/>
          <w:szCs w:val="24"/>
        </w:rPr>
        <w:t xml:space="preserve"> </w:t>
      </w:r>
      <w:r w:rsidRPr="00B93E6A">
        <w:rPr>
          <w:rFonts w:ascii="Times New Roman" w:hAnsi="Times New Roman" w:cs="Times New Roman"/>
          <w:sz w:val="24"/>
          <w:szCs w:val="24"/>
        </w:rPr>
        <w:t>acoperirea cu titulari</w:t>
      </w:r>
      <w:r w:rsidRPr="00B93E6A">
        <w:rPr>
          <w:rFonts w:ascii="Times New Roman" w:hAnsi="Times New Roman" w:cs="Times New Roman"/>
          <w:b/>
          <w:i/>
          <w:sz w:val="24"/>
          <w:szCs w:val="24"/>
        </w:rPr>
        <w:t xml:space="preserve"> </w:t>
      </w:r>
      <w:r w:rsidRPr="00B93E6A">
        <w:rPr>
          <w:rFonts w:ascii="Times New Roman" w:hAnsi="Times New Roman" w:cs="Times New Roman"/>
          <w:sz w:val="24"/>
          <w:szCs w:val="24"/>
        </w:rPr>
        <w:t xml:space="preserve">în unele domenii cum ar fi: profesori şi maiştri în comerţ/turism şi alimentaţie, construcţii, industrie alimentară, agricultură/veterinar/zootehnie, electronică şi automatizări, etc. – situaţie care generează adesea o fluctuaţie mare a personalului încadrat  pe posturile respective. </w:t>
      </w:r>
    </w:p>
    <w:p w:rsidR="002A75F8" w:rsidRPr="00B93E6A" w:rsidRDefault="00E52C3B" w:rsidP="00E52C3B">
      <w:pPr>
        <w:spacing w:after="0" w:line="240" w:lineRule="auto"/>
        <w:ind w:firstLine="720"/>
        <w:jc w:val="both"/>
        <w:rPr>
          <w:rFonts w:ascii="Times New Roman" w:hAnsi="Times New Roman" w:cs="Times New Roman"/>
          <w:sz w:val="24"/>
          <w:szCs w:val="24"/>
        </w:rPr>
      </w:pPr>
      <w:r>
        <w:rPr>
          <w:rFonts w:ascii="Times New Roman" w:hAnsi="Times New Roman" w:cs="Times New Roman"/>
          <w:iCs/>
          <w:sz w:val="24"/>
          <w:szCs w:val="24"/>
        </w:rPr>
        <w:t>Î</w:t>
      </w:r>
      <w:r w:rsidR="009D1C1E" w:rsidRPr="00B93E6A">
        <w:rPr>
          <w:rFonts w:ascii="Times New Roman" w:hAnsi="Times New Roman" w:cs="Times New Roman"/>
          <w:iCs/>
          <w:sz w:val="24"/>
          <w:szCs w:val="24"/>
        </w:rPr>
        <w:t>n ceea ce privește</w:t>
      </w:r>
      <w:r w:rsidR="009D1C1E" w:rsidRPr="00B93E6A">
        <w:rPr>
          <w:rFonts w:ascii="Times New Roman" w:hAnsi="Times New Roman" w:cs="Times New Roman"/>
          <w:b/>
          <w:iCs/>
          <w:sz w:val="24"/>
          <w:szCs w:val="24"/>
        </w:rPr>
        <w:t xml:space="preserve"> </w:t>
      </w:r>
      <w:r w:rsidR="009D1C1E" w:rsidRPr="00B93E6A">
        <w:rPr>
          <w:rFonts w:ascii="Times New Roman" w:hAnsi="Times New Roman" w:cs="Times New Roman"/>
          <w:sz w:val="24"/>
          <w:szCs w:val="24"/>
        </w:rPr>
        <w:t>r</w:t>
      </w:r>
      <w:r w:rsidR="00E76B4E" w:rsidRPr="00B93E6A">
        <w:rPr>
          <w:rFonts w:ascii="Times New Roman" w:hAnsi="Times New Roman" w:cs="Times New Roman"/>
          <w:sz w:val="24"/>
          <w:szCs w:val="24"/>
        </w:rPr>
        <w:t>esursele materiale şi condiţiile de învăţare</w:t>
      </w:r>
      <w:r w:rsidR="00E76B4E" w:rsidRPr="00B93E6A">
        <w:rPr>
          <w:rFonts w:ascii="Times New Roman" w:hAnsi="Times New Roman" w:cs="Times New Roman"/>
          <w:b/>
          <w:sz w:val="24"/>
          <w:szCs w:val="24"/>
        </w:rPr>
        <w:t xml:space="preserve"> </w:t>
      </w:r>
      <w:r w:rsidR="005B51A8" w:rsidRPr="00B93E6A">
        <w:rPr>
          <w:rFonts w:ascii="Times New Roman" w:hAnsi="Times New Roman" w:cs="Times New Roman"/>
          <w:sz w:val="24"/>
          <w:szCs w:val="24"/>
        </w:rPr>
        <w:t>s</w:t>
      </w:r>
      <w:r w:rsidR="00E76B4E" w:rsidRPr="00B93E6A">
        <w:rPr>
          <w:rFonts w:ascii="Times New Roman" w:hAnsi="Times New Roman" w:cs="Times New Roman"/>
          <w:sz w:val="24"/>
          <w:szCs w:val="24"/>
        </w:rPr>
        <w:t xml:space="preserve">ituaţia bazei materiale a unităţilor şcolare din ÎPT reprezintă o problemă prioritară, din perspectiva normelor obligatorii de siguranţa, igienă şi confort ale elevilor, standardelor de pregătire şi exigenţelor </w:t>
      </w:r>
      <w:r w:rsidR="00574A26" w:rsidRPr="00B93E6A">
        <w:rPr>
          <w:rFonts w:ascii="Times New Roman" w:hAnsi="Times New Roman" w:cs="Times New Roman"/>
          <w:sz w:val="24"/>
          <w:szCs w:val="24"/>
        </w:rPr>
        <w:t>unui învăţământ centrat pe elev.</w:t>
      </w:r>
      <w:r>
        <w:rPr>
          <w:rFonts w:ascii="Times New Roman" w:hAnsi="Times New Roman" w:cs="Times New Roman"/>
          <w:sz w:val="24"/>
          <w:szCs w:val="24"/>
        </w:rPr>
        <w:t xml:space="preserve"> </w:t>
      </w:r>
      <w:r w:rsidR="00574A26" w:rsidRPr="00B93E6A">
        <w:rPr>
          <w:rFonts w:ascii="Times New Roman" w:hAnsi="Times New Roman" w:cs="Times New Roman"/>
          <w:sz w:val="24"/>
          <w:szCs w:val="24"/>
        </w:rPr>
        <w:t>Sunt necesare</w:t>
      </w:r>
      <w:r w:rsidR="00E76B4E" w:rsidRPr="00B93E6A">
        <w:rPr>
          <w:rFonts w:ascii="Times New Roman" w:hAnsi="Times New Roman" w:cs="Times New Roman"/>
          <w:sz w:val="24"/>
          <w:szCs w:val="24"/>
        </w:rPr>
        <w:t xml:space="preserve"> programe de reabilitare şi modernizare a infrastructurii (spaţii de curs, laboratoare, ateliere, infrastructura de utilităţi) şi de dotare cu echipamente de laborator şi instruire practică. </w:t>
      </w:r>
    </w:p>
    <w:p w:rsidR="002A75F8" w:rsidRPr="00B93E6A" w:rsidRDefault="009D1C1E" w:rsidP="00ED0436">
      <w:pPr>
        <w:spacing w:after="0" w:line="240" w:lineRule="auto"/>
        <w:ind w:firstLine="720"/>
        <w:jc w:val="both"/>
        <w:rPr>
          <w:rFonts w:ascii="Times New Roman" w:hAnsi="Times New Roman" w:cs="Times New Roman"/>
          <w:sz w:val="24"/>
          <w:szCs w:val="24"/>
        </w:rPr>
      </w:pPr>
      <w:r w:rsidRPr="00B93E6A">
        <w:rPr>
          <w:rFonts w:ascii="Times New Roman" w:hAnsi="Times New Roman" w:cs="Times New Roman"/>
          <w:sz w:val="24"/>
          <w:szCs w:val="24"/>
        </w:rPr>
        <w:t>În privința</w:t>
      </w:r>
      <w:r w:rsidR="00574A26" w:rsidRPr="00B93E6A">
        <w:rPr>
          <w:rFonts w:ascii="Times New Roman" w:hAnsi="Times New Roman" w:cs="Times New Roman"/>
          <w:sz w:val="24"/>
          <w:szCs w:val="24"/>
        </w:rPr>
        <w:t xml:space="preserve"> </w:t>
      </w:r>
      <w:r w:rsidRPr="00B93E6A">
        <w:rPr>
          <w:rFonts w:ascii="Times New Roman" w:hAnsi="Times New Roman" w:cs="Times New Roman"/>
          <w:sz w:val="24"/>
          <w:szCs w:val="24"/>
        </w:rPr>
        <w:t>m</w:t>
      </w:r>
      <w:r w:rsidR="00ED0436">
        <w:rPr>
          <w:rFonts w:ascii="Times New Roman" w:hAnsi="Times New Roman" w:cs="Times New Roman"/>
          <w:sz w:val="24"/>
          <w:szCs w:val="24"/>
        </w:rPr>
        <w:t>ecanismelor</w:t>
      </w:r>
      <w:r w:rsidR="00E76B4E" w:rsidRPr="00B93E6A">
        <w:rPr>
          <w:rFonts w:ascii="Times New Roman" w:hAnsi="Times New Roman" w:cs="Times New Roman"/>
          <w:sz w:val="24"/>
          <w:szCs w:val="24"/>
        </w:rPr>
        <w:t xml:space="preserve"> decizionale şi descentralizarea funcţională în TVET</w:t>
      </w:r>
      <w:r w:rsidR="00574A26" w:rsidRPr="00B93E6A">
        <w:rPr>
          <w:rFonts w:ascii="Times New Roman" w:hAnsi="Times New Roman" w:cs="Times New Roman"/>
          <w:sz w:val="24"/>
          <w:szCs w:val="24"/>
        </w:rPr>
        <w:t>:</w:t>
      </w:r>
      <w:r w:rsidR="00E52C3B">
        <w:rPr>
          <w:rFonts w:ascii="Times New Roman" w:hAnsi="Times New Roman" w:cs="Times New Roman"/>
          <w:sz w:val="24"/>
          <w:szCs w:val="24"/>
        </w:rPr>
        <w:t xml:space="preserve"> </w:t>
      </w:r>
      <w:r w:rsidR="00574A26" w:rsidRPr="00B93E6A">
        <w:rPr>
          <w:rFonts w:ascii="Times New Roman" w:hAnsi="Times New Roman" w:cs="Times New Roman"/>
          <w:sz w:val="24"/>
          <w:szCs w:val="24"/>
        </w:rPr>
        <w:t xml:space="preserve">se recomandă </w:t>
      </w:r>
      <w:r w:rsidR="00E76B4E" w:rsidRPr="00B93E6A">
        <w:rPr>
          <w:rFonts w:ascii="Times New Roman" w:hAnsi="Times New Roman" w:cs="Times New Roman"/>
          <w:sz w:val="24"/>
          <w:szCs w:val="24"/>
        </w:rPr>
        <w:t>creşterea rolului partenerilor sociali în  planificarea ofertei şi antrenarea sporită a ac</w:t>
      </w:r>
      <w:r w:rsidR="005B51A8" w:rsidRPr="00B93E6A">
        <w:rPr>
          <w:rFonts w:ascii="Times New Roman" w:hAnsi="Times New Roman" w:cs="Times New Roman"/>
          <w:sz w:val="24"/>
          <w:szCs w:val="24"/>
        </w:rPr>
        <w:t>estora în procesele decizionale, s</w:t>
      </w:r>
      <w:r w:rsidR="00E76B4E" w:rsidRPr="00B93E6A">
        <w:rPr>
          <w:rFonts w:ascii="Times New Roman" w:hAnsi="Times New Roman" w:cs="Times New Roman"/>
          <w:sz w:val="24"/>
          <w:szCs w:val="24"/>
        </w:rPr>
        <w:t>usţinerea eforturilor pentru introducerea unui sistem de asigurare a calităţii</w:t>
      </w:r>
      <w:r w:rsidR="005B51A8" w:rsidRPr="00B93E6A">
        <w:rPr>
          <w:rFonts w:ascii="Times New Roman" w:hAnsi="Times New Roman" w:cs="Times New Roman"/>
          <w:sz w:val="24"/>
          <w:szCs w:val="24"/>
        </w:rPr>
        <w:t xml:space="preserve">, </w:t>
      </w:r>
      <w:r w:rsidR="00E76B4E" w:rsidRPr="00B93E6A">
        <w:rPr>
          <w:rFonts w:ascii="Times New Roman" w:hAnsi="Times New Roman" w:cs="Times New Roman"/>
          <w:sz w:val="24"/>
          <w:szCs w:val="24"/>
        </w:rPr>
        <w:t>promovarea reţelelor de colaborare între şcoli, inclusiv cu şcoli din UE, pentru stimularea progresului în raport cu un set comun de indicatori de referinţa şi adoptarea celor mai bune practici (</w:t>
      </w:r>
      <w:r w:rsidR="00E76B4E" w:rsidRPr="00B93E6A">
        <w:rPr>
          <w:rFonts w:ascii="Times New Roman" w:hAnsi="Times New Roman" w:cs="Times New Roman"/>
          <w:i/>
          <w:sz w:val="24"/>
          <w:szCs w:val="24"/>
        </w:rPr>
        <w:t>benchmarking</w:t>
      </w:r>
      <w:r w:rsidR="00E76B4E" w:rsidRPr="00B93E6A">
        <w:rPr>
          <w:rFonts w:ascii="Times New Roman" w:hAnsi="Times New Roman" w:cs="Times New Roman"/>
          <w:sz w:val="24"/>
          <w:szCs w:val="24"/>
        </w:rPr>
        <w:t>)</w:t>
      </w:r>
    </w:p>
    <w:p w:rsidR="002A75F8" w:rsidRPr="00B93E6A" w:rsidRDefault="00E76B4E" w:rsidP="00ED0436">
      <w:pPr>
        <w:spacing w:after="0" w:line="240" w:lineRule="auto"/>
        <w:ind w:firstLine="720"/>
        <w:jc w:val="both"/>
        <w:rPr>
          <w:rFonts w:ascii="Times New Roman" w:hAnsi="Times New Roman" w:cs="Times New Roman"/>
          <w:sz w:val="24"/>
          <w:szCs w:val="24"/>
        </w:rPr>
      </w:pPr>
      <w:r w:rsidRPr="00B93E6A">
        <w:rPr>
          <w:rFonts w:ascii="Times New Roman" w:hAnsi="Times New Roman" w:cs="Times New Roman"/>
          <w:sz w:val="24"/>
          <w:szCs w:val="24"/>
        </w:rPr>
        <w:t>Serviciile de orientare şi consiliere</w:t>
      </w:r>
      <w:r w:rsidR="005B51A8" w:rsidRPr="00B93E6A">
        <w:rPr>
          <w:rFonts w:ascii="Times New Roman" w:hAnsi="Times New Roman" w:cs="Times New Roman"/>
          <w:sz w:val="24"/>
          <w:szCs w:val="24"/>
        </w:rPr>
        <w:t>:</w:t>
      </w:r>
      <w:r w:rsidR="00E52C3B">
        <w:rPr>
          <w:rFonts w:ascii="Times New Roman" w:hAnsi="Times New Roman" w:cs="Times New Roman"/>
          <w:sz w:val="24"/>
          <w:szCs w:val="24"/>
        </w:rPr>
        <w:t xml:space="preserve"> n</w:t>
      </w:r>
      <w:r w:rsidRPr="00B93E6A">
        <w:rPr>
          <w:rFonts w:ascii="Times New Roman" w:hAnsi="Times New Roman" w:cs="Times New Roman"/>
          <w:sz w:val="24"/>
          <w:szCs w:val="24"/>
        </w:rPr>
        <w:t xml:space="preserve">ecesitatea unor măsuri vizând creşterea gradului de acoperire şi a calităţii serviciilor de orientare şi consiliere, cu privire la numărul de ore de consiliere/elev, numărul de elevi  testaţi aptitudinal şi consiliaţi pentru o decizie informată în </w:t>
      </w:r>
      <w:r w:rsidRPr="00B93E6A">
        <w:rPr>
          <w:rFonts w:ascii="Times New Roman" w:hAnsi="Times New Roman" w:cs="Times New Roman"/>
          <w:sz w:val="24"/>
          <w:szCs w:val="24"/>
        </w:rPr>
        <w:lastRenderedPageBreak/>
        <w:t xml:space="preserve">alegerea carierei, respectiv a traseului de pregătire. </w:t>
      </w:r>
      <w:r w:rsidRPr="00B93E6A">
        <w:rPr>
          <w:rFonts w:ascii="Times New Roman" w:hAnsi="Times New Roman"/>
          <w:sz w:val="24"/>
          <w:szCs w:val="24"/>
          <w:lang w:val="ro-RO"/>
        </w:rPr>
        <w:t xml:space="preserve">Rata netă de cuprindere în educaţie este ceva mai mică în Regiunea Centru decât la nivel naţional, la toate nivelurile de educaţie cu excepţia învăţământului secundar superior. În ciuda unei tendinţe de creştere  ratei  nete de cuprindere în învăţământul secundar superior, valorile înregistrate la nivelul judeţului Sibiu, sugerează un decalaj semnificativ </w:t>
      </w:r>
      <w:r w:rsidR="005E035D" w:rsidRPr="00B93E6A">
        <w:rPr>
          <w:rFonts w:ascii="Times New Roman" w:hAnsi="Times New Roman"/>
          <w:sz w:val="24"/>
          <w:szCs w:val="24"/>
          <w:lang w:val="ro-RO"/>
        </w:rPr>
        <w:t xml:space="preserve">faţă de benchmark-ul UE pentru </w:t>
      </w:r>
      <w:r w:rsidRPr="00B93E6A">
        <w:rPr>
          <w:rFonts w:ascii="Times New Roman" w:hAnsi="Times New Roman"/>
          <w:sz w:val="24"/>
          <w:szCs w:val="24"/>
          <w:lang w:val="ro-RO"/>
        </w:rPr>
        <w:t xml:space="preserve">(cel puţin 85 % dintre cei în vârstă de 22 de ani să fie absolvit cel puţin învăţământul secundar superior). </w:t>
      </w:r>
    </w:p>
    <w:p w:rsidR="002A75F8" w:rsidRPr="00B93E6A" w:rsidRDefault="00E76B4E" w:rsidP="00ED0436">
      <w:pPr>
        <w:spacing w:after="0" w:line="240" w:lineRule="auto"/>
        <w:ind w:firstLine="720"/>
        <w:jc w:val="both"/>
        <w:rPr>
          <w:rFonts w:ascii="Times New Roman" w:hAnsi="Times New Roman" w:cs="Times New Roman"/>
          <w:sz w:val="24"/>
          <w:szCs w:val="24"/>
        </w:rPr>
      </w:pPr>
      <w:r w:rsidRPr="00B93E6A">
        <w:rPr>
          <w:rFonts w:ascii="Times New Roman" w:hAnsi="Times New Roman" w:cs="Times New Roman"/>
          <w:sz w:val="24"/>
          <w:szCs w:val="24"/>
        </w:rPr>
        <w:t>Ratele de tranziţie în învăţământul liceal şi profesional</w:t>
      </w:r>
      <w:r w:rsidRPr="00B93E6A">
        <w:rPr>
          <w:rFonts w:ascii="Times New Roman" w:hAnsi="Times New Roman" w:cs="Times New Roman"/>
          <w:b/>
          <w:sz w:val="24"/>
          <w:szCs w:val="24"/>
        </w:rPr>
        <w:t xml:space="preserve"> </w:t>
      </w:r>
      <w:r w:rsidRPr="00B93E6A">
        <w:rPr>
          <w:rFonts w:ascii="Times New Roman" w:hAnsi="Times New Roman" w:cs="Times New Roman"/>
          <w:sz w:val="24"/>
          <w:szCs w:val="24"/>
        </w:rPr>
        <w:t>evidenţiază un procent ridicat de elevi care nu continuă studiile după clasa a VIII-a</w:t>
      </w:r>
      <w:r w:rsidR="00E52C3B">
        <w:rPr>
          <w:rFonts w:ascii="Times New Roman" w:hAnsi="Times New Roman" w:cs="Times New Roman"/>
          <w:sz w:val="24"/>
          <w:szCs w:val="24"/>
        </w:rPr>
        <w:t xml:space="preserve">, </w:t>
      </w:r>
      <w:r w:rsidRPr="00B93E6A">
        <w:rPr>
          <w:rFonts w:ascii="Times New Roman" w:hAnsi="Times New Roman" w:cs="Times New Roman"/>
          <w:sz w:val="24"/>
          <w:szCs w:val="24"/>
        </w:rPr>
        <w:t xml:space="preserve">ceea ce continuă să constituie motiv de îngrijorare, faţă de care, în aria sa de competenţă, ÎPT poate răspunde prin </w:t>
      </w:r>
    </w:p>
    <w:p w:rsidR="002A75F8" w:rsidRPr="00B93E6A" w:rsidRDefault="00EF144F" w:rsidP="00B93E6A">
      <w:pPr>
        <w:spacing w:after="0" w:line="240" w:lineRule="auto"/>
        <w:jc w:val="both"/>
        <w:rPr>
          <w:rFonts w:ascii="Times New Roman" w:hAnsi="Times New Roman" w:cs="Times New Roman"/>
          <w:sz w:val="24"/>
          <w:szCs w:val="24"/>
        </w:rPr>
      </w:pPr>
      <w:r w:rsidRPr="00B93E6A">
        <w:rPr>
          <w:rFonts w:ascii="Times New Roman" w:hAnsi="Times New Roman" w:cs="Times New Roman"/>
          <w:sz w:val="24"/>
          <w:szCs w:val="24"/>
        </w:rPr>
        <w:t>-</w:t>
      </w:r>
      <w:r w:rsidR="00E76B4E" w:rsidRPr="00B93E6A">
        <w:rPr>
          <w:rFonts w:ascii="Times New Roman" w:hAnsi="Times New Roman" w:cs="Times New Roman"/>
          <w:sz w:val="24"/>
          <w:szCs w:val="24"/>
        </w:rPr>
        <w:t>măsuri combinate pentru asigurarea accesului la educaţie (rural, categorii dezavantajate), serviciile de orientare şi consiliere etc.</w:t>
      </w:r>
    </w:p>
    <w:p w:rsidR="00E52C3B" w:rsidRDefault="00EF144F" w:rsidP="00B93E6A">
      <w:pPr>
        <w:pStyle w:val="ListBullet"/>
        <w:numPr>
          <w:ilvl w:val="0"/>
          <w:numId w:val="0"/>
        </w:numPr>
        <w:tabs>
          <w:tab w:val="left" w:pos="180"/>
        </w:tabs>
        <w:spacing w:after="0"/>
        <w:rPr>
          <w:rFonts w:ascii="Times New Roman" w:hAnsi="Times New Roman"/>
          <w:szCs w:val="24"/>
          <w:lang w:val="ro-RO"/>
        </w:rPr>
      </w:pPr>
      <w:r w:rsidRPr="00B93E6A">
        <w:rPr>
          <w:rFonts w:ascii="Times New Roman" w:eastAsiaTheme="minorHAnsi" w:hAnsi="Times New Roman"/>
          <w:szCs w:val="24"/>
          <w:lang w:val="en-US"/>
        </w:rPr>
        <w:t>-</w:t>
      </w:r>
      <w:r w:rsidR="0088417A" w:rsidRPr="00B93E6A">
        <w:rPr>
          <w:rFonts w:ascii="Times New Roman" w:hAnsi="Times New Roman"/>
          <w:szCs w:val="24"/>
          <w:lang w:val="ro-RO"/>
        </w:rPr>
        <w:t>p</w:t>
      </w:r>
      <w:r w:rsidR="00E76B4E" w:rsidRPr="00B93E6A">
        <w:rPr>
          <w:rFonts w:ascii="Times New Roman" w:hAnsi="Times New Roman"/>
          <w:szCs w:val="24"/>
          <w:lang w:val="ro-RO"/>
        </w:rPr>
        <w:t>lanificarea în ÎPT şi tehnic va avea în vederea stabilirea unor ţinte măsurabile privind ratele de tranziţie la următorul nivel de calificare,  care să ţină cont de politicile educaţionale, finalităţile în plan ocupaţional pe fiecare traseu şi nivel de pregătire, dar şi de specificul şi interesele particulare ale grupului ţintă.</w:t>
      </w:r>
      <w:r w:rsidR="00ED0436">
        <w:rPr>
          <w:rFonts w:ascii="Times New Roman" w:hAnsi="Times New Roman"/>
          <w:szCs w:val="24"/>
          <w:lang w:val="ro-RO"/>
        </w:rPr>
        <w:t xml:space="preserve"> </w:t>
      </w:r>
    </w:p>
    <w:p w:rsidR="002A75F8" w:rsidRPr="00B93E6A" w:rsidRDefault="008B0B11" w:rsidP="00B93E6A">
      <w:pPr>
        <w:pStyle w:val="ListBullet"/>
        <w:numPr>
          <w:ilvl w:val="0"/>
          <w:numId w:val="0"/>
        </w:numPr>
        <w:tabs>
          <w:tab w:val="left" w:pos="180"/>
        </w:tabs>
        <w:spacing w:after="0"/>
        <w:rPr>
          <w:rFonts w:ascii="Times New Roman" w:hAnsi="Times New Roman"/>
          <w:szCs w:val="24"/>
          <w:lang w:val="ro-RO"/>
        </w:rPr>
      </w:pPr>
      <w:r w:rsidRPr="00B93E6A">
        <w:rPr>
          <w:rFonts w:ascii="Times New Roman" w:hAnsi="Times New Roman"/>
          <w:szCs w:val="24"/>
        </w:rPr>
        <w:t>A</w:t>
      </w:r>
      <w:r w:rsidR="00E76B4E" w:rsidRPr="00B93E6A">
        <w:rPr>
          <w:rFonts w:ascii="Times New Roman" w:hAnsi="Times New Roman"/>
          <w:szCs w:val="24"/>
        </w:rPr>
        <w:t>bandonul şcolar: Ratele de abandon se află peste media naţională, la toate niveluri de educaţie cu excepţia învăţământului postliceal şi de maiştri</w:t>
      </w:r>
      <w:r w:rsidR="00E76B4E" w:rsidRPr="00B93E6A">
        <w:rPr>
          <w:rFonts w:ascii="Times New Roman" w:hAnsi="Times New Roman"/>
          <w:i/>
          <w:szCs w:val="24"/>
        </w:rPr>
        <w:t xml:space="preserve">. </w:t>
      </w:r>
      <w:r w:rsidR="00E76B4E" w:rsidRPr="00B93E6A">
        <w:rPr>
          <w:rFonts w:ascii="Times New Roman" w:hAnsi="Times New Roman"/>
          <w:szCs w:val="24"/>
        </w:rPr>
        <w:t xml:space="preserve">În consecinţă, se recomandă: </w:t>
      </w:r>
    </w:p>
    <w:p w:rsidR="002A75F8" w:rsidRPr="00B93E6A" w:rsidRDefault="00E76B4E" w:rsidP="000B73AD">
      <w:pPr>
        <w:numPr>
          <w:ilvl w:val="0"/>
          <w:numId w:val="8"/>
        </w:numPr>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t>monitorizarea atentă a indicatorului (abandon şcolar)</w:t>
      </w:r>
    </w:p>
    <w:p w:rsidR="002A75F8" w:rsidRPr="00B93E6A" w:rsidRDefault="00E76B4E" w:rsidP="000B73AD">
      <w:pPr>
        <w:numPr>
          <w:ilvl w:val="0"/>
          <w:numId w:val="8"/>
        </w:numPr>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t>eforturi conjugate pentru prevenirea abandonului în mod deosebit  în mediul rural, comunităţile etnice dezavantajate, zonele afectate de migrarea populaţiei, etc.</w:t>
      </w:r>
    </w:p>
    <w:p w:rsidR="002A75F8" w:rsidRPr="00B93E6A" w:rsidRDefault="0088417A" w:rsidP="00ED0436">
      <w:pPr>
        <w:spacing w:after="0" w:line="240" w:lineRule="auto"/>
        <w:ind w:firstLine="720"/>
        <w:jc w:val="both"/>
        <w:rPr>
          <w:rFonts w:ascii="Times New Roman" w:hAnsi="Times New Roman" w:cs="Times New Roman"/>
          <w:sz w:val="24"/>
          <w:szCs w:val="24"/>
        </w:rPr>
      </w:pPr>
      <w:r w:rsidRPr="00B93E6A">
        <w:rPr>
          <w:rFonts w:ascii="Times New Roman" w:hAnsi="Times New Roman" w:cs="Times New Roman"/>
          <w:sz w:val="24"/>
          <w:szCs w:val="24"/>
        </w:rPr>
        <w:t>Rata de părăsire timpurie a sistemului de educaţie</w:t>
      </w:r>
      <w:r w:rsidR="00E76B4E" w:rsidRPr="00B93E6A">
        <w:rPr>
          <w:rFonts w:ascii="Times New Roman" w:hAnsi="Times New Roman" w:cs="Times New Roman"/>
          <w:b/>
          <w:sz w:val="24"/>
          <w:szCs w:val="24"/>
        </w:rPr>
        <w:t xml:space="preserve"> </w:t>
      </w:r>
      <w:r w:rsidR="00E76B4E" w:rsidRPr="00B93E6A">
        <w:rPr>
          <w:rFonts w:ascii="Times New Roman" w:hAnsi="Times New Roman" w:cs="Times New Roman"/>
          <w:sz w:val="24"/>
          <w:szCs w:val="24"/>
        </w:rPr>
        <w:t>(tinerii din grupa de vârstă 18-24 de ani care au părăsit sistemul de educaţie, cu cel mult învăţământul secundar inferior-maxim ISCED 2 absolvit).</w:t>
      </w:r>
    </w:p>
    <w:p w:rsidR="002A75F8" w:rsidRPr="00B93E6A" w:rsidRDefault="00E76B4E" w:rsidP="00B93E6A">
      <w:pPr>
        <w:pStyle w:val="NormalWeb"/>
        <w:widowControl w:val="0"/>
        <w:tabs>
          <w:tab w:val="left" w:pos="360"/>
        </w:tabs>
        <w:spacing w:before="0" w:beforeAutospacing="0" w:after="0" w:afterAutospacing="0"/>
        <w:ind w:left="0" w:right="0"/>
        <w:jc w:val="both"/>
        <w:rPr>
          <w:rFonts w:ascii="Times New Roman" w:hAnsi="Times New Roman" w:cs="Times New Roman"/>
          <w:sz w:val="24"/>
          <w:szCs w:val="24"/>
          <w:lang w:val="ro-RO"/>
        </w:rPr>
      </w:pPr>
      <w:r w:rsidRPr="00B93E6A">
        <w:rPr>
          <w:rFonts w:ascii="Times New Roman" w:hAnsi="Times New Roman" w:cs="Times New Roman"/>
          <w:sz w:val="24"/>
          <w:szCs w:val="24"/>
          <w:lang w:val="ro-RO"/>
        </w:rPr>
        <w:tab/>
        <w:t xml:space="preserve">Pentru acest indicator, nu sunt disponibile date statistice la nivel regional. La nivel naţional  rata de părăsire timpurie a sistemului de educaţie </w:t>
      </w:r>
      <w:r w:rsidRPr="00ED0436">
        <w:rPr>
          <w:rFonts w:ascii="Times New Roman" w:hAnsi="Times New Roman" w:cs="Times New Roman"/>
          <w:sz w:val="24"/>
          <w:szCs w:val="24"/>
          <w:lang w:val="ro-RO"/>
        </w:rPr>
        <w:t>(1</w:t>
      </w:r>
      <w:r w:rsidR="00E52C3B">
        <w:rPr>
          <w:rFonts w:ascii="Times New Roman" w:hAnsi="Times New Roman" w:cs="Times New Roman"/>
          <w:sz w:val="24"/>
          <w:szCs w:val="24"/>
          <w:lang w:val="ro-RO"/>
        </w:rPr>
        <w:t>5,3</w:t>
      </w:r>
      <w:r w:rsidRPr="00ED0436">
        <w:rPr>
          <w:rFonts w:ascii="Times New Roman" w:hAnsi="Times New Roman" w:cs="Times New Roman"/>
          <w:sz w:val="24"/>
          <w:szCs w:val="24"/>
          <w:lang w:val="ro-RO"/>
        </w:rPr>
        <w:t>% în 20</w:t>
      </w:r>
      <w:r w:rsidR="00E52C3B">
        <w:rPr>
          <w:rFonts w:ascii="Times New Roman" w:hAnsi="Times New Roman" w:cs="Times New Roman"/>
          <w:sz w:val="24"/>
          <w:szCs w:val="24"/>
          <w:lang w:val="ro-RO"/>
        </w:rPr>
        <w:t>19</w:t>
      </w:r>
      <w:r w:rsidRPr="00ED0436">
        <w:rPr>
          <w:rFonts w:ascii="Times New Roman" w:hAnsi="Times New Roman" w:cs="Times New Roman"/>
          <w:sz w:val="24"/>
          <w:szCs w:val="24"/>
          <w:lang w:val="ro-RO"/>
        </w:rPr>
        <w:t>)</w:t>
      </w:r>
      <w:r w:rsidRPr="00B93E6A">
        <w:rPr>
          <w:rFonts w:ascii="Times New Roman" w:hAnsi="Times New Roman" w:cs="Times New Roman"/>
          <w:sz w:val="24"/>
          <w:szCs w:val="24"/>
          <w:lang w:val="ro-RO"/>
        </w:rPr>
        <w:t xml:space="preserve"> este </w:t>
      </w:r>
      <w:r w:rsidR="00E52C3B">
        <w:rPr>
          <w:rFonts w:ascii="Times New Roman" w:hAnsi="Times New Roman" w:cs="Times New Roman"/>
          <w:sz w:val="24"/>
          <w:szCs w:val="24"/>
          <w:lang w:val="ro-RO"/>
        </w:rPr>
        <w:t>încă departe de ținta propusă și asumată în Stategia 2020, de 11,3%</w:t>
      </w:r>
      <w:r w:rsidRPr="00B93E6A">
        <w:rPr>
          <w:rFonts w:ascii="Times New Roman" w:hAnsi="Times New Roman" w:cs="Times New Roman"/>
          <w:sz w:val="24"/>
          <w:szCs w:val="24"/>
          <w:lang w:val="ro-RO"/>
        </w:rPr>
        <w:t>. Corelat cu ratele de cuprindere mai mici şi de abandon puţin mai mari decât la nivel naţional, înregistrate la nivel regional, se poate estima o rată de părăsire timpurie semnific şi la nivel regional</w:t>
      </w:r>
    </w:p>
    <w:p w:rsidR="002A75F8" w:rsidRPr="00B93E6A" w:rsidRDefault="00E52C3B" w:rsidP="00B93E6A">
      <w:pPr>
        <w:tabs>
          <w:tab w:val="left" w:pos="1440"/>
        </w:tabs>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val="ro-RO"/>
        </w:rPr>
        <w:t xml:space="preserve">      </w:t>
      </w:r>
      <w:r w:rsidR="00E76B4E" w:rsidRPr="00B93E6A">
        <w:rPr>
          <w:rFonts w:ascii="Times New Roman" w:hAnsi="Times New Roman" w:cs="Times New Roman"/>
          <w:sz w:val="24"/>
          <w:szCs w:val="24"/>
        </w:rPr>
        <w:t>Nivel scăzut al competenţelor cheie</w:t>
      </w:r>
      <w:r w:rsidR="00E76B4E" w:rsidRPr="00B93E6A">
        <w:rPr>
          <w:rFonts w:ascii="Times New Roman" w:hAnsi="Times New Roman" w:cs="Times New Roman"/>
          <w:b/>
          <w:sz w:val="24"/>
          <w:szCs w:val="24"/>
        </w:rPr>
        <w:t xml:space="preserve">, </w:t>
      </w:r>
      <w:r w:rsidR="00E76B4E" w:rsidRPr="00B93E6A">
        <w:rPr>
          <w:rFonts w:ascii="Times New Roman" w:hAnsi="Times New Roman" w:cs="Times New Roman"/>
          <w:sz w:val="24"/>
          <w:szCs w:val="24"/>
        </w:rPr>
        <w:t>constatat încă de la intrarea în sistemul de ÎPT, în special în ceea ce priveşte o parte din elevii</w:t>
      </w:r>
      <w:r>
        <w:rPr>
          <w:rFonts w:ascii="Times New Roman" w:hAnsi="Times New Roman" w:cs="Times New Roman"/>
          <w:sz w:val="24"/>
          <w:szCs w:val="24"/>
        </w:rPr>
        <w:t xml:space="preserve"> de la învățământ profesional</w:t>
      </w:r>
      <w:r w:rsidR="00E76B4E" w:rsidRPr="00B93E6A">
        <w:rPr>
          <w:rFonts w:ascii="Times New Roman" w:hAnsi="Times New Roman" w:cs="Times New Roman"/>
          <w:sz w:val="24"/>
          <w:szCs w:val="24"/>
        </w:rPr>
        <w:t xml:space="preserve"> - începând cu competenţele de bază “tradiţionale” (matematice, de comunicare, etc.) şi continuând cu competenţele de învăţare, capacitatea de gândire critică şi rezolvarea de probleme, de relaţionare interpersonală, etc. - necesită din partea şcolilor un efort sporit având în vedere:</w:t>
      </w:r>
    </w:p>
    <w:p w:rsidR="002A75F8" w:rsidRPr="00B93E6A" w:rsidRDefault="00E76B4E" w:rsidP="000B73AD">
      <w:pPr>
        <w:numPr>
          <w:ilvl w:val="0"/>
          <w:numId w:val="9"/>
        </w:numPr>
        <w:tabs>
          <w:tab w:val="left" w:pos="1440"/>
        </w:tabs>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t xml:space="preserve">învăţarea centrată pe elev, urmărirea şi încurajarea progresului individual </w:t>
      </w:r>
    </w:p>
    <w:p w:rsidR="002A75F8" w:rsidRPr="00B93E6A" w:rsidRDefault="00E76B4E" w:rsidP="000B73AD">
      <w:pPr>
        <w:numPr>
          <w:ilvl w:val="0"/>
          <w:numId w:val="9"/>
        </w:numPr>
        <w:tabs>
          <w:tab w:val="left" w:pos="1440"/>
        </w:tabs>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t>programe remediale pentru elevii cu dificultăţi de învăţare (în special cei din categorii defavorizate)</w:t>
      </w:r>
      <w:r w:rsidR="00E52C3B" w:rsidRPr="00E52C3B">
        <w:rPr>
          <w:rFonts w:ascii="Segoe UI" w:hAnsi="Segoe UI" w:cs="Segoe UI"/>
          <w:color w:val="121416"/>
          <w:shd w:val="clear" w:color="auto" w:fill="FFFFFF"/>
        </w:rPr>
        <w:t xml:space="preserve"> </w:t>
      </w:r>
    </w:p>
    <w:p w:rsidR="002A75F8" w:rsidRPr="00B93E6A" w:rsidRDefault="00E76B4E" w:rsidP="000B73AD">
      <w:pPr>
        <w:numPr>
          <w:ilvl w:val="0"/>
          <w:numId w:val="9"/>
        </w:numPr>
        <w:tabs>
          <w:tab w:val="left" w:pos="1440"/>
        </w:tabs>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t>facilitarea unor trasee individualizate de formare, etc.</w:t>
      </w:r>
    </w:p>
    <w:p w:rsidR="002A75F8" w:rsidRPr="00B93E6A" w:rsidRDefault="00E76B4E" w:rsidP="00ED0436">
      <w:pPr>
        <w:spacing w:after="0" w:line="240" w:lineRule="auto"/>
        <w:ind w:firstLine="720"/>
        <w:rPr>
          <w:rFonts w:ascii="Times New Roman" w:hAnsi="Times New Roman" w:cs="Times New Roman"/>
          <w:sz w:val="24"/>
          <w:szCs w:val="24"/>
        </w:rPr>
      </w:pPr>
      <w:r w:rsidRPr="00B93E6A">
        <w:rPr>
          <w:rFonts w:ascii="Times New Roman" w:hAnsi="Times New Roman" w:cs="Times New Roman"/>
          <w:sz w:val="24"/>
          <w:szCs w:val="24"/>
        </w:rPr>
        <w:t>Rata de participare în formarea continuă a populaţiei adulte (25-64 ani)</w:t>
      </w:r>
      <w:r w:rsidR="00E8201C" w:rsidRPr="00B93E6A">
        <w:rPr>
          <w:rFonts w:ascii="Times New Roman" w:hAnsi="Times New Roman" w:cs="Times New Roman"/>
          <w:sz w:val="24"/>
          <w:szCs w:val="24"/>
        </w:rPr>
        <w:t>:</w:t>
      </w:r>
    </w:p>
    <w:p w:rsidR="002A75F8" w:rsidRDefault="00E76B4E" w:rsidP="00B93E6A">
      <w:pPr>
        <w:tabs>
          <w:tab w:val="left" w:pos="180"/>
        </w:tabs>
        <w:spacing w:after="0" w:line="240" w:lineRule="auto"/>
        <w:jc w:val="both"/>
        <w:rPr>
          <w:rFonts w:ascii="Times New Roman" w:hAnsi="Times New Roman" w:cs="Times New Roman"/>
          <w:sz w:val="24"/>
          <w:szCs w:val="24"/>
        </w:rPr>
      </w:pPr>
      <w:r w:rsidRPr="00B93E6A">
        <w:rPr>
          <w:rFonts w:ascii="Times New Roman" w:hAnsi="Times New Roman" w:cs="Times New Roman"/>
          <w:sz w:val="24"/>
          <w:szCs w:val="24"/>
        </w:rPr>
        <w:tab/>
        <w:t>În ciuda unui progres semnificativ (triplarea în ultimul an a numărului de şcoli din regiune autorizate ca furnizori de formare pentru adulţi), implicarea</w:t>
      </w:r>
      <w:r w:rsidRPr="00B93E6A">
        <w:rPr>
          <w:rFonts w:ascii="Times New Roman" w:hAnsi="Times New Roman" w:cs="Times New Roman"/>
          <w:b/>
          <w:sz w:val="24"/>
          <w:szCs w:val="24"/>
        </w:rPr>
        <w:t xml:space="preserve"> </w:t>
      </w:r>
      <w:r w:rsidRPr="00B93E6A">
        <w:rPr>
          <w:rFonts w:ascii="Times New Roman" w:hAnsi="Times New Roman" w:cs="Times New Roman"/>
          <w:sz w:val="24"/>
          <w:szCs w:val="24"/>
        </w:rPr>
        <w:t xml:space="preserve">şcolilor din ÎPT în formarea adulţilor nu reflectă potenţialul acestora. De menţionat că România (şi implicit regiunea) înregistrează </w:t>
      </w:r>
      <w:r w:rsidR="00BE35B1">
        <w:rPr>
          <w:rFonts w:ascii="Times New Roman" w:hAnsi="Times New Roman" w:cs="Times New Roman"/>
          <w:sz w:val="24"/>
          <w:szCs w:val="24"/>
        </w:rPr>
        <w:t xml:space="preserve">o </w:t>
      </w:r>
      <w:r w:rsidRPr="00B93E6A">
        <w:rPr>
          <w:rFonts w:ascii="Times New Roman" w:hAnsi="Times New Roman" w:cs="Times New Roman"/>
          <w:sz w:val="24"/>
          <w:szCs w:val="24"/>
        </w:rPr>
        <w:t>rată de participare</w:t>
      </w:r>
      <w:r w:rsidR="00BE35B1">
        <w:rPr>
          <w:rFonts w:ascii="Times New Roman" w:hAnsi="Times New Roman" w:cs="Times New Roman"/>
          <w:sz w:val="24"/>
          <w:szCs w:val="24"/>
        </w:rPr>
        <w:t xml:space="preserve"> foarte scăzută</w:t>
      </w:r>
      <w:r w:rsidRPr="00B93E6A">
        <w:rPr>
          <w:rFonts w:ascii="Times New Roman" w:hAnsi="Times New Roman" w:cs="Times New Roman"/>
          <w:sz w:val="24"/>
          <w:szCs w:val="24"/>
        </w:rPr>
        <w:t xml:space="preserve"> în formarea continuă a populaţiei adulte</w:t>
      </w:r>
      <w:r w:rsidR="00BE35B1">
        <w:rPr>
          <w:rFonts w:ascii="Times New Roman" w:hAnsi="Times New Roman" w:cs="Times New Roman"/>
          <w:sz w:val="24"/>
          <w:szCs w:val="24"/>
        </w:rPr>
        <w:t>.</w:t>
      </w:r>
    </w:p>
    <w:p w:rsidR="00BE35B1" w:rsidRPr="00B93E6A" w:rsidRDefault="00BE35B1" w:rsidP="00B93E6A">
      <w:pPr>
        <w:tabs>
          <w:tab w:val="left" w:pos="180"/>
        </w:tabs>
        <w:spacing w:after="0" w:line="240" w:lineRule="auto"/>
        <w:jc w:val="both"/>
        <w:rPr>
          <w:rFonts w:ascii="Times New Roman" w:hAnsi="Times New Roman" w:cs="Times New Roman"/>
          <w:sz w:val="24"/>
          <w:szCs w:val="24"/>
        </w:rPr>
      </w:pPr>
      <w:r>
        <w:rPr>
          <w:noProof/>
          <w:lang w:val="en-GB" w:eastAsia="en-GB"/>
        </w:rPr>
        <w:lastRenderedPageBreak/>
        <w:drawing>
          <wp:inline distT="0" distB="0" distL="0" distR="0">
            <wp:extent cx="6276975" cy="35147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39834" t="33638" r="8053" b="25070"/>
                    <a:stretch/>
                  </pic:blipFill>
                  <pic:spPr bwMode="auto">
                    <a:xfrm>
                      <a:off x="0" y="0"/>
                      <a:ext cx="6276975" cy="351472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E35B1" w:rsidRDefault="00B93E6A" w:rsidP="00B93E6A">
      <w:pPr>
        <w:tabs>
          <w:tab w:val="left" w:pos="360"/>
        </w:tabs>
        <w:spacing w:after="0" w:line="240" w:lineRule="auto"/>
        <w:jc w:val="both"/>
        <w:rPr>
          <w:rFonts w:ascii="Times New Roman" w:hAnsi="Times New Roman" w:cs="Times New Roman"/>
          <w:sz w:val="24"/>
          <w:szCs w:val="24"/>
        </w:rPr>
      </w:pPr>
      <w:r w:rsidRPr="00B93E6A">
        <w:rPr>
          <w:rFonts w:ascii="Times New Roman" w:hAnsi="Times New Roman" w:cs="Times New Roman"/>
          <w:sz w:val="24"/>
          <w:szCs w:val="24"/>
        </w:rPr>
        <w:tab/>
      </w:r>
    </w:p>
    <w:p w:rsidR="002A75F8" w:rsidRPr="00B93E6A" w:rsidRDefault="00E76B4E" w:rsidP="00ED0436">
      <w:pPr>
        <w:spacing w:after="0" w:line="240" w:lineRule="auto"/>
        <w:ind w:firstLine="720"/>
        <w:jc w:val="both"/>
        <w:rPr>
          <w:rFonts w:ascii="Times New Roman" w:hAnsi="Times New Roman" w:cs="Times New Roman"/>
          <w:sz w:val="24"/>
          <w:szCs w:val="24"/>
        </w:rPr>
      </w:pPr>
      <w:r w:rsidRPr="00B93E6A">
        <w:rPr>
          <w:rFonts w:ascii="Times New Roman" w:hAnsi="Times New Roman" w:cs="Times New Roman"/>
          <w:sz w:val="24"/>
          <w:szCs w:val="24"/>
        </w:rPr>
        <w:t>Şcolile din ÎPT sunt chemate să se implice activ în programele de „A doua şansă” - adresate prioritar grupurilor ţintă dezavantajate, pentru ca, pe lângă completarea pregătirii generale,  tinerii respectivi să primească şi o calificare</w:t>
      </w:r>
      <w:r w:rsidR="00B93E6A" w:rsidRPr="00B93E6A">
        <w:rPr>
          <w:rFonts w:ascii="Times New Roman" w:hAnsi="Times New Roman" w:cs="Times New Roman"/>
          <w:sz w:val="24"/>
          <w:szCs w:val="24"/>
        </w:rPr>
        <w:t>.</w:t>
      </w:r>
      <w:r w:rsidRPr="00B93E6A">
        <w:rPr>
          <w:rFonts w:ascii="Times New Roman" w:hAnsi="Times New Roman" w:cs="Times New Roman"/>
          <w:sz w:val="24"/>
          <w:szCs w:val="24"/>
        </w:rPr>
        <w:t>Din analiza indicatorilor care pot măsura impactul ÎPT în plan ocupaţional se constată:</w:t>
      </w:r>
    </w:p>
    <w:p w:rsidR="002A75F8" w:rsidRPr="00B93E6A" w:rsidRDefault="00E76B4E" w:rsidP="000B73AD">
      <w:pPr>
        <w:numPr>
          <w:ilvl w:val="0"/>
          <w:numId w:val="10"/>
        </w:numPr>
        <w:tabs>
          <w:tab w:val="clear" w:pos="720"/>
          <w:tab w:val="left" w:pos="360"/>
          <w:tab w:val="left" w:pos="1440"/>
        </w:tabs>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t>lipsa unui sistem unitar de monitorizare a inserţiei profesionale a absolvenţilor</w:t>
      </w:r>
    </w:p>
    <w:p w:rsidR="002A75F8" w:rsidRPr="00B93E6A" w:rsidRDefault="00E76B4E" w:rsidP="000B73AD">
      <w:pPr>
        <w:numPr>
          <w:ilvl w:val="0"/>
          <w:numId w:val="10"/>
        </w:numPr>
        <w:tabs>
          <w:tab w:val="clear" w:pos="720"/>
          <w:tab w:val="left" w:pos="360"/>
          <w:tab w:val="left" w:pos="1440"/>
        </w:tabs>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t>rata ridicată a şomajului tinerilor din grupa de vârstă 15-24 de ani  şi ponderea ridicată a acestora în numărul total al şomerilor (34%).</w:t>
      </w:r>
    </w:p>
    <w:p w:rsidR="002A75F8" w:rsidRPr="00B93E6A" w:rsidRDefault="00E76B4E" w:rsidP="000B73AD">
      <w:pPr>
        <w:numPr>
          <w:ilvl w:val="0"/>
          <w:numId w:val="10"/>
        </w:numPr>
        <w:tabs>
          <w:tab w:val="clear" w:pos="720"/>
          <w:tab w:val="left" w:pos="360"/>
          <w:tab w:val="left" w:pos="1440"/>
        </w:tabs>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t>şomajul de lungă durată (care afectează cca. 60% din absolvenţi, aflaţi pentru o perioadă mai mare de 6 luni în şomaj) sugerează indirect o rată mare de şomaj la 6 luni de la absolvire.</w:t>
      </w:r>
    </w:p>
    <w:p w:rsidR="002A75F8" w:rsidRPr="00B93E6A" w:rsidRDefault="00E76B4E" w:rsidP="000B73AD">
      <w:pPr>
        <w:numPr>
          <w:ilvl w:val="0"/>
          <w:numId w:val="10"/>
        </w:numPr>
        <w:tabs>
          <w:tab w:val="clear" w:pos="720"/>
          <w:tab w:val="left" w:pos="360"/>
          <w:tab w:val="left" w:pos="1440"/>
        </w:tabs>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t>nevoia măsurării gradului de utilizare la locul de muncă a competenţelor dobândite de absolvenţi</w:t>
      </w:r>
    </w:p>
    <w:p w:rsidR="002A75F8" w:rsidRPr="00B93E6A" w:rsidRDefault="00E76B4E" w:rsidP="00B93E6A">
      <w:pPr>
        <w:tabs>
          <w:tab w:val="left" w:pos="1440"/>
        </w:tabs>
        <w:spacing w:after="0" w:line="240" w:lineRule="auto"/>
        <w:jc w:val="both"/>
        <w:rPr>
          <w:rFonts w:ascii="Times New Roman" w:hAnsi="Times New Roman" w:cs="Times New Roman"/>
          <w:sz w:val="24"/>
          <w:szCs w:val="24"/>
        </w:rPr>
      </w:pPr>
      <w:r w:rsidRPr="00B93E6A">
        <w:rPr>
          <w:rFonts w:ascii="Times New Roman" w:hAnsi="Times New Roman" w:cs="Times New Roman"/>
          <w:sz w:val="24"/>
          <w:szCs w:val="24"/>
        </w:rPr>
        <w:t>Se recomandă:</w:t>
      </w:r>
    </w:p>
    <w:p w:rsidR="002A75F8" w:rsidRPr="00B93E6A" w:rsidRDefault="00E76B4E" w:rsidP="000B73AD">
      <w:pPr>
        <w:numPr>
          <w:ilvl w:val="0"/>
          <w:numId w:val="11"/>
        </w:numPr>
        <w:tabs>
          <w:tab w:val="clear" w:pos="720"/>
          <w:tab w:val="left" w:pos="360"/>
          <w:tab w:val="left" w:pos="1440"/>
        </w:tabs>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t>Adoptarea de către ÎPT a unei ţinte ambiţioase de reducere a şomajului tinerilor din grupa de vârstă 15-24 de ani - indicator de impact care poate fi măsurat pe baza datelor statistice disponibile la nivel regional, (cu rezerva că nu este diferenţiat pentru tinerii proveniţi din ÎPT)</w:t>
      </w:r>
    </w:p>
    <w:p w:rsidR="002A75F8" w:rsidRPr="00B93E6A" w:rsidRDefault="00E76B4E" w:rsidP="000B73AD">
      <w:pPr>
        <w:numPr>
          <w:ilvl w:val="0"/>
          <w:numId w:val="11"/>
        </w:numPr>
        <w:tabs>
          <w:tab w:val="clear" w:pos="720"/>
          <w:tab w:val="left" w:pos="360"/>
          <w:tab w:val="left" w:pos="1440"/>
        </w:tabs>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t>Adoptarea unui sistem unitar de monitorizare a inserţiei profesionale a absolvenţilor prin:</w:t>
      </w:r>
    </w:p>
    <w:p w:rsidR="002A75F8" w:rsidRPr="00B93E6A" w:rsidRDefault="00E76B4E" w:rsidP="000B73AD">
      <w:pPr>
        <w:numPr>
          <w:ilvl w:val="0"/>
          <w:numId w:val="12"/>
        </w:numPr>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t>colaborarea între ministere în vederea compatibilizării bazelor de date din şomaj cu noile trasee şi finalităţi ale sistemului de educaţie şi formare profesională.</w:t>
      </w:r>
    </w:p>
    <w:p w:rsidR="00B93E6A" w:rsidRPr="00B93E6A" w:rsidRDefault="00E76B4E" w:rsidP="000B73AD">
      <w:pPr>
        <w:numPr>
          <w:ilvl w:val="0"/>
          <w:numId w:val="12"/>
        </w:numPr>
        <w:tabs>
          <w:tab w:val="left" w:pos="1440"/>
        </w:tabs>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t>sondaje</w:t>
      </w:r>
      <w:r w:rsidRPr="00B93E6A">
        <w:rPr>
          <w:rFonts w:ascii="Times New Roman" w:hAnsi="Times New Roman" w:cs="Times New Roman"/>
          <w:b/>
          <w:sz w:val="24"/>
          <w:szCs w:val="24"/>
        </w:rPr>
        <w:t xml:space="preserve"> </w:t>
      </w:r>
      <w:r w:rsidRPr="00B93E6A">
        <w:rPr>
          <w:rFonts w:ascii="Times New Roman" w:hAnsi="Times New Roman" w:cs="Times New Roman"/>
          <w:sz w:val="24"/>
          <w:szCs w:val="24"/>
        </w:rPr>
        <w:t>periodice în rândul absolvenţilor şi angajatorilor vizând inserţia profesională, gradul de utilizare a competenţelor şi alte informaţii utile privind finalităţile sistemului de educaţie şi formare profesională:</w:t>
      </w:r>
    </w:p>
    <w:p w:rsidR="00B93E6A" w:rsidRPr="00B93E6A" w:rsidRDefault="00E76B4E" w:rsidP="000B73AD">
      <w:pPr>
        <w:numPr>
          <w:ilvl w:val="0"/>
          <w:numId w:val="12"/>
        </w:numPr>
        <w:tabs>
          <w:tab w:val="left" w:pos="1440"/>
        </w:tabs>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t xml:space="preserve">sondaje proprii efectuate direct de către şcoli </w:t>
      </w:r>
    </w:p>
    <w:p w:rsidR="002A75F8" w:rsidRPr="00B93E6A" w:rsidRDefault="00E76B4E" w:rsidP="000B73AD">
      <w:pPr>
        <w:numPr>
          <w:ilvl w:val="0"/>
          <w:numId w:val="12"/>
        </w:numPr>
        <w:tabs>
          <w:tab w:val="left" w:pos="1440"/>
        </w:tabs>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t>sondaje</w:t>
      </w:r>
      <w:r w:rsidRPr="00B93E6A">
        <w:rPr>
          <w:rFonts w:ascii="Times New Roman" w:hAnsi="Times New Roman" w:cs="Times New Roman"/>
          <w:b/>
          <w:sz w:val="24"/>
          <w:szCs w:val="24"/>
        </w:rPr>
        <w:t xml:space="preserve"> </w:t>
      </w:r>
      <w:r w:rsidRPr="00B93E6A">
        <w:rPr>
          <w:rFonts w:ascii="Times New Roman" w:hAnsi="Times New Roman" w:cs="Times New Roman"/>
          <w:sz w:val="24"/>
          <w:szCs w:val="24"/>
        </w:rPr>
        <w:t>reprezentative pentru reţeaua şcolară la nivel local/regional prin intermediul unor organizaţii/instituţii specializate</w:t>
      </w:r>
    </w:p>
    <w:p w:rsidR="002A75F8" w:rsidRPr="00B93E6A" w:rsidRDefault="00E76B4E" w:rsidP="000B73AD">
      <w:pPr>
        <w:numPr>
          <w:ilvl w:val="0"/>
          <w:numId w:val="11"/>
        </w:numPr>
        <w:tabs>
          <w:tab w:val="clear" w:pos="720"/>
          <w:tab w:val="left" w:pos="360"/>
          <w:tab w:val="left" w:pos="1440"/>
        </w:tabs>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lastRenderedPageBreak/>
        <w:t xml:space="preserve">Implicarea </w:t>
      </w:r>
      <w:r w:rsidRPr="00ED0436">
        <w:rPr>
          <w:rFonts w:ascii="Times New Roman" w:hAnsi="Times New Roman" w:cs="Times New Roman"/>
          <w:sz w:val="24"/>
          <w:szCs w:val="24"/>
        </w:rPr>
        <w:t>ÎPT în programe de măsuri active de ocupare</w:t>
      </w:r>
      <w:r w:rsidRPr="00B93E6A">
        <w:rPr>
          <w:rFonts w:ascii="Times New Roman" w:hAnsi="Times New Roman" w:cs="Times New Roman"/>
          <w:sz w:val="24"/>
          <w:szCs w:val="24"/>
        </w:rPr>
        <w:t>, prioritar în sprijinul tinerilor care după 6 luni de la absolvire nu se integrează pe piaţa muncii.</w:t>
      </w:r>
    </w:p>
    <w:p w:rsidR="002A75F8" w:rsidRPr="00B93E6A" w:rsidRDefault="00E76B4E" w:rsidP="00ED0436">
      <w:pPr>
        <w:spacing w:after="0" w:line="240" w:lineRule="auto"/>
        <w:ind w:firstLine="720"/>
        <w:jc w:val="both"/>
        <w:rPr>
          <w:rFonts w:ascii="Times New Roman" w:hAnsi="Times New Roman" w:cs="Times New Roman"/>
          <w:sz w:val="24"/>
          <w:szCs w:val="24"/>
        </w:rPr>
      </w:pPr>
      <w:r w:rsidRPr="00B93E6A">
        <w:rPr>
          <w:rFonts w:ascii="Times New Roman" w:hAnsi="Times New Roman" w:cs="Times New Roman"/>
          <w:sz w:val="24"/>
          <w:szCs w:val="24"/>
        </w:rPr>
        <w:t>Concluziile formulate din analiza planurilor de şcolarizare conduc la nevoia de coordonare pe baza colaborării şcolilor în reţea pentru optimizarea ofertei, având în vedere:</w:t>
      </w:r>
    </w:p>
    <w:p w:rsidR="002A75F8" w:rsidRPr="00B93E6A" w:rsidRDefault="00E76B4E" w:rsidP="000B73AD">
      <w:pPr>
        <w:numPr>
          <w:ilvl w:val="0"/>
          <w:numId w:val="13"/>
        </w:numPr>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t>acoperirea raţională a nevoilor de calificare în teritoriu</w:t>
      </w:r>
    </w:p>
    <w:p w:rsidR="002A75F8" w:rsidRPr="00B93E6A" w:rsidRDefault="00E76B4E" w:rsidP="000B73AD">
      <w:pPr>
        <w:numPr>
          <w:ilvl w:val="0"/>
          <w:numId w:val="13"/>
        </w:numPr>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t>eliminarea unor paralelisme nejustificate în scopul lărgirii gamei de calificări pentru care poate opta elevul în zonă</w:t>
      </w:r>
    </w:p>
    <w:p w:rsidR="002A75F8" w:rsidRPr="00B93E6A" w:rsidRDefault="00E76B4E" w:rsidP="000B73AD">
      <w:pPr>
        <w:numPr>
          <w:ilvl w:val="0"/>
          <w:numId w:val="13"/>
        </w:numPr>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t>utilizarea optimă a resurselor materiale şi umane cu impact în creşterea eficienţei şi calităţii serviciilor</w:t>
      </w:r>
    </w:p>
    <w:p w:rsidR="002A75F8" w:rsidRPr="00B93E6A" w:rsidRDefault="00E76B4E" w:rsidP="000B73AD">
      <w:pPr>
        <w:numPr>
          <w:ilvl w:val="0"/>
          <w:numId w:val="13"/>
        </w:numPr>
        <w:spacing w:after="0" w:line="240" w:lineRule="auto"/>
        <w:ind w:left="0" w:firstLine="0"/>
        <w:jc w:val="both"/>
        <w:rPr>
          <w:rFonts w:ascii="Times New Roman" w:hAnsi="Times New Roman" w:cs="Times New Roman"/>
          <w:sz w:val="24"/>
          <w:szCs w:val="24"/>
        </w:rPr>
      </w:pPr>
      <w:r w:rsidRPr="00B93E6A">
        <w:rPr>
          <w:rFonts w:ascii="Times New Roman" w:hAnsi="Times New Roman" w:cs="Times New Roman"/>
          <w:sz w:val="24"/>
          <w:szCs w:val="24"/>
        </w:rPr>
        <w:t>soluţiile cele mai bune pentru asigurarea accesului la educaţie şi continuării studiilor la nivelul următor  de calificare, în condiţii de şanse egale (acces</w:t>
      </w:r>
      <w:r w:rsidRPr="00BE35B1">
        <w:rPr>
          <w:rFonts w:ascii="Times New Roman" w:hAnsi="Times New Roman" w:cs="Times New Roman"/>
          <w:sz w:val="24"/>
          <w:szCs w:val="24"/>
        </w:rPr>
        <w:t>, calitate,</w:t>
      </w:r>
      <w:r w:rsidRPr="00B93E6A">
        <w:rPr>
          <w:rFonts w:ascii="Times New Roman" w:hAnsi="Times New Roman" w:cs="Times New Roman"/>
          <w:sz w:val="24"/>
          <w:szCs w:val="24"/>
        </w:rPr>
        <w:t xml:space="preserve"> varietate de opţiuni)</w:t>
      </w:r>
    </w:p>
    <w:p w:rsidR="002A75F8" w:rsidRDefault="002A75F8" w:rsidP="002A51A2">
      <w:pPr>
        <w:spacing w:after="0" w:line="240" w:lineRule="auto"/>
        <w:jc w:val="both"/>
        <w:rPr>
          <w:rFonts w:ascii="Times New Roman" w:hAnsi="Times New Roman" w:cs="Times New Roman"/>
          <w:sz w:val="24"/>
          <w:szCs w:val="24"/>
        </w:rPr>
      </w:pPr>
    </w:p>
    <w:p w:rsidR="004369CE" w:rsidRDefault="004369CE" w:rsidP="002A51A2">
      <w:pPr>
        <w:spacing w:after="0" w:line="240" w:lineRule="auto"/>
        <w:jc w:val="both"/>
        <w:rPr>
          <w:rFonts w:ascii="Times New Roman" w:hAnsi="Times New Roman" w:cs="Times New Roman"/>
          <w:sz w:val="24"/>
          <w:szCs w:val="24"/>
        </w:rPr>
      </w:pPr>
    </w:p>
    <w:p w:rsidR="00290C35" w:rsidRDefault="00ED0436" w:rsidP="00290C35">
      <w:pPr>
        <w:jc w:val="both"/>
        <w:rPr>
          <w:rFonts w:ascii="Times New Roman" w:hAnsi="Times New Roman" w:cs="Times New Roman"/>
          <w:b/>
          <w:sz w:val="28"/>
          <w:szCs w:val="28"/>
        </w:rPr>
      </w:pPr>
      <w:r>
        <w:rPr>
          <w:rFonts w:ascii="Times New Roman" w:hAnsi="Times New Roman" w:cs="Times New Roman"/>
          <w:b/>
          <w:sz w:val="24"/>
          <w:szCs w:val="24"/>
        </w:rPr>
        <w:t xml:space="preserve">b) </w:t>
      </w:r>
      <w:r w:rsidR="00E92D27" w:rsidRPr="00E92D27">
        <w:rPr>
          <w:rFonts w:ascii="Times New Roman" w:hAnsi="Times New Roman" w:cs="Times New Roman"/>
          <w:b/>
          <w:sz w:val="28"/>
          <w:szCs w:val="28"/>
        </w:rPr>
        <w:t>nivel regional</w:t>
      </w:r>
    </w:p>
    <w:p w:rsidR="00EC6D5D" w:rsidRPr="00EC6D5D" w:rsidRDefault="00EC6D5D" w:rsidP="00EC6D5D">
      <w:pPr>
        <w:spacing w:after="0" w:line="240" w:lineRule="auto"/>
        <w:ind w:firstLine="720"/>
        <w:jc w:val="both"/>
        <w:rPr>
          <w:rFonts w:ascii="Times New Roman" w:hAnsi="Times New Roman" w:cs="Times New Roman"/>
          <w:sz w:val="24"/>
          <w:szCs w:val="24"/>
        </w:rPr>
      </w:pPr>
      <w:r w:rsidRPr="00EC6D5D">
        <w:rPr>
          <w:rFonts w:ascii="Times New Roman" w:hAnsi="Times New Roman" w:cs="Times New Roman"/>
          <w:sz w:val="24"/>
          <w:szCs w:val="24"/>
        </w:rPr>
        <w:t>Strategia de Dezvoltare a Regiunii Centru prezentată în cadrul PDR 2014 -2020 are ca obiectiv global ,,dezvoltarea echilibrată a Regiunii Centru prin</w:t>
      </w:r>
      <w:r>
        <w:rPr>
          <w:rFonts w:ascii="Times New Roman" w:hAnsi="Times New Roman" w:cs="Times New Roman"/>
          <w:sz w:val="24"/>
          <w:szCs w:val="24"/>
        </w:rPr>
        <w:t xml:space="preserve"> </w:t>
      </w:r>
      <w:r w:rsidRPr="00EC6D5D">
        <w:rPr>
          <w:rFonts w:ascii="Times New Roman" w:hAnsi="Times New Roman" w:cs="Times New Roman"/>
          <w:sz w:val="24"/>
          <w:szCs w:val="24"/>
        </w:rPr>
        <w:t>stimularea creșterii economice bazate pe cunoaștere, protecția mediului înconjurător și</w:t>
      </w:r>
      <w:r>
        <w:rPr>
          <w:rFonts w:ascii="Times New Roman" w:hAnsi="Times New Roman" w:cs="Times New Roman"/>
          <w:sz w:val="24"/>
          <w:szCs w:val="24"/>
        </w:rPr>
        <w:t xml:space="preserve"> </w:t>
      </w:r>
      <w:r w:rsidRPr="00EC6D5D">
        <w:rPr>
          <w:rFonts w:ascii="Times New Roman" w:hAnsi="Times New Roman" w:cs="Times New Roman"/>
          <w:sz w:val="24"/>
          <w:szCs w:val="24"/>
        </w:rPr>
        <w:t>valorificarea durabilă a resurselor naturale precum și întărirea coeziunii sociale”.</w:t>
      </w:r>
    </w:p>
    <w:p w:rsidR="00EC6D5D" w:rsidRPr="00EC6D5D" w:rsidRDefault="00EC6D5D" w:rsidP="00EC6D5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Conform </w:t>
      </w:r>
      <w:r w:rsidRPr="00EC6D5D">
        <w:rPr>
          <w:rFonts w:ascii="Times New Roman" w:hAnsi="Times New Roman" w:cs="Times New Roman"/>
          <w:sz w:val="24"/>
          <w:szCs w:val="24"/>
        </w:rPr>
        <w:t>PRAI al Regiunii de Dezvoltare Centru, 2016-2025</w:t>
      </w:r>
      <w:r>
        <w:rPr>
          <w:rFonts w:ascii="Times New Roman" w:hAnsi="Times New Roman" w:cs="Times New Roman"/>
          <w:sz w:val="24"/>
          <w:szCs w:val="24"/>
        </w:rPr>
        <w:t xml:space="preserve">, </w:t>
      </w:r>
      <w:r w:rsidRPr="00EC6D5D">
        <w:rPr>
          <w:rFonts w:ascii="Times New Roman" w:hAnsi="Times New Roman" w:cs="Times New Roman"/>
          <w:sz w:val="24"/>
          <w:szCs w:val="24"/>
        </w:rPr>
        <w:t>Strategia de Dezvoltare a Regiunii Centru cuprinde 6 domenii strategice de</w:t>
      </w:r>
      <w:r>
        <w:rPr>
          <w:rFonts w:ascii="Times New Roman" w:hAnsi="Times New Roman" w:cs="Times New Roman"/>
          <w:sz w:val="24"/>
          <w:szCs w:val="24"/>
        </w:rPr>
        <w:t xml:space="preserve"> </w:t>
      </w:r>
      <w:r w:rsidRPr="00EC6D5D">
        <w:rPr>
          <w:rFonts w:ascii="Times New Roman" w:hAnsi="Times New Roman" w:cs="Times New Roman"/>
          <w:sz w:val="24"/>
          <w:szCs w:val="24"/>
        </w:rPr>
        <w:t>dezvoltare, fiecare dintre acestea grupând un număr de priorități și măsuri specifice:</w:t>
      </w:r>
    </w:p>
    <w:p w:rsidR="00EC6D5D" w:rsidRPr="00EC6D5D" w:rsidRDefault="00EC6D5D" w:rsidP="00EC6D5D">
      <w:pPr>
        <w:spacing w:after="0" w:line="240" w:lineRule="auto"/>
        <w:jc w:val="both"/>
        <w:rPr>
          <w:rFonts w:ascii="Times New Roman" w:hAnsi="Times New Roman" w:cs="Times New Roman"/>
          <w:sz w:val="24"/>
          <w:szCs w:val="24"/>
        </w:rPr>
      </w:pPr>
      <w:r w:rsidRPr="00EC6D5D">
        <w:rPr>
          <w:rFonts w:ascii="Times New Roman" w:hAnsi="Times New Roman" w:cs="Times New Roman"/>
          <w:sz w:val="24"/>
          <w:szCs w:val="24"/>
        </w:rPr>
        <w:t>1. Dezvoltare urbană, dezvoltarea infrastructurii tehnice și sociale regionale</w:t>
      </w:r>
    </w:p>
    <w:p w:rsidR="00EC6D5D" w:rsidRPr="00EC6D5D" w:rsidRDefault="00EC6D5D" w:rsidP="00EC6D5D">
      <w:pPr>
        <w:spacing w:after="0" w:line="240" w:lineRule="auto"/>
        <w:jc w:val="both"/>
        <w:rPr>
          <w:rFonts w:ascii="Times New Roman" w:hAnsi="Times New Roman" w:cs="Times New Roman"/>
          <w:sz w:val="24"/>
          <w:szCs w:val="24"/>
        </w:rPr>
      </w:pPr>
      <w:r w:rsidRPr="00EC6D5D">
        <w:rPr>
          <w:rFonts w:ascii="Times New Roman" w:hAnsi="Times New Roman" w:cs="Times New Roman"/>
          <w:sz w:val="24"/>
          <w:szCs w:val="24"/>
        </w:rPr>
        <w:t>2. Creșterea competitivității economice, stimularea cercetării și inovării</w:t>
      </w:r>
    </w:p>
    <w:p w:rsidR="00EC6D5D" w:rsidRPr="00EC6D5D" w:rsidRDefault="00EC6D5D" w:rsidP="00EC6D5D">
      <w:pPr>
        <w:spacing w:after="0" w:line="240" w:lineRule="auto"/>
        <w:jc w:val="both"/>
        <w:rPr>
          <w:rFonts w:ascii="Times New Roman" w:hAnsi="Times New Roman" w:cs="Times New Roman"/>
          <w:sz w:val="24"/>
          <w:szCs w:val="24"/>
        </w:rPr>
      </w:pPr>
      <w:r w:rsidRPr="00EC6D5D">
        <w:rPr>
          <w:rFonts w:ascii="Times New Roman" w:hAnsi="Times New Roman" w:cs="Times New Roman"/>
          <w:sz w:val="24"/>
          <w:szCs w:val="24"/>
        </w:rPr>
        <w:t>3. Protecția mediului înconjurător, creșterea eficienței energetice, stimularea</w:t>
      </w:r>
      <w:r>
        <w:rPr>
          <w:rFonts w:ascii="Times New Roman" w:hAnsi="Times New Roman" w:cs="Times New Roman"/>
          <w:sz w:val="24"/>
          <w:szCs w:val="24"/>
        </w:rPr>
        <w:t xml:space="preserve"> </w:t>
      </w:r>
      <w:r w:rsidRPr="00EC6D5D">
        <w:rPr>
          <w:rFonts w:ascii="Times New Roman" w:hAnsi="Times New Roman" w:cs="Times New Roman"/>
          <w:sz w:val="24"/>
          <w:szCs w:val="24"/>
        </w:rPr>
        <w:t>utilizării surselor alternative de energie</w:t>
      </w:r>
    </w:p>
    <w:p w:rsidR="00EC6D5D" w:rsidRPr="00EC6D5D" w:rsidRDefault="00EC6D5D" w:rsidP="00EC6D5D">
      <w:pPr>
        <w:spacing w:after="0" w:line="240" w:lineRule="auto"/>
        <w:jc w:val="both"/>
        <w:rPr>
          <w:rFonts w:ascii="Times New Roman" w:hAnsi="Times New Roman" w:cs="Times New Roman"/>
          <w:sz w:val="24"/>
          <w:szCs w:val="24"/>
        </w:rPr>
      </w:pPr>
      <w:r w:rsidRPr="00EC6D5D">
        <w:rPr>
          <w:rFonts w:ascii="Times New Roman" w:hAnsi="Times New Roman" w:cs="Times New Roman"/>
          <w:sz w:val="24"/>
          <w:szCs w:val="24"/>
        </w:rPr>
        <w:t>4. Dezvoltarea zonelor rurale, sprijinirea agriculturii și silviculturii</w:t>
      </w:r>
    </w:p>
    <w:p w:rsidR="00EC6D5D" w:rsidRPr="00EC6D5D" w:rsidRDefault="00EC6D5D" w:rsidP="00EC6D5D">
      <w:pPr>
        <w:spacing w:after="0" w:line="240" w:lineRule="auto"/>
        <w:jc w:val="both"/>
        <w:rPr>
          <w:rFonts w:ascii="Times New Roman" w:hAnsi="Times New Roman" w:cs="Times New Roman"/>
          <w:sz w:val="24"/>
          <w:szCs w:val="24"/>
        </w:rPr>
      </w:pPr>
      <w:r w:rsidRPr="00EC6D5D">
        <w:rPr>
          <w:rFonts w:ascii="Times New Roman" w:hAnsi="Times New Roman" w:cs="Times New Roman"/>
          <w:sz w:val="24"/>
          <w:szCs w:val="24"/>
        </w:rPr>
        <w:t>5. Creșterea atractivității turistice regionale, sprijinirea activităților culturale și</w:t>
      </w:r>
      <w:r>
        <w:rPr>
          <w:rFonts w:ascii="Times New Roman" w:hAnsi="Times New Roman" w:cs="Times New Roman"/>
          <w:sz w:val="24"/>
          <w:szCs w:val="24"/>
        </w:rPr>
        <w:t xml:space="preserve"> </w:t>
      </w:r>
      <w:r w:rsidRPr="00EC6D5D">
        <w:rPr>
          <w:rFonts w:ascii="Times New Roman" w:hAnsi="Times New Roman" w:cs="Times New Roman"/>
          <w:sz w:val="24"/>
          <w:szCs w:val="24"/>
        </w:rPr>
        <w:t>recreative</w:t>
      </w:r>
    </w:p>
    <w:p w:rsidR="00EC6D5D" w:rsidRPr="00EC6D5D" w:rsidRDefault="00EC6D5D" w:rsidP="00EC6D5D">
      <w:pPr>
        <w:spacing w:after="0" w:line="240" w:lineRule="auto"/>
        <w:jc w:val="both"/>
        <w:rPr>
          <w:rFonts w:ascii="Times New Roman" w:hAnsi="Times New Roman" w:cs="Times New Roman"/>
          <w:sz w:val="24"/>
          <w:szCs w:val="24"/>
        </w:rPr>
      </w:pPr>
      <w:r w:rsidRPr="00EC6D5D">
        <w:rPr>
          <w:rFonts w:ascii="Times New Roman" w:hAnsi="Times New Roman" w:cs="Times New Roman"/>
          <w:sz w:val="24"/>
          <w:szCs w:val="24"/>
        </w:rPr>
        <w:t>6. Dezvoltarea resurselor umane, creșterea incluziunii sociale</w:t>
      </w:r>
    </w:p>
    <w:p w:rsidR="0096142A" w:rsidRPr="00EC6D5D" w:rsidRDefault="00290C35" w:rsidP="00EC6D5D">
      <w:pPr>
        <w:spacing w:after="0" w:line="240" w:lineRule="auto"/>
        <w:ind w:firstLine="720"/>
        <w:jc w:val="both"/>
        <w:rPr>
          <w:rFonts w:ascii="Times New Roman" w:hAnsi="Times New Roman" w:cs="Times New Roman"/>
          <w:b/>
          <w:sz w:val="24"/>
          <w:szCs w:val="24"/>
        </w:rPr>
      </w:pPr>
      <w:r w:rsidRPr="00290C35">
        <w:rPr>
          <w:rFonts w:ascii="Times New Roman" w:hAnsi="Times New Roman" w:cs="Times New Roman"/>
          <w:sz w:val="24"/>
          <w:szCs w:val="24"/>
        </w:rPr>
        <w:t>Infrastructura de educație la nivelul Regiunii Centru este relativ bine dezvoltată</w:t>
      </w:r>
      <w:r w:rsidR="00EC6D5D">
        <w:rPr>
          <w:rFonts w:ascii="Times New Roman" w:hAnsi="Times New Roman" w:cs="Times New Roman"/>
          <w:sz w:val="24"/>
          <w:szCs w:val="24"/>
        </w:rPr>
        <w:t xml:space="preserve">. </w:t>
      </w:r>
      <w:r w:rsidRPr="00290C35">
        <w:rPr>
          <w:rFonts w:ascii="Times New Roman" w:hAnsi="Times New Roman" w:cs="Times New Roman"/>
          <w:sz w:val="24"/>
          <w:szCs w:val="24"/>
        </w:rPr>
        <w:t xml:space="preserve"> </w:t>
      </w:r>
      <w:r w:rsidRPr="00290C35">
        <w:rPr>
          <w:rFonts w:ascii="Times New Roman" w:hAnsi="Times New Roman"/>
          <w:szCs w:val="24"/>
        </w:rPr>
        <w:t>D</w:t>
      </w:r>
      <w:r w:rsidR="00EC6D5D">
        <w:rPr>
          <w:rFonts w:ascii="Times New Roman" w:hAnsi="Times New Roman"/>
          <w:szCs w:val="24"/>
        </w:rPr>
        <w:t xml:space="preserve">in cauza </w:t>
      </w:r>
      <w:r w:rsidRPr="00290C35">
        <w:rPr>
          <w:rFonts w:ascii="Times New Roman" w:hAnsi="Times New Roman"/>
          <w:szCs w:val="24"/>
        </w:rPr>
        <w:t>scăderii natalității, în ultimii ani s-au desființat un număr relativ mare de unități școlare. În multe localități rurale ale Regiunii Centru infrastructura educațională (grădinițe, școli cu clasele I-IV sau I-VIII) se află într-o situație necorespunzătoare, iar dotările de care dispun aceste unități de învățământ nu se ridică la cerințele actuale. O parte din aceste</w:t>
      </w:r>
      <w:r w:rsidR="00EC6D5D">
        <w:rPr>
          <w:rFonts w:ascii="Times New Roman" w:hAnsi="Times New Roman"/>
          <w:szCs w:val="24"/>
        </w:rPr>
        <w:t xml:space="preserve"> </w:t>
      </w:r>
      <w:r w:rsidRPr="00290C35">
        <w:rPr>
          <w:rFonts w:ascii="Times New Roman" w:hAnsi="Times New Roman"/>
          <w:szCs w:val="24"/>
        </w:rPr>
        <w:t xml:space="preserve">școli au fost deja modernizate în ultimii ani, inclusiv prin finanțări europene, celelalte urmând a fi modernizate în perioada viitoare. </w:t>
      </w:r>
    </w:p>
    <w:p w:rsidR="00290C35" w:rsidRDefault="00290C35" w:rsidP="00EC6D5D">
      <w:pPr>
        <w:pStyle w:val="textmic"/>
        <w:numPr>
          <w:ilvl w:val="0"/>
          <w:numId w:val="0"/>
        </w:numPr>
        <w:ind w:firstLine="720"/>
        <w:rPr>
          <w:rFonts w:ascii="Times New Roman" w:hAnsi="Times New Roman"/>
        </w:rPr>
      </w:pPr>
      <w:r w:rsidRPr="00290C35">
        <w:rPr>
          <w:rFonts w:ascii="Times New Roman" w:hAnsi="Times New Roman"/>
          <w:szCs w:val="24"/>
        </w:rPr>
        <w:t>O problemă cu care se confruntă adesea copiii din mediul rural este distanța mare pe care trebuie să o străbată pentru a ajunge la școală. Preconizăm soluționarea acestei probleme prin susținerea dezvoltării programelor de transport școlar acolo unde acestea lipsesc. Cu toate că în perioada 2007 -2013 au fost finanțate un număr relativ mare de proiecte, în prezent, la nivelul Regiunii Centru infrastructura</w:t>
      </w:r>
      <w:r w:rsidRPr="00290C35">
        <w:rPr>
          <w:rFonts w:ascii="Times New Roman" w:hAnsi="Times New Roman"/>
        </w:rPr>
        <w:t xml:space="preserve"> de învățământ necesită investiții în reabilitarea, amenajarea, extinderea și modernizarea acesteia, atât în mediul urban cât și în cel rural.</w:t>
      </w:r>
    </w:p>
    <w:p w:rsidR="001A7ED0" w:rsidRDefault="00290C35" w:rsidP="00290C35">
      <w:pPr>
        <w:pStyle w:val="textmic"/>
        <w:numPr>
          <w:ilvl w:val="0"/>
          <w:numId w:val="0"/>
        </w:numPr>
        <w:ind w:firstLine="720"/>
        <w:rPr>
          <w:rFonts w:ascii="Times New Roman" w:hAnsi="Times New Roman"/>
        </w:rPr>
      </w:pPr>
      <w:r w:rsidRPr="00290C35">
        <w:rPr>
          <w:rFonts w:ascii="Times New Roman" w:hAnsi="Times New Roman"/>
        </w:rPr>
        <w:t>În dezvoltarea infrastructurii de educație la nivelul Regiunii Centru pentru următoarea perioadă de programare ar trebui avute în vedere finanțarea unor proiecte care să permită accesul la educația online în special în zonele rurale cu accesibilitate redusă. Un alt domeniu prioritar care are nevoie de investiții financi</w:t>
      </w:r>
      <w:r w:rsidR="0096142A">
        <w:rPr>
          <w:rFonts w:ascii="Times New Roman" w:hAnsi="Times New Roman"/>
        </w:rPr>
        <w:t>are.</w:t>
      </w:r>
    </w:p>
    <w:p w:rsidR="001D2129" w:rsidRPr="00290C35" w:rsidRDefault="001D2129" w:rsidP="00290C35">
      <w:pPr>
        <w:pStyle w:val="textmic"/>
        <w:numPr>
          <w:ilvl w:val="0"/>
          <w:numId w:val="0"/>
        </w:numPr>
        <w:ind w:firstLine="720"/>
        <w:rPr>
          <w:rFonts w:ascii="Times New Roman" w:hAnsi="Times New Roman"/>
          <w:szCs w:val="24"/>
        </w:rPr>
      </w:pPr>
    </w:p>
    <w:p w:rsidR="002A75F8" w:rsidRPr="00290C35" w:rsidRDefault="002A75F8" w:rsidP="00290C35">
      <w:pPr>
        <w:autoSpaceDE w:val="0"/>
        <w:autoSpaceDN w:val="0"/>
        <w:adjustRightInd w:val="0"/>
        <w:spacing w:after="0" w:line="240" w:lineRule="auto"/>
        <w:jc w:val="both"/>
        <w:rPr>
          <w:rFonts w:ascii="Times New Roman" w:hAnsi="Times New Roman" w:cs="Times New Roman"/>
          <w:b/>
          <w:color w:val="000000"/>
          <w:sz w:val="24"/>
          <w:szCs w:val="24"/>
        </w:rPr>
      </w:pPr>
    </w:p>
    <w:p w:rsidR="00A22E13" w:rsidRPr="0096142A" w:rsidRDefault="00064178" w:rsidP="0096142A">
      <w:pPr>
        <w:rPr>
          <w:rFonts w:ascii="Times New Roman" w:hAnsi="Times New Roman" w:cs="Times New Roman"/>
          <w:b/>
          <w:color w:val="000000"/>
          <w:sz w:val="24"/>
          <w:szCs w:val="24"/>
        </w:rPr>
      </w:pPr>
      <w:r w:rsidRPr="0096142A">
        <w:rPr>
          <w:rFonts w:ascii="Times New Roman" w:hAnsi="Times New Roman" w:cs="Times New Roman"/>
          <w:b/>
          <w:sz w:val="28"/>
          <w:szCs w:val="28"/>
          <w:lang w:val="ro-RO"/>
        </w:rPr>
        <w:lastRenderedPageBreak/>
        <w:t xml:space="preserve">c. </w:t>
      </w:r>
      <w:r w:rsidR="00FA393E" w:rsidRPr="0096142A">
        <w:rPr>
          <w:rFonts w:ascii="Times New Roman" w:hAnsi="Times New Roman" w:cs="Times New Roman"/>
          <w:b/>
          <w:sz w:val="28"/>
          <w:szCs w:val="28"/>
          <w:lang w:val="ro-RO"/>
        </w:rPr>
        <w:t>nivel local</w:t>
      </w:r>
    </w:p>
    <w:p w:rsidR="002B05EE" w:rsidRPr="00444BA5" w:rsidRDefault="002B05EE" w:rsidP="00A22E13">
      <w:pPr>
        <w:pStyle w:val="Heading2"/>
        <w:spacing w:before="0" w:line="240" w:lineRule="auto"/>
        <w:rPr>
          <w:rFonts w:ascii="Times New Roman" w:hAnsi="Times New Roman" w:cs="Times New Roman"/>
          <w:color w:val="auto"/>
          <w:sz w:val="24"/>
          <w:szCs w:val="24"/>
        </w:rPr>
      </w:pPr>
      <w:r w:rsidRPr="00444BA5">
        <w:rPr>
          <w:rFonts w:ascii="Times New Roman" w:hAnsi="Times New Roman" w:cs="Times New Roman"/>
          <w:color w:val="auto"/>
          <w:sz w:val="24"/>
          <w:szCs w:val="24"/>
        </w:rPr>
        <w:t xml:space="preserve">Descrierea stării actuale </w:t>
      </w:r>
    </w:p>
    <w:p w:rsidR="002B05EE" w:rsidRPr="0096142A" w:rsidRDefault="002B05EE" w:rsidP="00823A52">
      <w:pPr>
        <w:spacing w:after="0" w:line="240" w:lineRule="auto"/>
        <w:ind w:firstLine="720"/>
        <w:rPr>
          <w:rFonts w:ascii="Times New Roman" w:hAnsi="Times New Roman" w:cs="Times New Roman"/>
          <w:sz w:val="24"/>
          <w:szCs w:val="24"/>
        </w:rPr>
      </w:pPr>
      <w:r w:rsidRPr="00444BA5">
        <w:rPr>
          <w:rFonts w:ascii="Times New Roman" w:hAnsi="Times New Roman" w:cs="Times New Roman"/>
          <w:sz w:val="24"/>
          <w:szCs w:val="24"/>
        </w:rPr>
        <w:t>În acest moment, la nivelul</w:t>
      </w:r>
      <w:r w:rsidRPr="00A22E13">
        <w:rPr>
          <w:rFonts w:ascii="Times New Roman" w:hAnsi="Times New Roman" w:cs="Times New Roman"/>
          <w:sz w:val="24"/>
          <w:szCs w:val="24"/>
        </w:rPr>
        <w:t xml:space="preserve"> Municipiului Mediaș, în învățământul secundar, sunt încadrați un număr de ~2000 de elevi, înscriși la cinci unități de învățământ secundar, două Licee Teoretice și trei Licee Tehnologice. </w:t>
      </w:r>
      <w:r w:rsidR="00823A52">
        <w:rPr>
          <w:rFonts w:ascii="Times New Roman" w:hAnsi="Times New Roman" w:cs="Times New Roman"/>
          <w:sz w:val="24"/>
          <w:szCs w:val="24"/>
        </w:rPr>
        <w:t>T</w:t>
      </w:r>
      <w:r w:rsidRPr="0096142A">
        <w:rPr>
          <w:rFonts w:ascii="Times New Roman" w:hAnsi="Times New Roman" w:cs="Times New Roman"/>
          <w:sz w:val="24"/>
          <w:szCs w:val="24"/>
        </w:rPr>
        <w:t>endințele existente în ceea ce privește evoluția celor cinci unități de învățământ sunt greu de estimat în condițiile în care, în partea de cerere de pe această piață educațională, există libertate completă (elevii de clasa a VIII-a aleg în mod liber – în limita locurilor disponibile, pe criteriul performanței școlare - unde continuă învățământul obligatoriu), în vreme ce, în ceea ce privește oferta, lucrurile stau complet diferit. Pentru a sintetiza:</w:t>
      </w:r>
    </w:p>
    <w:p w:rsidR="002B05EE" w:rsidRPr="0096142A" w:rsidRDefault="002B05EE" w:rsidP="00D5645C">
      <w:pPr>
        <w:pStyle w:val="ListParagraph"/>
        <w:numPr>
          <w:ilvl w:val="0"/>
          <w:numId w:val="21"/>
        </w:numPr>
        <w:spacing w:after="0" w:line="240" w:lineRule="auto"/>
        <w:ind w:left="0" w:firstLine="0"/>
        <w:jc w:val="both"/>
        <w:rPr>
          <w:rFonts w:ascii="Times New Roman" w:hAnsi="Times New Roman" w:cs="Times New Roman"/>
          <w:sz w:val="24"/>
          <w:szCs w:val="24"/>
        </w:rPr>
      </w:pPr>
      <w:r w:rsidRPr="0096142A">
        <w:rPr>
          <w:rFonts w:ascii="Times New Roman" w:hAnsi="Times New Roman" w:cs="Times New Roman"/>
          <w:sz w:val="24"/>
          <w:szCs w:val="24"/>
        </w:rPr>
        <w:t>Oferta de specializări propusă absolvenților de gimnaziu este puternic reglementată de ISJ. Un liceu, tehnologic sau teoretic, nu poate propune orice specializare dorește și nu poate propune oricât de multe locuri pentru acea specializare, ci doar ceea ce este considerat potrivit de către ISJ. Această împrejurare avantajează liceele teoretice deoarece, în ultimii ani, numărul de clase aprobate pentru aceste licee este în creștere și, în mod previzibil, absolvenții de gimnaziu preferă filiera teoretică atunci când pot să aleagă;</w:t>
      </w:r>
    </w:p>
    <w:p w:rsidR="002B05EE" w:rsidRPr="0096142A" w:rsidRDefault="002B05EE" w:rsidP="00D5645C">
      <w:pPr>
        <w:pStyle w:val="ListParagraph"/>
        <w:numPr>
          <w:ilvl w:val="0"/>
          <w:numId w:val="21"/>
        </w:numPr>
        <w:spacing w:after="0" w:line="240" w:lineRule="auto"/>
        <w:ind w:left="0" w:firstLine="0"/>
        <w:jc w:val="both"/>
        <w:rPr>
          <w:rFonts w:ascii="Times New Roman" w:hAnsi="Times New Roman" w:cs="Times New Roman"/>
          <w:sz w:val="24"/>
          <w:szCs w:val="24"/>
        </w:rPr>
      </w:pPr>
      <w:r w:rsidRPr="0096142A">
        <w:rPr>
          <w:rFonts w:ascii="Times New Roman" w:hAnsi="Times New Roman" w:cs="Times New Roman"/>
          <w:sz w:val="24"/>
          <w:szCs w:val="24"/>
        </w:rPr>
        <w:t>Diversificarea ofertei este dificilă, costisitoare și extrem de birocratică datorită mecanismului de autorizare propus de ARACIP;</w:t>
      </w:r>
    </w:p>
    <w:p w:rsidR="002B05EE" w:rsidRPr="0096142A" w:rsidRDefault="002B05EE" w:rsidP="00D5645C">
      <w:pPr>
        <w:pStyle w:val="ListParagraph"/>
        <w:numPr>
          <w:ilvl w:val="0"/>
          <w:numId w:val="21"/>
        </w:numPr>
        <w:spacing w:after="0" w:line="240" w:lineRule="auto"/>
        <w:ind w:left="0" w:firstLine="0"/>
        <w:jc w:val="both"/>
        <w:rPr>
          <w:rFonts w:ascii="Times New Roman" w:hAnsi="Times New Roman" w:cs="Times New Roman"/>
          <w:sz w:val="24"/>
          <w:szCs w:val="24"/>
        </w:rPr>
      </w:pPr>
      <w:r w:rsidRPr="0096142A">
        <w:rPr>
          <w:rFonts w:ascii="Times New Roman" w:hAnsi="Times New Roman" w:cs="Times New Roman"/>
          <w:sz w:val="24"/>
          <w:szCs w:val="24"/>
        </w:rPr>
        <w:t>Legea 1/2011, a Educației, a făcut, într-o mare măsură, irelevante mecanismul și criteriile de admitere ale absolvenților de gimnaziu la liceu, permițând transferarea liberă între licee (doar cu acordul unității primitoare);</w:t>
      </w:r>
    </w:p>
    <w:p w:rsidR="002B05EE" w:rsidRPr="0096142A" w:rsidRDefault="002B05EE" w:rsidP="00D5645C">
      <w:pPr>
        <w:pStyle w:val="ListParagraph"/>
        <w:numPr>
          <w:ilvl w:val="0"/>
          <w:numId w:val="21"/>
        </w:numPr>
        <w:spacing w:after="0" w:line="240" w:lineRule="auto"/>
        <w:ind w:left="0" w:firstLine="0"/>
        <w:jc w:val="both"/>
        <w:rPr>
          <w:rFonts w:ascii="Times New Roman" w:hAnsi="Times New Roman" w:cs="Times New Roman"/>
          <w:sz w:val="24"/>
          <w:szCs w:val="24"/>
        </w:rPr>
      </w:pPr>
      <w:r w:rsidRPr="0096142A">
        <w:rPr>
          <w:rFonts w:ascii="Times New Roman" w:hAnsi="Times New Roman" w:cs="Times New Roman"/>
          <w:sz w:val="24"/>
          <w:szCs w:val="24"/>
        </w:rPr>
        <w:t>Punctul precedent, coroborat cu mecanismul de finanțare per capita, a lăsat drum liber unor practici care, după standardul piețelor libere, poartă numele de concurență neloială. Dacă o școală își propune să respecte anumite principii educaționale care, eventual, pe termen scurt, pot deranja elevii ori părinții, se va găsi mereu o școală dispusă să fie mai relaxată în raport cu acele principii;</w:t>
      </w:r>
    </w:p>
    <w:p w:rsidR="002B05EE" w:rsidRPr="0096142A" w:rsidRDefault="002B05EE" w:rsidP="00D5645C">
      <w:pPr>
        <w:pStyle w:val="ListParagraph"/>
        <w:numPr>
          <w:ilvl w:val="0"/>
          <w:numId w:val="21"/>
        </w:numPr>
        <w:spacing w:after="0" w:line="240" w:lineRule="auto"/>
        <w:ind w:left="0" w:firstLine="0"/>
        <w:jc w:val="both"/>
        <w:rPr>
          <w:rFonts w:ascii="Times New Roman" w:hAnsi="Times New Roman" w:cs="Times New Roman"/>
          <w:sz w:val="24"/>
          <w:szCs w:val="24"/>
        </w:rPr>
      </w:pPr>
      <w:r w:rsidRPr="0096142A">
        <w:rPr>
          <w:rFonts w:ascii="Times New Roman" w:hAnsi="Times New Roman" w:cs="Times New Roman"/>
          <w:sz w:val="24"/>
          <w:szCs w:val="24"/>
        </w:rPr>
        <w:t>Dacă nu se va schimba nimic din starea de lucruri de mai sus, putem estima că relativa polarizare a sistemului municipal de învățământ în ceea ce privește calitatea elevilor la intrarea în clasa a IX-a se va accentua iar învățământul tehnologic va include, în continuare, elevii cu rezultate slabe în gimnaziu, elevi cu probleme sociale majore și, în general, elevi cu nevoi mult mai mari în raport cu țintele învățământului tehnologic, respectiv, obținerea Bacalaureatului și o rată de angajare rezonabilă a absolvenților în domeniul de pregătire;</w:t>
      </w:r>
    </w:p>
    <w:p w:rsidR="001D2129" w:rsidRDefault="001D2129" w:rsidP="00FE6C02">
      <w:pPr>
        <w:pStyle w:val="Heading2"/>
        <w:spacing w:before="0" w:line="240" w:lineRule="auto"/>
        <w:rPr>
          <w:rFonts w:ascii="Times New Roman" w:hAnsi="Times New Roman" w:cs="Times New Roman"/>
          <w:color w:val="auto"/>
          <w:sz w:val="24"/>
          <w:szCs w:val="24"/>
          <w:u w:val="single"/>
        </w:rPr>
      </w:pPr>
    </w:p>
    <w:p w:rsidR="00FE6C02" w:rsidRPr="0096142A" w:rsidRDefault="00FE6C02" w:rsidP="00FE6C02">
      <w:pPr>
        <w:pStyle w:val="Heading2"/>
        <w:spacing w:before="0" w:line="240" w:lineRule="auto"/>
        <w:rPr>
          <w:rFonts w:ascii="Times New Roman" w:hAnsi="Times New Roman" w:cs="Times New Roman"/>
          <w:color w:val="auto"/>
          <w:sz w:val="24"/>
          <w:szCs w:val="24"/>
          <w:u w:val="single"/>
        </w:rPr>
      </w:pPr>
      <w:r w:rsidRPr="0096142A">
        <w:rPr>
          <w:rFonts w:ascii="Times New Roman" w:hAnsi="Times New Roman" w:cs="Times New Roman"/>
          <w:color w:val="auto"/>
          <w:sz w:val="24"/>
          <w:szCs w:val="24"/>
          <w:u w:val="single"/>
        </w:rPr>
        <w:t>Cererea de educație familială</w:t>
      </w:r>
    </w:p>
    <w:p w:rsidR="00FE6C02" w:rsidRPr="00FE6C02" w:rsidRDefault="00FE6C02" w:rsidP="00D5645C">
      <w:pPr>
        <w:pStyle w:val="ListParagraph"/>
        <w:numPr>
          <w:ilvl w:val="0"/>
          <w:numId w:val="21"/>
        </w:numPr>
        <w:autoSpaceDE w:val="0"/>
        <w:autoSpaceDN w:val="0"/>
        <w:adjustRightInd w:val="0"/>
        <w:spacing w:after="0" w:line="240" w:lineRule="auto"/>
        <w:jc w:val="both"/>
        <w:rPr>
          <w:rFonts w:ascii="Times New Roman" w:hAnsi="Times New Roman" w:cs="Times New Roman"/>
          <w:b/>
          <w:color w:val="000000"/>
          <w:sz w:val="24"/>
          <w:szCs w:val="24"/>
        </w:rPr>
      </w:pPr>
      <w:r w:rsidRPr="00FE6C02">
        <w:rPr>
          <w:rFonts w:ascii="Times New Roman" w:hAnsi="Times New Roman" w:cs="Times New Roman"/>
          <w:sz w:val="24"/>
          <w:szCs w:val="24"/>
        </w:rPr>
        <w:t xml:space="preserve">Conform datelor de pe site-ul </w:t>
      </w:r>
      <w:hyperlink r:id="rId24" w:history="1">
        <w:r w:rsidRPr="00FE6C02">
          <w:rPr>
            <w:rStyle w:val="Hyperlink"/>
            <w:rFonts w:ascii="Times New Roman" w:hAnsi="Times New Roman" w:cs="Times New Roman"/>
            <w:color w:val="auto"/>
            <w:sz w:val="24"/>
            <w:szCs w:val="24"/>
            <w:u w:val="none"/>
          </w:rPr>
          <w:t>www.isjsb.ro</w:t>
        </w:r>
      </w:hyperlink>
      <w:r w:rsidRPr="00FE6C02">
        <w:rPr>
          <w:rStyle w:val="Hyperlink"/>
          <w:rFonts w:ascii="Times New Roman" w:hAnsi="Times New Roman" w:cs="Times New Roman"/>
          <w:color w:val="auto"/>
          <w:sz w:val="24"/>
          <w:szCs w:val="24"/>
        </w:rPr>
        <w:t>,</w:t>
      </w:r>
      <w:r w:rsidRPr="00FE6C02">
        <w:rPr>
          <w:rFonts w:ascii="Times New Roman" w:hAnsi="Times New Roman" w:cs="Times New Roman"/>
          <w:sz w:val="24"/>
          <w:szCs w:val="24"/>
        </w:rPr>
        <w:t xml:space="preserve"> precum și unei cercetări realizate de școala noastră, efectuată la nivelul a 23 de școli gimnaziale din Municipiul Mediaș și zona rurală relevantă pentru cererea de educație liceală, cele cinci unități școlare liceale au realizat, respectiv, estimăm că vor realiza, cumulat, următoarele valori în ceea ce privește numărul de clase care au fost ori vor fi cerute în perioada 2018-2021:</w:t>
      </w:r>
    </w:p>
    <w:p w:rsidR="00FE6C02" w:rsidRPr="00FE6C02" w:rsidRDefault="00FE6C02" w:rsidP="001D2129">
      <w:pPr>
        <w:pStyle w:val="ListParagraph"/>
        <w:autoSpaceDE w:val="0"/>
        <w:autoSpaceDN w:val="0"/>
        <w:adjustRightInd w:val="0"/>
        <w:spacing w:after="0" w:line="240" w:lineRule="auto"/>
        <w:rPr>
          <w:rFonts w:ascii="Times New Roman" w:hAnsi="Times New Roman" w:cs="Times New Roman"/>
          <w:b/>
          <w:color w:val="000000"/>
          <w:sz w:val="24"/>
          <w:szCs w:val="24"/>
        </w:rPr>
      </w:pPr>
    </w:p>
    <w:tbl>
      <w:tblPr>
        <w:tblStyle w:val="TableGrid"/>
        <w:tblW w:w="0" w:type="auto"/>
        <w:tblLook w:val="04A0"/>
      </w:tblPr>
      <w:tblGrid>
        <w:gridCol w:w="4927"/>
        <w:gridCol w:w="4649"/>
      </w:tblGrid>
      <w:tr w:rsidR="00FE6C02" w:rsidRPr="0096142A" w:rsidTr="00321363">
        <w:tc>
          <w:tcPr>
            <w:tcW w:w="4935" w:type="dxa"/>
          </w:tcPr>
          <w:p w:rsidR="00FE6C02" w:rsidRPr="0096142A" w:rsidRDefault="00FE6C02" w:rsidP="00321363">
            <w:pPr>
              <w:rPr>
                <w:rFonts w:ascii="Times New Roman" w:hAnsi="Times New Roman"/>
                <w:sz w:val="24"/>
                <w:szCs w:val="24"/>
              </w:rPr>
            </w:pPr>
            <w:r w:rsidRPr="0096142A">
              <w:rPr>
                <w:rFonts w:ascii="Times New Roman" w:hAnsi="Times New Roman"/>
                <w:noProof/>
                <w:sz w:val="24"/>
                <w:szCs w:val="24"/>
                <w:lang w:val="en-GB" w:eastAsia="en-GB"/>
              </w:rPr>
              <w:lastRenderedPageBreak/>
              <w:drawing>
                <wp:inline distT="0" distB="0" distL="0" distR="0">
                  <wp:extent cx="3182620" cy="1963420"/>
                  <wp:effectExtent l="19050" t="0" r="17780" b="0"/>
                  <wp:docPr id="40" name="Diagramă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4641" w:type="dxa"/>
          </w:tcPr>
          <w:p w:rsidR="00FE6C02" w:rsidRPr="0096142A" w:rsidRDefault="00FE6C02" w:rsidP="00321363">
            <w:pPr>
              <w:rPr>
                <w:rFonts w:ascii="Times New Roman" w:hAnsi="Times New Roman"/>
                <w:sz w:val="24"/>
                <w:szCs w:val="24"/>
              </w:rPr>
            </w:pPr>
            <w:r w:rsidRPr="0096142A">
              <w:rPr>
                <w:rFonts w:ascii="Times New Roman" w:hAnsi="Times New Roman"/>
                <w:noProof/>
                <w:sz w:val="24"/>
                <w:szCs w:val="24"/>
                <w:lang w:val="en-GB" w:eastAsia="en-GB"/>
              </w:rPr>
              <w:drawing>
                <wp:inline distT="0" distB="0" distL="0" distR="0">
                  <wp:extent cx="3041650" cy="1963616"/>
                  <wp:effectExtent l="0" t="0" r="6350" b="17780"/>
                  <wp:docPr id="41" name="Diagramă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FE6C02" w:rsidRPr="0096142A" w:rsidTr="00321363">
        <w:tc>
          <w:tcPr>
            <w:tcW w:w="4935" w:type="dxa"/>
          </w:tcPr>
          <w:p w:rsidR="00FE6C02" w:rsidRPr="0096142A" w:rsidRDefault="00FE6C02" w:rsidP="00321363">
            <w:pPr>
              <w:jc w:val="both"/>
              <w:rPr>
                <w:rFonts w:ascii="Times New Roman" w:hAnsi="Times New Roman"/>
                <w:noProof/>
                <w:sz w:val="24"/>
                <w:szCs w:val="24"/>
              </w:rPr>
            </w:pPr>
            <w:r w:rsidRPr="0096142A">
              <w:rPr>
                <w:rFonts w:ascii="Times New Roman" w:hAnsi="Times New Roman"/>
                <w:noProof/>
                <w:sz w:val="24"/>
                <w:szCs w:val="24"/>
              </w:rPr>
              <w:t>Așadar, observăm că 60% din învățământul medieșan este centrat pe liceu, iar în interiorul acestei distribuții, vedem că liceul tehnologic reprezintă abia un sfert din totalul claselor de a IX-a. Dacă mai luăm în considerare și faptul că o parte din absolvenții de liceu sunt orientați către studii universitare, putem deduce că o influențare directă a pieței muncii de către liceele tehnologice este, mai degrabă, dificilă. Având în vedere că probabilitatea de schimbare a acestei distribuții este mică (deși, pur verbal, toată lumea este de acord că avem nevoie de sincronizare cu cerințele existente pe piața muncii) este previzibil că, și în viitor, problemele cu care se confruntă învățământul profesional vor rămâne cam aceleași: atractivitate scăzută, elevi demotivați, părinți dezamăgiți și foarte puțin dispuși să sprijine școala în demersul ei educațional.</w:t>
            </w:r>
          </w:p>
        </w:tc>
        <w:tc>
          <w:tcPr>
            <w:tcW w:w="4641" w:type="dxa"/>
          </w:tcPr>
          <w:p w:rsidR="00FE6C02" w:rsidRPr="0096142A" w:rsidRDefault="00FE6C02" w:rsidP="00321363">
            <w:pPr>
              <w:jc w:val="both"/>
              <w:rPr>
                <w:rFonts w:ascii="Times New Roman" w:hAnsi="Times New Roman"/>
                <w:noProof/>
                <w:sz w:val="24"/>
                <w:szCs w:val="24"/>
              </w:rPr>
            </w:pPr>
            <w:r w:rsidRPr="0096142A">
              <w:rPr>
                <w:rFonts w:ascii="Times New Roman" w:hAnsi="Times New Roman"/>
                <w:noProof/>
                <w:sz w:val="24"/>
                <w:szCs w:val="24"/>
              </w:rPr>
              <w:t>Proiecția pentru următorii patru ani, proiecție bazată pe date culese de la 23 de școli din Municipiul Mediaș și zona rurală relevantă pentru cele cinci licee, ne arată că numărul minim de clase posibil de organizat (la o valoare medie de 28 elevi/clasă) este de 23 și va fi atinsă 2021, în vreme ce numărul maxim este de 27 și va fi atins în 2020.</w:t>
            </w:r>
          </w:p>
          <w:p w:rsidR="00FE6C02" w:rsidRPr="0096142A" w:rsidRDefault="00FE6C02" w:rsidP="00321363">
            <w:pPr>
              <w:jc w:val="both"/>
              <w:rPr>
                <w:rFonts w:ascii="Times New Roman" w:hAnsi="Times New Roman"/>
                <w:noProof/>
                <w:sz w:val="24"/>
                <w:szCs w:val="24"/>
              </w:rPr>
            </w:pPr>
            <w:r w:rsidRPr="0096142A">
              <w:rPr>
                <w:rFonts w:ascii="Times New Roman" w:hAnsi="Times New Roman"/>
                <w:noProof/>
                <w:sz w:val="24"/>
                <w:szCs w:val="24"/>
              </w:rPr>
              <w:t>Având în vedere  faptul că, atât valoarea maximă cât și cea minimă se ating în doi ani consecutivi, că mai sunt trei ani până la nivelul maxim, respectiv, 4 ani până la nivelul minim, este evidentă necesitatea unei abordări strategice care să fructifice oportunitatea din 2020, respectiv să protejeze școala de amenințarea din 2021.</w:t>
            </w:r>
          </w:p>
        </w:tc>
      </w:tr>
      <w:tr w:rsidR="00FE6C02" w:rsidRPr="0096142A" w:rsidTr="00321363">
        <w:tc>
          <w:tcPr>
            <w:tcW w:w="4935" w:type="dxa"/>
          </w:tcPr>
          <w:p w:rsidR="00FE6C02" w:rsidRPr="0096142A" w:rsidRDefault="00FE6C02" w:rsidP="00321363">
            <w:pPr>
              <w:rPr>
                <w:rFonts w:ascii="Times New Roman" w:hAnsi="Times New Roman"/>
                <w:noProof/>
                <w:sz w:val="24"/>
                <w:szCs w:val="24"/>
              </w:rPr>
            </w:pPr>
            <w:r w:rsidRPr="0096142A">
              <w:rPr>
                <w:rFonts w:ascii="Times New Roman" w:hAnsi="Times New Roman"/>
                <w:noProof/>
                <w:sz w:val="24"/>
                <w:szCs w:val="24"/>
                <w:lang w:val="en-GB" w:eastAsia="en-GB"/>
              </w:rPr>
              <w:drawing>
                <wp:inline distT="0" distB="0" distL="0" distR="0">
                  <wp:extent cx="3235570" cy="2051538"/>
                  <wp:effectExtent l="0" t="0" r="3175" b="6350"/>
                  <wp:docPr id="42" name="Diagramă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4641" w:type="dxa"/>
          </w:tcPr>
          <w:p w:rsidR="00FE6C02" w:rsidRPr="0096142A" w:rsidRDefault="00FE6C02" w:rsidP="00321363">
            <w:pPr>
              <w:jc w:val="both"/>
              <w:rPr>
                <w:rFonts w:ascii="Times New Roman" w:hAnsi="Times New Roman"/>
                <w:noProof/>
                <w:sz w:val="24"/>
                <w:szCs w:val="24"/>
              </w:rPr>
            </w:pPr>
            <w:r w:rsidRPr="0096142A">
              <w:rPr>
                <w:rFonts w:ascii="Times New Roman" w:hAnsi="Times New Roman"/>
                <w:noProof/>
                <w:sz w:val="24"/>
                <w:szCs w:val="24"/>
              </w:rPr>
              <w:t xml:space="preserve">În ceea ce privește distribuția pe criteriul mediului de rezidență al viitorilor absolvenți de gimnaziu, observăm că ponderea elevilor din mediul rural este majoritară în fiecare din cei patru ani pentru care am făcut estimări. </w:t>
            </w:r>
          </w:p>
          <w:p w:rsidR="00FE6C02" w:rsidRPr="0096142A" w:rsidRDefault="00FE6C02" w:rsidP="00321363">
            <w:pPr>
              <w:jc w:val="both"/>
              <w:rPr>
                <w:rFonts w:ascii="Times New Roman" w:hAnsi="Times New Roman"/>
                <w:noProof/>
                <w:sz w:val="24"/>
                <w:szCs w:val="24"/>
              </w:rPr>
            </w:pPr>
            <w:r w:rsidRPr="0096142A">
              <w:rPr>
                <w:rFonts w:ascii="Times New Roman" w:hAnsi="Times New Roman"/>
                <w:noProof/>
                <w:sz w:val="24"/>
                <w:szCs w:val="24"/>
              </w:rPr>
              <w:t>Având în vedere că liceul nostru școlarizează oricum foarte mulți elevi din mediul rural și că aceștia sunt mai tentați să aleagă specializări tehnologice, este evident că marketing-ul ofertei noastre educaționale trebuie centrat pe zona rurală.</w:t>
            </w:r>
          </w:p>
        </w:tc>
      </w:tr>
      <w:tr w:rsidR="00FE6C02" w:rsidRPr="0096142A" w:rsidTr="00321363">
        <w:tc>
          <w:tcPr>
            <w:tcW w:w="4935" w:type="dxa"/>
          </w:tcPr>
          <w:p w:rsidR="00FE6C02" w:rsidRPr="0096142A" w:rsidRDefault="00FE6C02" w:rsidP="00321363">
            <w:pPr>
              <w:jc w:val="center"/>
              <w:rPr>
                <w:rFonts w:ascii="Times New Roman" w:hAnsi="Times New Roman"/>
                <w:noProof/>
                <w:sz w:val="24"/>
                <w:szCs w:val="24"/>
              </w:rPr>
            </w:pPr>
            <w:r w:rsidRPr="0096142A">
              <w:rPr>
                <w:rFonts w:ascii="Times New Roman" w:hAnsi="Times New Roman"/>
                <w:noProof/>
                <w:sz w:val="24"/>
                <w:szCs w:val="24"/>
                <w:lang w:val="en-GB" w:eastAsia="en-GB"/>
              </w:rPr>
              <w:lastRenderedPageBreak/>
              <w:drawing>
                <wp:inline distT="0" distB="0" distL="0" distR="0">
                  <wp:extent cx="1535724" cy="1377315"/>
                  <wp:effectExtent l="0" t="0" r="7620" b="13335"/>
                  <wp:docPr id="43" name="Diagramă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96142A">
              <w:rPr>
                <w:rFonts w:ascii="Times New Roman" w:hAnsi="Times New Roman"/>
                <w:noProof/>
                <w:sz w:val="24"/>
                <w:szCs w:val="24"/>
                <w:lang w:val="en-GB" w:eastAsia="en-GB"/>
              </w:rPr>
              <w:drawing>
                <wp:inline distT="0" distB="0" distL="0" distR="0">
                  <wp:extent cx="1641035" cy="1383079"/>
                  <wp:effectExtent l="0" t="0" r="16510" b="7620"/>
                  <wp:docPr id="44" name="Diagramă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4641" w:type="dxa"/>
          </w:tcPr>
          <w:p w:rsidR="00FE6C02" w:rsidRPr="0096142A" w:rsidRDefault="00FE6C02" w:rsidP="00321363">
            <w:pPr>
              <w:rPr>
                <w:rFonts w:ascii="Times New Roman" w:hAnsi="Times New Roman"/>
                <w:noProof/>
                <w:sz w:val="24"/>
                <w:szCs w:val="24"/>
              </w:rPr>
            </w:pPr>
            <w:r w:rsidRPr="0096142A">
              <w:rPr>
                <w:rFonts w:ascii="Times New Roman" w:hAnsi="Times New Roman"/>
                <w:noProof/>
                <w:sz w:val="24"/>
                <w:szCs w:val="24"/>
                <w:lang w:val="en-GB" w:eastAsia="en-GB"/>
              </w:rPr>
              <w:drawing>
                <wp:inline distT="0" distB="0" distL="0" distR="0">
                  <wp:extent cx="1559169" cy="1377315"/>
                  <wp:effectExtent l="0" t="0" r="3175" b="13335"/>
                  <wp:docPr id="45" name="Diagramă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96142A">
              <w:rPr>
                <w:rFonts w:ascii="Times New Roman" w:hAnsi="Times New Roman"/>
                <w:noProof/>
                <w:sz w:val="24"/>
                <w:szCs w:val="24"/>
                <w:lang w:val="en-GB" w:eastAsia="en-GB"/>
              </w:rPr>
              <w:drawing>
                <wp:inline distT="0" distB="0" distL="0" distR="0">
                  <wp:extent cx="1558925" cy="1383030"/>
                  <wp:effectExtent l="0" t="0" r="3175" b="7620"/>
                  <wp:docPr id="46" name="Diagramă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rsidR="009E5335" w:rsidRDefault="009E5335" w:rsidP="00BF0A7A"/>
    <w:p w:rsidR="00BF0A7A" w:rsidRPr="001D2129" w:rsidRDefault="009E5335" w:rsidP="001D2129">
      <w:pPr>
        <w:spacing w:after="0"/>
        <w:rPr>
          <w:rFonts w:ascii="Times New Roman" w:hAnsi="Times New Roman" w:cs="Times New Roman"/>
          <w:b/>
          <w:bCs/>
          <w:sz w:val="24"/>
          <w:szCs w:val="24"/>
          <w:u w:val="single"/>
        </w:rPr>
      </w:pPr>
      <w:r w:rsidRPr="001D2129">
        <w:rPr>
          <w:rFonts w:ascii="Times New Roman" w:hAnsi="Times New Roman" w:cs="Times New Roman"/>
          <w:b/>
          <w:bCs/>
          <w:sz w:val="24"/>
          <w:szCs w:val="24"/>
          <w:u w:val="single"/>
        </w:rPr>
        <w:t xml:space="preserve">Cererea de educație pe piața muncii </w:t>
      </w:r>
    </w:p>
    <w:p w:rsidR="00AD10D3" w:rsidRPr="0096142A" w:rsidRDefault="00B1284F" w:rsidP="001D2129">
      <w:pPr>
        <w:spacing w:after="0" w:line="240" w:lineRule="auto"/>
        <w:ind w:firstLine="720"/>
        <w:jc w:val="both"/>
        <w:rPr>
          <w:rFonts w:ascii="Times New Roman" w:hAnsi="Times New Roman" w:cs="Times New Roman"/>
          <w:sz w:val="24"/>
          <w:szCs w:val="24"/>
        </w:rPr>
      </w:pPr>
      <w:r w:rsidRPr="0096142A">
        <w:rPr>
          <w:rFonts w:ascii="Times New Roman" w:hAnsi="Times New Roman" w:cs="Times New Roman"/>
          <w:sz w:val="24"/>
          <w:szCs w:val="24"/>
        </w:rPr>
        <w:t>În mod evident, cererea de educație existentă la nivelul familiilor elevilor și cea existentă la nivelul viitorilor angajatori ai acestor elevi, viitori absolvenți de liceu sau școală profesională, nu coincid. Situația, până la un punct este explicabilă prin faptul că angajatorii români, în particular, cei din Municipiul Mediaș și din zonă, nu oferă încă salarii atractive pentru absolvenții de liceu ori celor de școală profesională. O altă cauză a discrepanței dintre ce vor familiile și ce vor angajatorii vine din faptul că există o dorință puternică la nivelul familiilor de a încuraja pe absolvenți să-și continue studiil</w:t>
      </w:r>
      <w:r w:rsidR="00AD10D3" w:rsidRPr="0096142A">
        <w:rPr>
          <w:rFonts w:ascii="Times New Roman" w:hAnsi="Times New Roman" w:cs="Times New Roman"/>
          <w:sz w:val="24"/>
          <w:szCs w:val="24"/>
        </w:rPr>
        <w:t>e în învățământul universitar.</w:t>
      </w:r>
    </w:p>
    <w:p w:rsidR="00B1284F" w:rsidRPr="0096142A" w:rsidRDefault="00B1284F" w:rsidP="001D2129">
      <w:pPr>
        <w:spacing w:after="0" w:line="240" w:lineRule="auto"/>
        <w:ind w:firstLine="720"/>
        <w:jc w:val="both"/>
        <w:rPr>
          <w:rFonts w:ascii="Times New Roman" w:hAnsi="Times New Roman" w:cs="Times New Roman"/>
          <w:sz w:val="24"/>
          <w:szCs w:val="24"/>
        </w:rPr>
      </w:pPr>
      <w:r w:rsidRPr="0096142A">
        <w:rPr>
          <w:rFonts w:ascii="Times New Roman" w:hAnsi="Times New Roman" w:cs="Times New Roman"/>
          <w:sz w:val="24"/>
          <w:szCs w:val="24"/>
        </w:rPr>
        <w:t>O mare parte dint</w:t>
      </w:r>
      <w:r w:rsidR="00AD10D3" w:rsidRPr="0096142A">
        <w:rPr>
          <w:rFonts w:ascii="Times New Roman" w:hAnsi="Times New Roman" w:cs="Times New Roman"/>
          <w:sz w:val="24"/>
          <w:szCs w:val="24"/>
        </w:rPr>
        <w:t>re familii consideră orice altă</w:t>
      </w:r>
      <w:r w:rsidRPr="0096142A">
        <w:rPr>
          <w:rFonts w:ascii="Times New Roman" w:hAnsi="Times New Roman" w:cs="Times New Roman"/>
          <w:sz w:val="24"/>
          <w:szCs w:val="24"/>
        </w:rPr>
        <w:t xml:space="preserve"> rută educațională drept un eșec. Această percepție este însă cât se poate de rațională deoarece și angajatorii o favorizează, în măsura în care numărul șomerilor cu studii superioare, la nivel județean, este unul extrem de mic. Concluzia este că studiile superioare asigură mai multe șanse la angajare decât cele liceale, cele liceale, mai multe șanse decât cele profesionale</w:t>
      </w:r>
      <w:r w:rsidR="006012B9">
        <w:rPr>
          <w:rFonts w:ascii="Times New Roman" w:hAnsi="Times New Roman" w:cs="Times New Roman"/>
          <w:sz w:val="24"/>
          <w:szCs w:val="24"/>
        </w:rPr>
        <w:t>.</w:t>
      </w:r>
    </w:p>
    <w:p w:rsidR="00B1284F" w:rsidRPr="0096142A" w:rsidRDefault="00B1284F" w:rsidP="001D2129">
      <w:pPr>
        <w:spacing w:after="0" w:line="240" w:lineRule="auto"/>
        <w:ind w:firstLine="720"/>
        <w:jc w:val="both"/>
        <w:rPr>
          <w:rFonts w:ascii="Times New Roman" w:hAnsi="Times New Roman" w:cs="Times New Roman"/>
          <w:sz w:val="24"/>
          <w:szCs w:val="24"/>
        </w:rPr>
      </w:pPr>
      <w:r w:rsidRPr="0096142A">
        <w:rPr>
          <w:rFonts w:ascii="Times New Roman" w:hAnsi="Times New Roman" w:cs="Times New Roman"/>
          <w:sz w:val="24"/>
          <w:szCs w:val="24"/>
        </w:rPr>
        <w:t xml:space="preserve">Discrepanța dintre cererea de educație directă, de la familii și cea existentă la nivelul angajatorilor este principala cauză, insuficient analizată în profunzime, ca fenomen negativ, a celebrei nesincronizării a școlii românești cu piața forței de muncă. Din păcate, soluțiile care se propun în acest moment, și avem în vedere, mai ales, învățământul dual, nu pot fi viabile pentru Mediaș în condițiile în care angajatorii locali nu sunt suficient de puternici pentru a suporta costurile unor colaborări firmă-școală, motivante pentru elevi și familii. </w:t>
      </w:r>
    </w:p>
    <w:p w:rsidR="00B1284F" w:rsidRPr="0096142A" w:rsidRDefault="00B1284F" w:rsidP="001D2129">
      <w:pPr>
        <w:spacing w:after="0" w:line="240" w:lineRule="auto"/>
        <w:ind w:firstLine="720"/>
        <w:jc w:val="both"/>
        <w:rPr>
          <w:rFonts w:ascii="Times New Roman" w:hAnsi="Times New Roman" w:cs="Times New Roman"/>
          <w:sz w:val="24"/>
          <w:szCs w:val="24"/>
        </w:rPr>
      </w:pPr>
      <w:r w:rsidRPr="0096142A">
        <w:rPr>
          <w:rFonts w:ascii="Times New Roman" w:hAnsi="Times New Roman" w:cs="Times New Roman"/>
          <w:sz w:val="24"/>
          <w:szCs w:val="24"/>
        </w:rPr>
        <w:t>Concluzia este că, deși rata șomajului este foarte mică în județul Sibiu, precum și în zona Mediaș, deși există o cerere consistentă de forță de muncă, mai ales în domeniul mecanic, la angajatorii din zona Mediaș, această cerere indirectă, consistentă și pe care o putem estima ca fiind de durată în viitor, nu se convertește în cerere de educație directă, familială, deoarece părinții nu doresc să-și vadă copii angajați pe aceste locuri de muncă disponibile.</w:t>
      </w:r>
    </w:p>
    <w:p w:rsidR="0031605D" w:rsidRDefault="00B1284F" w:rsidP="001D2129">
      <w:pPr>
        <w:spacing w:after="0" w:line="240" w:lineRule="auto"/>
        <w:ind w:firstLine="720"/>
        <w:jc w:val="both"/>
        <w:rPr>
          <w:rFonts w:ascii="Times New Roman" w:hAnsi="Times New Roman" w:cs="Times New Roman"/>
          <w:sz w:val="24"/>
          <w:szCs w:val="24"/>
        </w:rPr>
      </w:pPr>
      <w:r w:rsidRPr="0096142A">
        <w:rPr>
          <w:rFonts w:ascii="Times New Roman" w:hAnsi="Times New Roman" w:cs="Times New Roman"/>
          <w:sz w:val="24"/>
          <w:szCs w:val="24"/>
        </w:rPr>
        <w:t xml:space="preserve">Migrația internă, precum și cea externă, sunt fenomene care vin să potențeze acest tablou al cererii de educație și fac foarte anevoioasă conturarea unei strategii coerente și pe termen lung în ceea ce privește oferta educațională a Colegiului Tehnic „Mediensis”. </w:t>
      </w:r>
    </w:p>
    <w:p w:rsidR="00BF0A7A" w:rsidRDefault="00BF0A7A" w:rsidP="006012B9">
      <w:pPr>
        <w:spacing w:line="240" w:lineRule="auto"/>
        <w:jc w:val="both"/>
        <w:rPr>
          <w:rFonts w:ascii="Times New Roman" w:hAnsi="Times New Roman" w:cs="Times New Roman"/>
          <w:sz w:val="24"/>
          <w:szCs w:val="24"/>
        </w:rPr>
      </w:pPr>
    </w:p>
    <w:p w:rsidR="00B1284F" w:rsidRPr="009E5335" w:rsidRDefault="00B1284F" w:rsidP="0031605D">
      <w:pPr>
        <w:spacing w:line="240" w:lineRule="auto"/>
        <w:ind w:firstLine="720"/>
        <w:jc w:val="both"/>
        <w:rPr>
          <w:rFonts w:ascii="Times New Roman" w:hAnsi="Times New Roman" w:cs="Times New Roman"/>
          <w:b/>
          <w:sz w:val="28"/>
          <w:szCs w:val="28"/>
        </w:rPr>
      </w:pPr>
      <w:r w:rsidRPr="009E5335">
        <w:rPr>
          <w:rFonts w:ascii="Times New Roman" w:hAnsi="Times New Roman" w:cs="Times New Roman"/>
          <w:b/>
          <w:sz w:val="28"/>
          <w:szCs w:val="28"/>
        </w:rPr>
        <w:lastRenderedPageBreak/>
        <w:t>Concluzii</w:t>
      </w:r>
      <w:r w:rsidR="0031605D" w:rsidRPr="009E5335">
        <w:rPr>
          <w:rFonts w:ascii="Times New Roman" w:hAnsi="Times New Roman" w:cs="Times New Roman"/>
          <w:b/>
          <w:sz w:val="28"/>
          <w:szCs w:val="28"/>
        </w:rPr>
        <w:t>:</w:t>
      </w:r>
    </w:p>
    <w:p w:rsidR="00B1284F" w:rsidRPr="0096142A" w:rsidRDefault="00B1284F" w:rsidP="00D5645C">
      <w:pPr>
        <w:pStyle w:val="ListParagraph"/>
        <w:numPr>
          <w:ilvl w:val="0"/>
          <w:numId w:val="22"/>
        </w:numPr>
        <w:spacing w:after="160" w:line="240" w:lineRule="auto"/>
        <w:ind w:left="0" w:firstLine="0"/>
        <w:jc w:val="both"/>
        <w:rPr>
          <w:rFonts w:ascii="Times New Roman" w:hAnsi="Times New Roman" w:cs="Times New Roman"/>
          <w:sz w:val="24"/>
          <w:szCs w:val="24"/>
        </w:rPr>
      </w:pPr>
      <w:r w:rsidRPr="0096142A">
        <w:rPr>
          <w:rFonts w:ascii="Times New Roman" w:hAnsi="Times New Roman" w:cs="Times New Roman"/>
          <w:sz w:val="24"/>
          <w:szCs w:val="24"/>
        </w:rPr>
        <w:t>Învățământul secundar teoretic și cel orientat către universitate sunt, în acest moment, favorizate, de facto, de politicile județene de proiectare cantitativă și calitativă a sistemului de învățământ secundar din județul Sibiu;</w:t>
      </w:r>
    </w:p>
    <w:p w:rsidR="00B1284F" w:rsidRPr="0096142A" w:rsidRDefault="00B1284F" w:rsidP="00D5645C">
      <w:pPr>
        <w:pStyle w:val="ListParagraph"/>
        <w:numPr>
          <w:ilvl w:val="0"/>
          <w:numId w:val="22"/>
        </w:numPr>
        <w:spacing w:after="160" w:line="240" w:lineRule="auto"/>
        <w:ind w:left="0" w:firstLine="0"/>
        <w:jc w:val="both"/>
        <w:rPr>
          <w:rFonts w:ascii="Times New Roman" w:hAnsi="Times New Roman" w:cs="Times New Roman"/>
          <w:sz w:val="24"/>
          <w:szCs w:val="24"/>
        </w:rPr>
      </w:pPr>
      <w:r w:rsidRPr="0096142A">
        <w:rPr>
          <w:rFonts w:ascii="Times New Roman" w:hAnsi="Times New Roman" w:cs="Times New Roman"/>
          <w:sz w:val="24"/>
          <w:szCs w:val="24"/>
        </w:rPr>
        <w:t>Învățământul secundar tehnologic nu a devenit încă atractiv la nivel de percepție publică;</w:t>
      </w:r>
    </w:p>
    <w:p w:rsidR="00B1284F" w:rsidRPr="0096142A" w:rsidRDefault="00B1284F" w:rsidP="00D5645C">
      <w:pPr>
        <w:pStyle w:val="ListParagraph"/>
        <w:numPr>
          <w:ilvl w:val="0"/>
          <w:numId w:val="22"/>
        </w:numPr>
        <w:spacing w:after="160" w:line="240" w:lineRule="auto"/>
        <w:ind w:left="0" w:firstLine="0"/>
        <w:jc w:val="both"/>
        <w:rPr>
          <w:rFonts w:ascii="Times New Roman" w:hAnsi="Times New Roman" w:cs="Times New Roman"/>
          <w:sz w:val="24"/>
          <w:szCs w:val="24"/>
        </w:rPr>
      </w:pPr>
      <w:r w:rsidRPr="0096142A">
        <w:rPr>
          <w:rFonts w:ascii="Times New Roman" w:hAnsi="Times New Roman" w:cs="Times New Roman"/>
          <w:sz w:val="24"/>
          <w:szCs w:val="24"/>
        </w:rPr>
        <w:t>Marketing-ul școlar trebuie să se axeze pe zona rurală care va rămâne dominantă și în următorii ani;</w:t>
      </w:r>
    </w:p>
    <w:p w:rsidR="00B1284F" w:rsidRPr="0096142A" w:rsidRDefault="00B1284F" w:rsidP="00D5645C">
      <w:pPr>
        <w:pStyle w:val="ListParagraph"/>
        <w:numPr>
          <w:ilvl w:val="0"/>
          <w:numId w:val="22"/>
        </w:numPr>
        <w:spacing w:after="160" w:line="240" w:lineRule="auto"/>
        <w:ind w:left="0" w:firstLine="0"/>
        <w:jc w:val="both"/>
        <w:rPr>
          <w:rFonts w:ascii="Times New Roman" w:hAnsi="Times New Roman" w:cs="Times New Roman"/>
          <w:sz w:val="24"/>
          <w:szCs w:val="24"/>
        </w:rPr>
      </w:pPr>
      <w:r w:rsidRPr="0096142A">
        <w:rPr>
          <w:rFonts w:ascii="Times New Roman" w:hAnsi="Times New Roman" w:cs="Times New Roman"/>
          <w:sz w:val="24"/>
          <w:szCs w:val="24"/>
        </w:rPr>
        <w:t>Evoluția efectivelor de absolvenți de gimnaziu în oerioada 2018-2021 este fluctuantă. Nr. de clase estimat în această perioadă variază între 23 și 27 de clase de liceu și școală profesională;</w:t>
      </w:r>
    </w:p>
    <w:p w:rsidR="00B1284F" w:rsidRPr="0096142A" w:rsidRDefault="00B1284F" w:rsidP="00D5645C">
      <w:pPr>
        <w:pStyle w:val="ListParagraph"/>
        <w:numPr>
          <w:ilvl w:val="0"/>
          <w:numId w:val="22"/>
        </w:numPr>
        <w:spacing w:after="160" w:line="240" w:lineRule="auto"/>
        <w:ind w:left="0" w:firstLine="0"/>
        <w:jc w:val="both"/>
        <w:rPr>
          <w:rFonts w:ascii="Times New Roman" w:hAnsi="Times New Roman" w:cs="Times New Roman"/>
          <w:sz w:val="24"/>
          <w:szCs w:val="24"/>
        </w:rPr>
      </w:pPr>
      <w:r w:rsidRPr="0096142A">
        <w:rPr>
          <w:rFonts w:ascii="Times New Roman" w:hAnsi="Times New Roman" w:cs="Times New Roman"/>
          <w:sz w:val="24"/>
          <w:szCs w:val="24"/>
        </w:rPr>
        <w:t xml:space="preserve">Există o discrepanță între cererea de educație familială și cea existentă la potențialii angajatori. Mare parte din cauzele acestei discrepanțe sunt independente de școală. Multe dintre efectele acestei discrepanțe afectează grav liceul tehnologic, în particular, propunerea unei oferte educaționale atractive de către școala noastră; </w:t>
      </w:r>
    </w:p>
    <w:p w:rsidR="00B1284F" w:rsidRPr="0096142A" w:rsidRDefault="00B1284F" w:rsidP="00D5645C">
      <w:pPr>
        <w:pStyle w:val="ListParagraph"/>
        <w:numPr>
          <w:ilvl w:val="0"/>
          <w:numId w:val="22"/>
        </w:numPr>
        <w:spacing w:after="160" w:line="240" w:lineRule="auto"/>
        <w:ind w:left="0" w:firstLine="0"/>
        <w:jc w:val="both"/>
        <w:rPr>
          <w:rFonts w:ascii="Times New Roman" w:hAnsi="Times New Roman" w:cs="Times New Roman"/>
          <w:sz w:val="24"/>
          <w:szCs w:val="24"/>
        </w:rPr>
      </w:pPr>
      <w:r w:rsidRPr="0096142A">
        <w:rPr>
          <w:rFonts w:ascii="Times New Roman" w:hAnsi="Times New Roman" w:cs="Times New Roman"/>
          <w:sz w:val="24"/>
          <w:szCs w:val="24"/>
        </w:rPr>
        <w:t>La nivel informal, știm că există profesii din domeniul mecanic pe care angajatorii le solicită și pentru care pachetul salarial este totuși atractiv;</w:t>
      </w:r>
    </w:p>
    <w:p w:rsidR="00BE64C9" w:rsidRDefault="00B1284F" w:rsidP="00D5645C">
      <w:pPr>
        <w:pStyle w:val="ListParagraph"/>
        <w:numPr>
          <w:ilvl w:val="0"/>
          <w:numId w:val="22"/>
        </w:numPr>
        <w:spacing w:after="160" w:line="240" w:lineRule="auto"/>
        <w:ind w:left="0" w:firstLine="0"/>
        <w:jc w:val="both"/>
        <w:rPr>
          <w:rFonts w:ascii="Times New Roman" w:hAnsi="Times New Roman" w:cs="Times New Roman"/>
          <w:sz w:val="24"/>
          <w:szCs w:val="24"/>
        </w:rPr>
      </w:pPr>
      <w:r w:rsidRPr="0096142A">
        <w:rPr>
          <w:rFonts w:ascii="Times New Roman" w:hAnsi="Times New Roman" w:cs="Times New Roman"/>
          <w:sz w:val="24"/>
          <w:szCs w:val="24"/>
        </w:rPr>
        <w:t>Nivelul scăzut al ratei șomajului ar trebui să ofere școlii o oportunitate de colaborare mai strânsă cu potențialii angajatori dar ea, această oportunitate, nu este suficientă pentru a realiza clase de învățământ dual. Cauza acestei situații o reprezintă costurile relativ mari ale învățământului dual, costuri pe care angajatorii din zona Mediaș nu le pot suporta.</w:t>
      </w:r>
    </w:p>
    <w:p w:rsidR="00A300E6" w:rsidRDefault="00A300E6" w:rsidP="00A300E6">
      <w:pPr>
        <w:spacing w:after="160" w:line="240" w:lineRule="auto"/>
        <w:jc w:val="both"/>
        <w:rPr>
          <w:rFonts w:ascii="Times New Roman" w:hAnsi="Times New Roman" w:cs="Times New Roman"/>
          <w:sz w:val="24"/>
          <w:szCs w:val="24"/>
        </w:rPr>
      </w:pPr>
    </w:p>
    <w:p w:rsidR="00A300E6" w:rsidRDefault="00A300E6" w:rsidP="00A300E6">
      <w:pPr>
        <w:spacing w:after="160" w:line="240" w:lineRule="auto"/>
        <w:jc w:val="both"/>
        <w:rPr>
          <w:rFonts w:ascii="Times New Roman" w:hAnsi="Times New Roman" w:cs="Times New Roman"/>
          <w:sz w:val="24"/>
          <w:szCs w:val="24"/>
        </w:rPr>
      </w:pPr>
    </w:p>
    <w:p w:rsidR="00A300E6" w:rsidRPr="00256934" w:rsidRDefault="00A300E6" w:rsidP="00A300E6">
      <w:pPr>
        <w:autoSpaceDE w:val="0"/>
        <w:autoSpaceDN w:val="0"/>
        <w:adjustRightInd w:val="0"/>
        <w:spacing w:after="0" w:line="240" w:lineRule="auto"/>
        <w:rPr>
          <w:rFonts w:ascii="Times New Roman" w:hAnsi="Times New Roman" w:cs="Times New Roman"/>
          <w:b/>
          <w:bCs/>
          <w:sz w:val="36"/>
          <w:szCs w:val="36"/>
        </w:rPr>
      </w:pPr>
      <w:r w:rsidRPr="00256934">
        <w:rPr>
          <w:rFonts w:ascii="Times New Roman" w:hAnsi="Times New Roman" w:cs="Times New Roman"/>
          <w:b/>
          <w:bCs/>
          <w:sz w:val="36"/>
          <w:szCs w:val="36"/>
        </w:rPr>
        <w:t>2.1.1. A</w:t>
      </w:r>
      <w:r w:rsidR="00AC690F" w:rsidRPr="00256934">
        <w:rPr>
          <w:rFonts w:ascii="Times New Roman" w:hAnsi="Times New Roman" w:cs="Times New Roman"/>
          <w:b/>
          <w:bCs/>
          <w:sz w:val="36"/>
          <w:szCs w:val="36"/>
        </w:rPr>
        <w:t>naliza</w:t>
      </w:r>
      <w:r w:rsidRPr="00256934">
        <w:rPr>
          <w:rFonts w:ascii="Times New Roman" w:hAnsi="Times New Roman" w:cs="Times New Roman"/>
          <w:b/>
          <w:bCs/>
          <w:sz w:val="36"/>
          <w:szCs w:val="36"/>
        </w:rPr>
        <w:t xml:space="preserve"> P.E.S.T.E.</w:t>
      </w:r>
    </w:p>
    <w:p w:rsidR="00A300E6" w:rsidRPr="005D20AA" w:rsidRDefault="00A300E6" w:rsidP="00A300E6">
      <w:pPr>
        <w:autoSpaceDE w:val="0"/>
        <w:autoSpaceDN w:val="0"/>
        <w:adjustRightInd w:val="0"/>
        <w:spacing w:after="0" w:line="240" w:lineRule="auto"/>
        <w:rPr>
          <w:rFonts w:ascii="Times New Roman" w:hAnsi="Times New Roman" w:cs="Times New Roman"/>
          <w:b/>
          <w:bCs/>
          <w:sz w:val="24"/>
          <w:szCs w:val="24"/>
        </w:rPr>
      </w:pPr>
    </w:p>
    <w:p w:rsidR="00A300E6" w:rsidRPr="005D20AA" w:rsidRDefault="00A300E6" w:rsidP="00A300E6">
      <w:pPr>
        <w:autoSpaceDE w:val="0"/>
        <w:autoSpaceDN w:val="0"/>
        <w:adjustRightInd w:val="0"/>
        <w:spacing w:after="0" w:line="240" w:lineRule="auto"/>
        <w:rPr>
          <w:rFonts w:ascii="Times New Roman" w:hAnsi="Times New Roman" w:cs="Times New Roman"/>
          <w:b/>
          <w:bCs/>
          <w:sz w:val="24"/>
          <w:szCs w:val="24"/>
        </w:rPr>
      </w:pPr>
      <w:r w:rsidRPr="005D20AA">
        <w:rPr>
          <w:rFonts w:ascii="Times New Roman" w:hAnsi="Times New Roman" w:cs="Times New Roman"/>
          <w:b/>
          <w:bCs/>
          <w:sz w:val="24"/>
          <w:szCs w:val="24"/>
        </w:rPr>
        <w:t xml:space="preserve">POLITIC </w:t>
      </w:r>
    </w:p>
    <w:p w:rsidR="00A300E6" w:rsidRPr="005D20AA" w:rsidRDefault="00A300E6" w:rsidP="00A300E6">
      <w:pPr>
        <w:autoSpaceDE w:val="0"/>
        <w:autoSpaceDN w:val="0"/>
        <w:adjustRightInd w:val="0"/>
        <w:spacing w:after="0" w:line="240" w:lineRule="auto"/>
        <w:rPr>
          <w:rFonts w:ascii="Times New Roman" w:hAnsi="Times New Roman" w:cs="Times New Roman"/>
          <w:sz w:val="24"/>
          <w:szCs w:val="24"/>
        </w:rPr>
      </w:pPr>
      <w:r w:rsidRPr="005D20AA">
        <w:rPr>
          <w:rFonts w:ascii="Times New Roman" w:eastAsia="Wingdings-Regular" w:hAnsi="Times New Roman" w:cs="Times New Roman"/>
          <w:sz w:val="24"/>
          <w:szCs w:val="24"/>
        </w:rPr>
        <w:t xml:space="preserve">➢ </w:t>
      </w:r>
      <w:r w:rsidRPr="005D20AA">
        <w:rPr>
          <w:rFonts w:ascii="Times New Roman" w:hAnsi="Times New Roman" w:cs="Times New Roman"/>
          <w:sz w:val="24"/>
          <w:szCs w:val="24"/>
        </w:rPr>
        <w:t>Cadrul legislativ actual susţine dezvoltarea învăţământul profesional şi tehnic;</w:t>
      </w:r>
    </w:p>
    <w:p w:rsidR="00A300E6" w:rsidRPr="005D20AA" w:rsidRDefault="00A300E6" w:rsidP="00A300E6">
      <w:pPr>
        <w:autoSpaceDE w:val="0"/>
        <w:autoSpaceDN w:val="0"/>
        <w:adjustRightInd w:val="0"/>
        <w:spacing w:after="0" w:line="240" w:lineRule="auto"/>
        <w:rPr>
          <w:rFonts w:ascii="Times New Roman" w:hAnsi="Times New Roman" w:cs="Times New Roman"/>
          <w:sz w:val="24"/>
          <w:szCs w:val="24"/>
        </w:rPr>
      </w:pPr>
      <w:r w:rsidRPr="005D20AA">
        <w:rPr>
          <w:rFonts w:ascii="Times New Roman" w:eastAsia="Wingdings-Regular" w:hAnsi="Times New Roman" w:cs="Times New Roman"/>
          <w:sz w:val="24"/>
          <w:szCs w:val="24"/>
        </w:rPr>
        <w:t xml:space="preserve">➢ </w:t>
      </w:r>
      <w:r w:rsidRPr="005D20AA">
        <w:rPr>
          <w:rFonts w:ascii="Times New Roman" w:hAnsi="Times New Roman" w:cs="Times New Roman"/>
          <w:sz w:val="24"/>
          <w:szCs w:val="24"/>
        </w:rPr>
        <w:t>Cadrul legislativ actual prevede, pentru viitor descentralizarea sistemului de învățământ;</w:t>
      </w:r>
    </w:p>
    <w:p w:rsidR="00A300E6" w:rsidRPr="005D20AA" w:rsidRDefault="00A300E6" w:rsidP="00A300E6">
      <w:pPr>
        <w:autoSpaceDE w:val="0"/>
        <w:autoSpaceDN w:val="0"/>
        <w:adjustRightInd w:val="0"/>
        <w:spacing w:after="0" w:line="240" w:lineRule="auto"/>
        <w:rPr>
          <w:rFonts w:ascii="Times New Roman" w:hAnsi="Times New Roman" w:cs="Times New Roman"/>
          <w:sz w:val="24"/>
          <w:szCs w:val="24"/>
        </w:rPr>
      </w:pPr>
      <w:r w:rsidRPr="005D20AA">
        <w:rPr>
          <w:rFonts w:ascii="Times New Roman" w:eastAsia="Wingdings-Regular" w:hAnsi="Times New Roman" w:cs="Times New Roman"/>
          <w:sz w:val="24"/>
          <w:szCs w:val="24"/>
        </w:rPr>
        <w:t xml:space="preserve">➢ </w:t>
      </w:r>
      <w:r w:rsidRPr="005D20AA">
        <w:rPr>
          <w:rFonts w:ascii="Times New Roman" w:hAnsi="Times New Roman" w:cs="Times New Roman"/>
          <w:sz w:val="24"/>
          <w:szCs w:val="24"/>
        </w:rPr>
        <w:t>Cadrul legislativ favoabil atragerii de resurse financiare complementare pentru dezvoltarea</w:t>
      </w:r>
    </w:p>
    <w:p w:rsidR="00A300E6" w:rsidRDefault="00A300E6" w:rsidP="00A300E6">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înfrastructurii învățământului</w:t>
      </w:r>
    </w:p>
    <w:p w:rsidR="00A300E6" w:rsidRPr="005D20AA" w:rsidRDefault="00A300E6" w:rsidP="00A300E6">
      <w:pPr>
        <w:autoSpaceDE w:val="0"/>
        <w:autoSpaceDN w:val="0"/>
        <w:adjustRightInd w:val="0"/>
        <w:spacing w:after="0" w:line="240" w:lineRule="auto"/>
        <w:rPr>
          <w:rFonts w:ascii="Times New Roman" w:hAnsi="Times New Roman" w:cs="Times New Roman"/>
          <w:color w:val="000000"/>
          <w:sz w:val="24"/>
          <w:szCs w:val="24"/>
        </w:rPr>
      </w:pPr>
      <w:r>
        <w:rPr>
          <w:rFonts w:ascii="Wingdings-Regular" w:eastAsia="Wingdings-Regular" w:hAnsi="Times New Roman" w:cs="Wingdings-Regular" w:hint="eastAsia"/>
          <w:sz w:val="24"/>
          <w:szCs w:val="24"/>
        </w:rPr>
        <w:t>➢</w:t>
      </w:r>
      <w:r>
        <w:rPr>
          <w:rFonts w:ascii="Wingdings-Regular" w:eastAsia="Wingdings-Regular" w:hAnsi="Times New Roman" w:cs="Wingdings-Regular"/>
          <w:sz w:val="24"/>
          <w:szCs w:val="24"/>
        </w:rPr>
        <w:t xml:space="preserve"> </w:t>
      </w:r>
      <w:r w:rsidRPr="005D20AA">
        <w:rPr>
          <w:rFonts w:ascii="Times New Roman" w:hAnsi="Times New Roman" w:cs="Times New Roman"/>
          <w:sz w:val="24"/>
          <w:szCs w:val="24"/>
        </w:rPr>
        <w:t>Existenţa organismelor care sprijină şi coordonează ÎPT</w:t>
      </w:r>
    </w:p>
    <w:p w:rsidR="00A300E6" w:rsidRPr="005D20AA" w:rsidRDefault="00A300E6" w:rsidP="00A300E6">
      <w:pPr>
        <w:autoSpaceDE w:val="0"/>
        <w:autoSpaceDN w:val="0"/>
        <w:adjustRightInd w:val="0"/>
        <w:spacing w:after="0" w:line="240" w:lineRule="auto"/>
        <w:rPr>
          <w:rFonts w:ascii="Times New Roman" w:hAnsi="Times New Roman" w:cs="Times New Roman"/>
          <w:b/>
          <w:bCs/>
          <w:sz w:val="24"/>
          <w:szCs w:val="24"/>
        </w:rPr>
      </w:pPr>
      <w:r w:rsidRPr="005D20AA">
        <w:rPr>
          <w:rFonts w:ascii="Times New Roman" w:hAnsi="Times New Roman" w:cs="Times New Roman"/>
          <w:b/>
          <w:bCs/>
          <w:sz w:val="24"/>
          <w:szCs w:val="24"/>
        </w:rPr>
        <w:t>ECONOMIC</w:t>
      </w:r>
    </w:p>
    <w:p w:rsidR="00A300E6" w:rsidRPr="005D20AA" w:rsidRDefault="00A300E6" w:rsidP="00A300E6">
      <w:pPr>
        <w:autoSpaceDE w:val="0"/>
        <w:autoSpaceDN w:val="0"/>
        <w:adjustRightInd w:val="0"/>
        <w:spacing w:after="0" w:line="240" w:lineRule="auto"/>
        <w:rPr>
          <w:rFonts w:ascii="Times New Roman" w:hAnsi="Times New Roman" w:cs="Times New Roman"/>
          <w:sz w:val="24"/>
          <w:szCs w:val="24"/>
        </w:rPr>
      </w:pPr>
      <w:r w:rsidRPr="005D20AA">
        <w:rPr>
          <w:rFonts w:ascii="Times New Roman" w:eastAsia="Wingdings-Regular" w:hAnsi="Times New Roman" w:cs="Times New Roman"/>
          <w:sz w:val="24"/>
          <w:szCs w:val="24"/>
        </w:rPr>
        <w:t xml:space="preserve">➢ </w:t>
      </w:r>
      <w:r w:rsidRPr="005D20AA">
        <w:rPr>
          <w:rFonts w:ascii="Times New Roman" w:hAnsi="Times New Roman" w:cs="Times New Roman"/>
          <w:sz w:val="24"/>
          <w:szCs w:val="24"/>
        </w:rPr>
        <w:t>Parteneriatul public – privat este oportun în ÎPT</w:t>
      </w:r>
    </w:p>
    <w:p w:rsidR="00A300E6" w:rsidRPr="005D20AA" w:rsidRDefault="00A300E6" w:rsidP="00A300E6">
      <w:pPr>
        <w:autoSpaceDE w:val="0"/>
        <w:autoSpaceDN w:val="0"/>
        <w:adjustRightInd w:val="0"/>
        <w:spacing w:after="0" w:line="240" w:lineRule="auto"/>
        <w:rPr>
          <w:rFonts w:ascii="Times New Roman" w:hAnsi="Times New Roman" w:cs="Times New Roman"/>
          <w:sz w:val="24"/>
          <w:szCs w:val="24"/>
        </w:rPr>
      </w:pPr>
      <w:r w:rsidRPr="005D20AA">
        <w:rPr>
          <w:rFonts w:ascii="Times New Roman" w:eastAsia="Wingdings-Regular" w:hAnsi="Times New Roman" w:cs="Times New Roman"/>
          <w:sz w:val="24"/>
          <w:szCs w:val="24"/>
        </w:rPr>
        <w:t xml:space="preserve">➢ </w:t>
      </w:r>
      <w:r w:rsidRPr="005D20AA">
        <w:rPr>
          <w:rFonts w:ascii="Times New Roman" w:hAnsi="Times New Roman" w:cs="Times New Roman"/>
          <w:sz w:val="24"/>
          <w:szCs w:val="24"/>
        </w:rPr>
        <w:t>Inserţia pe piaţa muncii este coordonată prin existenţa PLAI şi PRAI.</w:t>
      </w:r>
    </w:p>
    <w:p w:rsidR="00A300E6" w:rsidRPr="005D20AA" w:rsidRDefault="00A300E6" w:rsidP="00A300E6">
      <w:pPr>
        <w:autoSpaceDE w:val="0"/>
        <w:autoSpaceDN w:val="0"/>
        <w:adjustRightInd w:val="0"/>
        <w:spacing w:after="0" w:line="240" w:lineRule="auto"/>
        <w:rPr>
          <w:rFonts w:ascii="Times New Roman" w:hAnsi="Times New Roman" w:cs="Times New Roman"/>
          <w:sz w:val="24"/>
          <w:szCs w:val="24"/>
        </w:rPr>
      </w:pPr>
      <w:r w:rsidRPr="005D20AA">
        <w:rPr>
          <w:rFonts w:ascii="Times New Roman" w:eastAsia="Wingdings-Regular" w:hAnsi="Times New Roman" w:cs="Times New Roman"/>
          <w:sz w:val="24"/>
          <w:szCs w:val="24"/>
        </w:rPr>
        <w:t xml:space="preserve">➢ </w:t>
      </w:r>
      <w:r w:rsidRPr="005D20AA">
        <w:rPr>
          <w:rFonts w:ascii="Times New Roman" w:hAnsi="Times New Roman" w:cs="Times New Roman"/>
          <w:sz w:val="24"/>
          <w:szCs w:val="24"/>
        </w:rPr>
        <w:t>Migrația forței de muncă în străinătate și apariția unor zone industrial noi conduc la o cerere</w:t>
      </w:r>
    </w:p>
    <w:p w:rsidR="00A300E6" w:rsidRPr="005D20AA" w:rsidRDefault="00A300E6" w:rsidP="00A300E6">
      <w:pPr>
        <w:autoSpaceDE w:val="0"/>
        <w:autoSpaceDN w:val="0"/>
        <w:adjustRightInd w:val="0"/>
        <w:spacing w:after="0" w:line="240" w:lineRule="auto"/>
        <w:rPr>
          <w:rFonts w:ascii="Times New Roman" w:hAnsi="Times New Roman" w:cs="Times New Roman"/>
          <w:sz w:val="24"/>
          <w:szCs w:val="24"/>
        </w:rPr>
      </w:pPr>
      <w:r w:rsidRPr="005D20AA">
        <w:rPr>
          <w:rFonts w:ascii="Times New Roman" w:hAnsi="Times New Roman" w:cs="Times New Roman"/>
          <w:sz w:val="24"/>
          <w:szCs w:val="24"/>
        </w:rPr>
        <w:t>sporită de forță de muncă calificată în diverse calificări și profesii</w:t>
      </w:r>
    </w:p>
    <w:p w:rsidR="00A300E6" w:rsidRPr="005D20AA" w:rsidRDefault="00A300E6" w:rsidP="00A300E6">
      <w:pPr>
        <w:autoSpaceDE w:val="0"/>
        <w:autoSpaceDN w:val="0"/>
        <w:adjustRightInd w:val="0"/>
        <w:spacing w:after="0" w:line="240" w:lineRule="auto"/>
        <w:rPr>
          <w:rFonts w:ascii="Times New Roman" w:hAnsi="Times New Roman" w:cs="Times New Roman"/>
          <w:b/>
          <w:bCs/>
          <w:sz w:val="24"/>
          <w:szCs w:val="24"/>
        </w:rPr>
      </w:pPr>
      <w:r w:rsidRPr="005D20AA">
        <w:rPr>
          <w:rFonts w:ascii="Times New Roman" w:hAnsi="Times New Roman" w:cs="Times New Roman"/>
          <w:b/>
          <w:bCs/>
          <w:sz w:val="24"/>
          <w:szCs w:val="24"/>
        </w:rPr>
        <w:t>SOCIAL</w:t>
      </w:r>
    </w:p>
    <w:p w:rsidR="00A300E6" w:rsidRPr="005D20AA" w:rsidRDefault="00A300E6" w:rsidP="00A300E6">
      <w:pPr>
        <w:autoSpaceDE w:val="0"/>
        <w:autoSpaceDN w:val="0"/>
        <w:adjustRightInd w:val="0"/>
        <w:spacing w:after="0" w:line="240" w:lineRule="auto"/>
        <w:rPr>
          <w:rFonts w:ascii="Times New Roman" w:hAnsi="Times New Roman" w:cs="Times New Roman"/>
          <w:sz w:val="24"/>
          <w:szCs w:val="24"/>
        </w:rPr>
      </w:pPr>
      <w:r w:rsidRPr="005D20AA">
        <w:rPr>
          <w:rFonts w:ascii="Times New Roman" w:eastAsia="Wingdings-Regular" w:hAnsi="Times New Roman" w:cs="Times New Roman"/>
          <w:sz w:val="24"/>
          <w:szCs w:val="24"/>
        </w:rPr>
        <w:t xml:space="preserve">➢ </w:t>
      </w:r>
      <w:r w:rsidRPr="005D20AA">
        <w:rPr>
          <w:rFonts w:ascii="Times New Roman" w:hAnsi="Times New Roman" w:cs="Times New Roman"/>
          <w:sz w:val="24"/>
          <w:szCs w:val="24"/>
        </w:rPr>
        <w:t>Interesul familiilor elevilor pentru specificul învăţământului profesional-tehnic;</w:t>
      </w:r>
    </w:p>
    <w:p w:rsidR="00A300E6" w:rsidRPr="005D20AA" w:rsidRDefault="00A300E6" w:rsidP="00A300E6">
      <w:pPr>
        <w:autoSpaceDE w:val="0"/>
        <w:autoSpaceDN w:val="0"/>
        <w:adjustRightInd w:val="0"/>
        <w:spacing w:after="0" w:line="240" w:lineRule="auto"/>
        <w:rPr>
          <w:rFonts w:ascii="Times New Roman" w:hAnsi="Times New Roman" w:cs="Times New Roman"/>
          <w:b/>
          <w:bCs/>
          <w:sz w:val="24"/>
          <w:szCs w:val="24"/>
        </w:rPr>
      </w:pPr>
      <w:r w:rsidRPr="005D20AA">
        <w:rPr>
          <w:rFonts w:ascii="Times New Roman" w:eastAsia="Wingdings-Regular" w:hAnsi="Times New Roman" w:cs="Times New Roman"/>
          <w:sz w:val="24"/>
          <w:szCs w:val="24"/>
        </w:rPr>
        <w:t xml:space="preserve">➢ </w:t>
      </w:r>
      <w:r w:rsidRPr="005D20AA">
        <w:rPr>
          <w:rFonts w:ascii="Times New Roman" w:hAnsi="Times New Roman" w:cs="Times New Roman"/>
          <w:sz w:val="24"/>
          <w:szCs w:val="24"/>
        </w:rPr>
        <w:t>Oportunităţi de inserţie profesională şi socială</w:t>
      </w:r>
      <w:r w:rsidRPr="005D20AA">
        <w:rPr>
          <w:rFonts w:ascii="Times New Roman" w:hAnsi="Times New Roman" w:cs="Times New Roman"/>
          <w:b/>
          <w:bCs/>
          <w:sz w:val="24"/>
          <w:szCs w:val="24"/>
        </w:rPr>
        <w:t>.</w:t>
      </w:r>
    </w:p>
    <w:p w:rsidR="00A300E6" w:rsidRPr="005D20AA" w:rsidRDefault="00A300E6" w:rsidP="00A300E6">
      <w:pPr>
        <w:autoSpaceDE w:val="0"/>
        <w:autoSpaceDN w:val="0"/>
        <w:adjustRightInd w:val="0"/>
        <w:spacing w:after="0" w:line="240" w:lineRule="auto"/>
        <w:rPr>
          <w:rFonts w:ascii="Times New Roman" w:hAnsi="Times New Roman" w:cs="Times New Roman"/>
          <w:sz w:val="24"/>
          <w:szCs w:val="24"/>
        </w:rPr>
      </w:pPr>
      <w:r w:rsidRPr="005D20AA">
        <w:rPr>
          <w:rFonts w:ascii="Times New Roman" w:eastAsia="Wingdings-Regular" w:hAnsi="Times New Roman" w:cs="Times New Roman"/>
          <w:sz w:val="24"/>
          <w:szCs w:val="24"/>
        </w:rPr>
        <w:t xml:space="preserve">➢ </w:t>
      </w:r>
      <w:r w:rsidRPr="005D20AA">
        <w:rPr>
          <w:rFonts w:ascii="Times New Roman" w:hAnsi="Times New Roman" w:cs="Times New Roman"/>
          <w:sz w:val="24"/>
          <w:szCs w:val="24"/>
        </w:rPr>
        <w:t>Finanțarea de către stat a programelor de asistență socială pentru elevi</w:t>
      </w:r>
    </w:p>
    <w:p w:rsidR="00A300E6" w:rsidRPr="005D20AA" w:rsidRDefault="00A300E6" w:rsidP="00A300E6">
      <w:pPr>
        <w:autoSpaceDE w:val="0"/>
        <w:autoSpaceDN w:val="0"/>
        <w:adjustRightInd w:val="0"/>
        <w:spacing w:after="0" w:line="240" w:lineRule="auto"/>
        <w:rPr>
          <w:rFonts w:ascii="Times New Roman" w:hAnsi="Times New Roman" w:cs="Times New Roman"/>
          <w:sz w:val="24"/>
          <w:szCs w:val="24"/>
        </w:rPr>
      </w:pPr>
      <w:r w:rsidRPr="005D20AA">
        <w:rPr>
          <w:rFonts w:ascii="Times New Roman" w:eastAsia="Wingdings-Regular" w:hAnsi="Times New Roman" w:cs="Times New Roman"/>
          <w:sz w:val="24"/>
          <w:szCs w:val="24"/>
        </w:rPr>
        <w:t xml:space="preserve">➢ </w:t>
      </w:r>
      <w:r w:rsidRPr="005D20AA">
        <w:rPr>
          <w:rFonts w:ascii="Times New Roman" w:hAnsi="Times New Roman" w:cs="Times New Roman"/>
          <w:sz w:val="24"/>
          <w:szCs w:val="24"/>
        </w:rPr>
        <w:t>Fluctuațiile demografice provoacă dezechilibre și situații greu predictibile în plan social și</w:t>
      </w:r>
    </w:p>
    <w:p w:rsidR="00A300E6" w:rsidRPr="005D20AA" w:rsidRDefault="00A300E6" w:rsidP="00A300E6">
      <w:pPr>
        <w:autoSpaceDE w:val="0"/>
        <w:autoSpaceDN w:val="0"/>
        <w:adjustRightInd w:val="0"/>
        <w:spacing w:after="0" w:line="240" w:lineRule="auto"/>
        <w:rPr>
          <w:rFonts w:ascii="Times New Roman" w:hAnsi="Times New Roman" w:cs="Times New Roman"/>
          <w:sz w:val="24"/>
          <w:szCs w:val="24"/>
        </w:rPr>
      </w:pPr>
      <w:r w:rsidRPr="005D20AA">
        <w:rPr>
          <w:rFonts w:ascii="Times New Roman" w:hAnsi="Times New Roman" w:cs="Times New Roman"/>
          <w:sz w:val="24"/>
          <w:szCs w:val="24"/>
        </w:rPr>
        <w:t>economic</w:t>
      </w:r>
    </w:p>
    <w:p w:rsidR="00A300E6" w:rsidRPr="005D20AA" w:rsidRDefault="00A300E6" w:rsidP="00A300E6">
      <w:pPr>
        <w:autoSpaceDE w:val="0"/>
        <w:autoSpaceDN w:val="0"/>
        <w:adjustRightInd w:val="0"/>
        <w:spacing w:after="0" w:line="240" w:lineRule="auto"/>
        <w:rPr>
          <w:rFonts w:ascii="Times New Roman" w:hAnsi="Times New Roman" w:cs="Times New Roman"/>
          <w:b/>
          <w:bCs/>
          <w:sz w:val="24"/>
          <w:szCs w:val="24"/>
        </w:rPr>
      </w:pPr>
      <w:r w:rsidRPr="005D20AA">
        <w:rPr>
          <w:rFonts w:ascii="Times New Roman" w:hAnsi="Times New Roman" w:cs="Times New Roman"/>
          <w:b/>
          <w:bCs/>
          <w:sz w:val="24"/>
          <w:szCs w:val="24"/>
        </w:rPr>
        <w:t>TEHNOLOGIC</w:t>
      </w:r>
    </w:p>
    <w:p w:rsidR="00A300E6" w:rsidRPr="005D20AA" w:rsidRDefault="00A300E6" w:rsidP="00A300E6">
      <w:pPr>
        <w:autoSpaceDE w:val="0"/>
        <w:autoSpaceDN w:val="0"/>
        <w:adjustRightInd w:val="0"/>
        <w:spacing w:after="0" w:line="240" w:lineRule="auto"/>
        <w:rPr>
          <w:rFonts w:ascii="Times New Roman" w:hAnsi="Times New Roman" w:cs="Times New Roman"/>
          <w:sz w:val="24"/>
          <w:szCs w:val="24"/>
        </w:rPr>
      </w:pPr>
      <w:r w:rsidRPr="005D20AA">
        <w:rPr>
          <w:rFonts w:ascii="Times New Roman" w:eastAsia="Wingdings-Regular" w:hAnsi="Times New Roman" w:cs="Times New Roman"/>
          <w:sz w:val="24"/>
          <w:szCs w:val="24"/>
        </w:rPr>
        <w:t xml:space="preserve">➢ </w:t>
      </w:r>
      <w:r w:rsidRPr="005D20AA">
        <w:rPr>
          <w:rFonts w:ascii="Times New Roman" w:hAnsi="Times New Roman" w:cs="Times New Roman"/>
          <w:sz w:val="24"/>
          <w:szCs w:val="24"/>
        </w:rPr>
        <w:t>Dotarea unităţii şcolare permite organizarea interactivă a procesului instructiv- educativ şi a</w:t>
      </w:r>
    </w:p>
    <w:p w:rsidR="00A300E6" w:rsidRPr="005D20AA" w:rsidRDefault="00A300E6" w:rsidP="00A300E6">
      <w:pPr>
        <w:autoSpaceDE w:val="0"/>
        <w:autoSpaceDN w:val="0"/>
        <w:adjustRightInd w:val="0"/>
        <w:spacing w:after="0" w:line="240" w:lineRule="auto"/>
        <w:rPr>
          <w:rFonts w:ascii="Times New Roman" w:hAnsi="Times New Roman" w:cs="Times New Roman"/>
          <w:sz w:val="24"/>
          <w:szCs w:val="24"/>
        </w:rPr>
      </w:pPr>
      <w:r w:rsidRPr="005D20AA">
        <w:rPr>
          <w:rFonts w:ascii="Times New Roman" w:hAnsi="Times New Roman" w:cs="Times New Roman"/>
          <w:sz w:val="24"/>
          <w:szCs w:val="24"/>
        </w:rPr>
        <w:t>practicii şcolare;</w:t>
      </w:r>
    </w:p>
    <w:p w:rsidR="00A300E6" w:rsidRPr="005D20AA" w:rsidRDefault="00A300E6" w:rsidP="00A300E6">
      <w:pPr>
        <w:autoSpaceDE w:val="0"/>
        <w:autoSpaceDN w:val="0"/>
        <w:adjustRightInd w:val="0"/>
        <w:spacing w:after="0" w:line="240" w:lineRule="auto"/>
        <w:rPr>
          <w:rFonts w:ascii="Times New Roman" w:hAnsi="Times New Roman" w:cs="Times New Roman"/>
          <w:sz w:val="24"/>
          <w:szCs w:val="24"/>
        </w:rPr>
      </w:pPr>
      <w:r w:rsidRPr="005D20AA">
        <w:rPr>
          <w:rFonts w:ascii="Times New Roman" w:eastAsia="Wingdings-Regular" w:hAnsi="Times New Roman" w:cs="Times New Roman"/>
          <w:sz w:val="24"/>
          <w:szCs w:val="24"/>
        </w:rPr>
        <w:lastRenderedPageBreak/>
        <w:t xml:space="preserve">➢ </w:t>
      </w:r>
      <w:r w:rsidRPr="005D20AA">
        <w:rPr>
          <w:rFonts w:ascii="Times New Roman" w:hAnsi="Times New Roman" w:cs="Times New Roman"/>
          <w:sz w:val="24"/>
          <w:szCs w:val="24"/>
        </w:rPr>
        <w:t xml:space="preserve">Există oportunităţi </w:t>
      </w:r>
      <w:r w:rsidRPr="005D20AA">
        <w:rPr>
          <w:rFonts w:ascii="Times New Roman" w:hAnsi="Times New Roman" w:cs="Times New Roman"/>
          <w:i/>
          <w:iCs/>
          <w:sz w:val="24"/>
          <w:szCs w:val="24"/>
        </w:rPr>
        <w:t xml:space="preserve">de îmbunătăţire a dotării IT în unitatea școlară </w:t>
      </w:r>
      <w:r w:rsidRPr="005D20AA">
        <w:rPr>
          <w:rFonts w:ascii="Times New Roman" w:hAnsi="Times New Roman" w:cs="Times New Roman"/>
          <w:sz w:val="24"/>
          <w:szCs w:val="24"/>
        </w:rPr>
        <w:t>având în vedere</w:t>
      </w:r>
    </w:p>
    <w:p w:rsidR="00A300E6" w:rsidRPr="005D20AA" w:rsidRDefault="00A300E6" w:rsidP="00A300E6">
      <w:pPr>
        <w:autoSpaceDE w:val="0"/>
        <w:autoSpaceDN w:val="0"/>
        <w:adjustRightInd w:val="0"/>
        <w:spacing w:after="0" w:line="240" w:lineRule="auto"/>
        <w:rPr>
          <w:rFonts w:ascii="Times New Roman" w:hAnsi="Times New Roman" w:cs="Times New Roman"/>
          <w:i/>
          <w:iCs/>
          <w:sz w:val="24"/>
          <w:szCs w:val="24"/>
        </w:rPr>
      </w:pPr>
      <w:r w:rsidRPr="005D20AA">
        <w:rPr>
          <w:rFonts w:ascii="Times New Roman" w:hAnsi="Times New Roman" w:cs="Times New Roman"/>
          <w:sz w:val="24"/>
          <w:szCs w:val="24"/>
        </w:rPr>
        <w:t>dezvoltarea vertiginoasă a tehnologiei infomaționale la nivel mondial</w:t>
      </w:r>
      <w:r w:rsidRPr="005D20AA">
        <w:rPr>
          <w:rFonts w:ascii="Times New Roman" w:hAnsi="Times New Roman" w:cs="Times New Roman"/>
          <w:i/>
          <w:iCs/>
          <w:sz w:val="24"/>
          <w:szCs w:val="24"/>
        </w:rPr>
        <w:t>.</w:t>
      </w:r>
    </w:p>
    <w:p w:rsidR="00A300E6" w:rsidRPr="005D20AA" w:rsidRDefault="00A300E6" w:rsidP="00A300E6">
      <w:pPr>
        <w:autoSpaceDE w:val="0"/>
        <w:autoSpaceDN w:val="0"/>
        <w:adjustRightInd w:val="0"/>
        <w:spacing w:after="0" w:line="240" w:lineRule="auto"/>
        <w:rPr>
          <w:rFonts w:ascii="Times New Roman" w:hAnsi="Times New Roman" w:cs="Times New Roman"/>
          <w:b/>
          <w:bCs/>
          <w:sz w:val="24"/>
          <w:szCs w:val="24"/>
        </w:rPr>
      </w:pPr>
      <w:r w:rsidRPr="005D20AA">
        <w:rPr>
          <w:rFonts w:ascii="Times New Roman" w:hAnsi="Times New Roman" w:cs="Times New Roman"/>
          <w:b/>
          <w:bCs/>
          <w:sz w:val="24"/>
          <w:szCs w:val="24"/>
        </w:rPr>
        <w:t>ECOLOGIC</w:t>
      </w:r>
    </w:p>
    <w:p w:rsidR="00A300E6" w:rsidRPr="005D20AA" w:rsidRDefault="00A300E6" w:rsidP="00A300E6">
      <w:pPr>
        <w:autoSpaceDE w:val="0"/>
        <w:autoSpaceDN w:val="0"/>
        <w:adjustRightInd w:val="0"/>
        <w:spacing w:after="0" w:line="240" w:lineRule="auto"/>
        <w:rPr>
          <w:rFonts w:ascii="Times New Roman" w:hAnsi="Times New Roman" w:cs="Times New Roman"/>
          <w:sz w:val="24"/>
          <w:szCs w:val="24"/>
        </w:rPr>
      </w:pPr>
      <w:r w:rsidRPr="005D20AA">
        <w:rPr>
          <w:rFonts w:ascii="Times New Roman" w:eastAsia="Wingdings-Regular" w:hAnsi="Times New Roman" w:cs="Times New Roman"/>
          <w:sz w:val="24"/>
          <w:szCs w:val="24"/>
        </w:rPr>
        <w:t xml:space="preserve">➢ </w:t>
      </w:r>
      <w:r w:rsidRPr="005D20AA">
        <w:rPr>
          <w:rFonts w:ascii="Times New Roman" w:hAnsi="Times New Roman" w:cs="Times New Roman"/>
          <w:sz w:val="24"/>
          <w:szCs w:val="24"/>
        </w:rPr>
        <w:t>Integrarea în U.E. impune respectarea unor norme precise de protejare a mediului.</w:t>
      </w:r>
    </w:p>
    <w:p w:rsidR="00A300E6" w:rsidRPr="005D20AA" w:rsidRDefault="00A300E6" w:rsidP="00A300E6">
      <w:pPr>
        <w:autoSpaceDE w:val="0"/>
        <w:autoSpaceDN w:val="0"/>
        <w:adjustRightInd w:val="0"/>
        <w:spacing w:after="0" w:line="240" w:lineRule="auto"/>
        <w:rPr>
          <w:rFonts w:ascii="Times New Roman" w:hAnsi="Times New Roman" w:cs="Times New Roman"/>
          <w:sz w:val="24"/>
          <w:szCs w:val="24"/>
        </w:rPr>
      </w:pPr>
      <w:r w:rsidRPr="005D20AA">
        <w:rPr>
          <w:rFonts w:ascii="Times New Roman" w:eastAsia="Wingdings-Regular" w:hAnsi="Times New Roman" w:cs="Times New Roman"/>
          <w:sz w:val="24"/>
          <w:szCs w:val="24"/>
        </w:rPr>
        <w:t xml:space="preserve">➢ </w:t>
      </w:r>
      <w:r w:rsidRPr="005D20AA">
        <w:rPr>
          <w:rFonts w:ascii="Times New Roman" w:hAnsi="Times New Roman" w:cs="Times New Roman"/>
          <w:sz w:val="24"/>
          <w:szCs w:val="24"/>
        </w:rPr>
        <w:t>Educația ecologică devine prioritară în școli,</w:t>
      </w:r>
    </w:p>
    <w:p w:rsidR="00A300E6" w:rsidRPr="005D20AA" w:rsidRDefault="00A300E6" w:rsidP="00A300E6">
      <w:pPr>
        <w:autoSpaceDE w:val="0"/>
        <w:autoSpaceDN w:val="0"/>
        <w:adjustRightInd w:val="0"/>
        <w:spacing w:after="0" w:line="240" w:lineRule="auto"/>
        <w:rPr>
          <w:rFonts w:ascii="Times New Roman" w:hAnsi="Times New Roman" w:cs="Times New Roman"/>
          <w:sz w:val="24"/>
          <w:szCs w:val="24"/>
        </w:rPr>
      </w:pPr>
      <w:r w:rsidRPr="005D20AA">
        <w:rPr>
          <w:rFonts w:ascii="Times New Roman" w:eastAsia="Wingdings-Regular" w:hAnsi="Times New Roman" w:cs="Times New Roman"/>
          <w:sz w:val="24"/>
          <w:szCs w:val="24"/>
        </w:rPr>
        <w:t xml:space="preserve">➢ </w:t>
      </w:r>
      <w:r w:rsidRPr="005D20AA">
        <w:rPr>
          <w:rFonts w:ascii="Times New Roman" w:hAnsi="Times New Roman" w:cs="Times New Roman"/>
          <w:sz w:val="24"/>
          <w:szCs w:val="24"/>
        </w:rPr>
        <w:t>Unitățile școlare trebuie să se implice în rezolvarea problemelor de mediu,</w:t>
      </w:r>
    </w:p>
    <w:p w:rsidR="00A300E6" w:rsidRPr="005D20AA" w:rsidRDefault="00A300E6" w:rsidP="00A300E6">
      <w:pPr>
        <w:autoSpaceDE w:val="0"/>
        <w:autoSpaceDN w:val="0"/>
        <w:adjustRightInd w:val="0"/>
        <w:spacing w:after="0" w:line="240" w:lineRule="auto"/>
        <w:rPr>
          <w:rFonts w:ascii="Times New Roman" w:hAnsi="Times New Roman" w:cs="Times New Roman"/>
          <w:color w:val="000000"/>
          <w:sz w:val="24"/>
          <w:szCs w:val="24"/>
        </w:rPr>
      </w:pPr>
      <w:r w:rsidRPr="005D20AA">
        <w:rPr>
          <w:rFonts w:ascii="Times New Roman" w:eastAsia="Wingdings-Regular" w:hAnsi="Times New Roman" w:cs="Times New Roman"/>
          <w:sz w:val="24"/>
          <w:szCs w:val="24"/>
        </w:rPr>
        <w:t>➢</w:t>
      </w:r>
      <w:r w:rsidRPr="005D20AA">
        <w:rPr>
          <w:rFonts w:ascii="Times New Roman" w:hAnsi="Times New Roman" w:cs="Times New Roman"/>
          <w:sz w:val="24"/>
          <w:szCs w:val="24"/>
        </w:rPr>
        <w:t>Utilizarea rațională a resurselor naturale</w:t>
      </w:r>
    </w:p>
    <w:p w:rsidR="00A300E6" w:rsidRDefault="00A300E6" w:rsidP="00A300E6">
      <w:pPr>
        <w:autoSpaceDE w:val="0"/>
        <w:autoSpaceDN w:val="0"/>
        <w:adjustRightInd w:val="0"/>
        <w:spacing w:after="0" w:line="240" w:lineRule="auto"/>
        <w:rPr>
          <w:rFonts w:ascii="Times New Roman" w:hAnsi="Times New Roman" w:cs="Times New Roman"/>
          <w:color w:val="000000"/>
          <w:sz w:val="24"/>
          <w:szCs w:val="24"/>
        </w:rPr>
      </w:pPr>
    </w:p>
    <w:p w:rsidR="00A300E6" w:rsidRDefault="00A300E6" w:rsidP="00A300E6">
      <w:pPr>
        <w:autoSpaceDE w:val="0"/>
        <w:autoSpaceDN w:val="0"/>
        <w:adjustRightInd w:val="0"/>
        <w:spacing w:after="0" w:line="240" w:lineRule="auto"/>
        <w:rPr>
          <w:rFonts w:ascii="Times New Roman" w:hAnsi="Times New Roman" w:cs="Times New Roman"/>
          <w:color w:val="000000"/>
          <w:sz w:val="24"/>
          <w:szCs w:val="24"/>
        </w:rPr>
      </w:pPr>
    </w:p>
    <w:p w:rsidR="00A300E6" w:rsidRPr="0096142A" w:rsidRDefault="00A300E6" w:rsidP="00A300E6">
      <w:pPr>
        <w:autoSpaceDE w:val="0"/>
        <w:autoSpaceDN w:val="0"/>
        <w:adjustRightInd w:val="0"/>
        <w:spacing w:after="0" w:line="240" w:lineRule="auto"/>
        <w:rPr>
          <w:rFonts w:ascii="Times New Roman" w:hAnsi="Times New Roman" w:cs="Times New Roman"/>
          <w:color w:val="000000"/>
          <w:sz w:val="24"/>
          <w:szCs w:val="24"/>
        </w:rPr>
      </w:pPr>
    </w:p>
    <w:p w:rsidR="00A300E6" w:rsidRPr="00256934" w:rsidRDefault="00A300E6" w:rsidP="00A300E6">
      <w:pPr>
        <w:autoSpaceDE w:val="0"/>
        <w:autoSpaceDN w:val="0"/>
        <w:adjustRightInd w:val="0"/>
        <w:spacing w:after="0" w:line="240" w:lineRule="auto"/>
        <w:rPr>
          <w:rFonts w:ascii="Times New Roman" w:hAnsi="Times New Roman" w:cs="Times New Roman"/>
          <w:b/>
          <w:color w:val="000000"/>
          <w:sz w:val="36"/>
          <w:szCs w:val="36"/>
        </w:rPr>
      </w:pPr>
      <w:r w:rsidRPr="00256934">
        <w:rPr>
          <w:rFonts w:ascii="Times New Roman" w:hAnsi="Times New Roman" w:cs="Times New Roman"/>
          <w:b/>
          <w:color w:val="000000"/>
          <w:sz w:val="36"/>
          <w:szCs w:val="36"/>
        </w:rPr>
        <w:t xml:space="preserve">2.2. Analiza mediului intern </w:t>
      </w:r>
    </w:p>
    <w:p w:rsidR="00A300E6" w:rsidRPr="00F45F72" w:rsidRDefault="00A300E6" w:rsidP="00A300E6">
      <w:pPr>
        <w:autoSpaceDE w:val="0"/>
        <w:autoSpaceDN w:val="0"/>
        <w:adjustRightInd w:val="0"/>
        <w:spacing w:after="0" w:line="240" w:lineRule="auto"/>
        <w:rPr>
          <w:rFonts w:ascii="Times New Roman" w:hAnsi="Times New Roman" w:cs="Times New Roman"/>
          <w:b/>
          <w:color w:val="000000"/>
          <w:sz w:val="28"/>
          <w:szCs w:val="28"/>
        </w:rPr>
      </w:pPr>
      <w:r w:rsidRPr="00F45F72">
        <w:rPr>
          <w:rFonts w:ascii="Times New Roman" w:hAnsi="Times New Roman" w:cs="Times New Roman"/>
          <w:b/>
          <w:color w:val="000000"/>
          <w:sz w:val="28"/>
          <w:szCs w:val="28"/>
        </w:rPr>
        <w:t>2.2.1. Predarea și învățarea</w:t>
      </w:r>
      <w:r>
        <w:rPr>
          <w:rFonts w:ascii="Times New Roman" w:hAnsi="Times New Roman" w:cs="Times New Roman"/>
          <w:b/>
          <w:color w:val="000000"/>
          <w:sz w:val="28"/>
          <w:szCs w:val="28"/>
        </w:rPr>
        <w:t>-analiză SWOT</w:t>
      </w:r>
    </w:p>
    <w:p w:rsidR="00A300E6" w:rsidRPr="00F45F72" w:rsidRDefault="00A300E6" w:rsidP="00A300E6">
      <w:pPr>
        <w:autoSpaceDE w:val="0"/>
        <w:autoSpaceDN w:val="0"/>
        <w:adjustRightInd w:val="0"/>
        <w:spacing w:after="0" w:line="240" w:lineRule="auto"/>
        <w:rPr>
          <w:rFonts w:ascii="Times New Roman" w:hAnsi="Times New Roman" w:cs="Times New Roman"/>
          <w:b/>
          <w:color w:val="000000"/>
          <w:sz w:val="28"/>
          <w:szCs w:val="28"/>
        </w:rPr>
      </w:pPr>
    </w:p>
    <w:tbl>
      <w:tblPr>
        <w:tblStyle w:val="TableGrid"/>
        <w:tblW w:w="0" w:type="auto"/>
        <w:tblLook w:val="04A0"/>
      </w:tblPr>
      <w:tblGrid>
        <w:gridCol w:w="4775"/>
        <w:gridCol w:w="4776"/>
      </w:tblGrid>
      <w:tr w:rsidR="00A300E6" w:rsidTr="00A300E6">
        <w:tc>
          <w:tcPr>
            <w:tcW w:w="4775" w:type="dxa"/>
            <w:shd w:val="clear" w:color="auto" w:fill="87BAFF" w:themeFill="accent5" w:themeFillTint="66"/>
          </w:tcPr>
          <w:p w:rsidR="00A300E6" w:rsidRPr="00FC10ED" w:rsidRDefault="00A300E6" w:rsidP="00A300E6">
            <w:pPr>
              <w:rPr>
                <w:rFonts w:ascii="Times New Roman" w:hAnsi="Times New Roman"/>
                <w:sz w:val="24"/>
                <w:szCs w:val="24"/>
              </w:rPr>
            </w:pPr>
            <w:r w:rsidRPr="00FC10ED">
              <w:rPr>
                <w:rFonts w:ascii="Times New Roman" w:hAnsi="Times New Roman"/>
                <w:sz w:val="24"/>
                <w:szCs w:val="24"/>
              </w:rPr>
              <w:t>Puncte tari</w:t>
            </w:r>
          </w:p>
          <w:p w:rsidR="00A300E6" w:rsidRPr="00FC10ED" w:rsidRDefault="00A300E6" w:rsidP="00A300E6">
            <w:pPr>
              <w:rPr>
                <w:rFonts w:ascii="Times New Roman" w:hAnsi="Times New Roman"/>
                <w:sz w:val="24"/>
                <w:szCs w:val="24"/>
              </w:rPr>
            </w:pPr>
          </w:p>
          <w:p w:rsidR="00A300E6" w:rsidRDefault="00A300E6" w:rsidP="00A300E6"/>
        </w:tc>
        <w:tc>
          <w:tcPr>
            <w:tcW w:w="4776" w:type="dxa"/>
            <w:shd w:val="clear" w:color="auto" w:fill="87BAFF" w:themeFill="accent5" w:themeFillTint="66"/>
          </w:tcPr>
          <w:p w:rsidR="00A300E6" w:rsidRPr="00FC10ED" w:rsidRDefault="00A300E6" w:rsidP="00A300E6">
            <w:pPr>
              <w:rPr>
                <w:rFonts w:ascii="Times New Roman" w:hAnsi="Times New Roman"/>
                <w:sz w:val="24"/>
                <w:szCs w:val="24"/>
              </w:rPr>
            </w:pPr>
            <w:r w:rsidRPr="00FC10ED">
              <w:rPr>
                <w:rFonts w:ascii="Times New Roman" w:hAnsi="Times New Roman"/>
                <w:sz w:val="24"/>
                <w:szCs w:val="24"/>
              </w:rPr>
              <w:t>Puncte slabe</w:t>
            </w:r>
          </w:p>
        </w:tc>
      </w:tr>
      <w:tr w:rsidR="00A300E6" w:rsidTr="00A300E6">
        <w:tc>
          <w:tcPr>
            <w:tcW w:w="4775" w:type="dxa"/>
            <w:tcBorders>
              <w:bottom w:val="single" w:sz="4" w:space="0" w:color="auto"/>
            </w:tcBorders>
          </w:tcPr>
          <w:p w:rsidR="00A300E6" w:rsidRPr="0096142A" w:rsidRDefault="00A300E6" w:rsidP="00A300E6">
            <w:pPr>
              <w:pStyle w:val="textmic"/>
              <w:numPr>
                <w:ilvl w:val="0"/>
                <w:numId w:val="0"/>
              </w:numPr>
              <w:rPr>
                <w:rFonts w:ascii="Times New Roman" w:hAnsi="Times New Roman"/>
                <w:bCs/>
                <w:szCs w:val="24"/>
              </w:rPr>
            </w:pPr>
            <w:r>
              <w:rPr>
                <w:rFonts w:ascii="Times New Roman" w:hAnsi="Times New Roman"/>
                <w:szCs w:val="24"/>
              </w:rPr>
              <w:t>-</w:t>
            </w:r>
            <w:r w:rsidRPr="0096142A">
              <w:rPr>
                <w:rFonts w:ascii="Times New Roman" w:hAnsi="Times New Roman"/>
                <w:szCs w:val="24"/>
              </w:rPr>
              <w:t>Elevilor le sunt puse la dispoziţ</w:t>
            </w:r>
            <w:r w:rsidR="00BA554E">
              <w:rPr>
                <w:rFonts w:ascii="Times New Roman" w:hAnsi="Times New Roman"/>
                <w:szCs w:val="24"/>
              </w:rPr>
              <w:t>ie declaraţia misiunii şcolii, oferta curriculară şi o</w:t>
            </w:r>
            <w:r w:rsidRPr="0096142A">
              <w:rPr>
                <w:rFonts w:ascii="Times New Roman" w:hAnsi="Times New Roman"/>
                <w:szCs w:val="24"/>
              </w:rPr>
              <w:t>ferta educaţională a şcolii prin materiale şi activităţi de promovare.</w:t>
            </w:r>
          </w:p>
          <w:p w:rsidR="00A300E6" w:rsidRPr="0096142A" w:rsidRDefault="00A300E6" w:rsidP="00A300E6">
            <w:pPr>
              <w:pStyle w:val="textmic"/>
              <w:numPr>
                <w:ilvl w:val="0"/>
                <w:numId w:val="0"/>
              </w:numPr>
              <w:rPr>
                <w:rFonts w:ascii="Times New Roman" w:hAnsi="Times New Roman"/>
                <w:bCs/>
                <w:szCs w:val="24"/>
              </w:rPr>
            </w:pPr>
            <w:r>
              <w:rPr>
                <w:rFonts w:ascii="Times New Roman" w:hAnsi="Times New Roman"/>
                <w:szCs w:val="24"/>
              </w:rPr>
              <w:t>-</w:t>
            </w:r>
            <w:r w:rsidRPr="0096142A">
              <w:rPr>
                <w:rFonts w:ascii="Times New Roman" w:hAnsi="Times New Roman"/>
                <w:szCs w:val="24"/>
              </w:rPr>
              <w:t>Şcoala oferă elevilor servicii de sprijin în cadrul politicilor de învăţare cu caracter de includere.</w:t>
            </w:r>
          </w:p>
          <w:p w:rsidR="00A300E6" w:rsidRPr="0096142A" w:rsidRDefault="00A300E6" w:rsidP="00A300E6">
            <w:pPr>
              <w:pStyle w:val="textmic"/>
              <w:numPr>
                <w:ilvl w:val="0"/>
                <w:numId w:val="0"/>
              </w:numPr>
              <w:rPr>
                <w:rFonts w:ascii="Times New Roman" w:hAnsi="Times New Roman"/>
                <w:bCs/>
                <w:szCs w:val="24"/>
              </w:rPr>
            </w:pPr>
            <w:r>
              <w:rPr>
                <w:rFonts w:ascii="Times New Roman" w:hAnsi="Times New Roman"/>
                <w:szCs w:val="24"/>
              </w:rPr>
              <w:t>-</w:t>
            </w:r>
            <w:r w:rsidRPr="0096142A">
              <w:rPr>
                <w:rFonts w:ascii="Times New Roman" w:hAnsi="Times New Roman"/>
                <w:szCs w:val="24"/>
              </w:rPr>
              <w:t xml:space="preserve">Elevii sunt informaţi în legătură cu posibilitatea schimbării rutei de şcolarizare, a programelor de învăţare şi posibilităţile de a continua studiile </w:t>
            </w:r>
            <w:r>
              <w:rPr>
                <w:rFonts w:ascii="Times New Roman" w:hAnsi="Times New Roman"/>
                <w:szCs w:val="24"/>
              </w:rPr>
              <w:t>după absolvirea fiecărui nivel(</w:t>
            </w:r>
            <w:r w:rsidRPr="0096142A">
              <w:rPr>
                <w:rFonts w:ascii="Times New Roman" w:hAnsi="Times New Roman"/>
                <w:szCs w:val="24"/>
              </w:rPr>
              <w:t xml:space="preserve">nivel </w:t>
            </w:r>
            <w:r>
              <w:rPr>
                <w:rFonts w:ascii="Times New Roman" w:hAnsi="Times New Roman"/>
                <w:szCs w:val="24"/>
              </w:rPr>
              <w:t>3</w:t>
            </w:r>
            <w:r w:rsidRPr="0096142A">
              <w:rPr>
                <w:rFonts w:ascii="Times New Roman" w:hAnsi="Times New Roman"/>
                <w:szCs w:val="24"/>
              </w:rPr>
              <w:t xml:space="preserve">, nivel </w:t>
            </w:r>
            <w:r>
              <w:rPr>
                <w:rFonts w:ascii="Times New Roman" w:hAnsi="Times New Roman"/>
                <w:szCs w:val="24"/>
              </w:rPr>
              <w:t>4, stagii de pregatire, învățămâ</w:t>
            </w:r>
            <w:r w:rsidRPr="0096142A">
              <w:rPr>
                <w:rFonts w:ascii="Times New Roman" w:hAnsi="Times New Roman"/>
                <w:szCs w:val="24"/>
              </w:rPr>
              <w:t>nt profesional)</w:t>
            </w:r>
          </w:p>
          <w:p w:rsidR="00A300E6" w:rsidRPr="0096142A" w:rsidRDefault="00A300E6" w:rsidP="00A300E6">
            <w:pPr>
              <w:pStyle w:val="textmic"/>
              <w:numPr>
                <w:ilvl w:val="0"/>
                <w:numId w:val="0"/>
              </w:numPr>
              <w:rPr>
                <w:rFonts w:ascii="Times New Roman" w:hAnsi="Times New Roman"/>
                <w:bCs/>
                <w:szCs w:val="24"/>
              </w:rPr>
            </w:pPr>
            <w:r>
              <w:rPr>
                <w:rFonts w:ascii="Times New Roman" w:hAnsi="Times New Roman"/>
                <w:szCs w:val="24"/>
              </w:rPr>
              <w:t>-Cadrele didactice țin cont  în demersul didactic de nevoile și capacităț</w:t>
            </w:r>
            <w:r w:rsidRPr="0096142A">
              <w:rPr>
                <w:rFonts w:ascii="Times New Roman" w:hAnsi="Times New Roman"/>
                <w:szCs w:val="24"/>
              </w:rPr>
              <w:t>ile grupului de elevi</w:t>
            </w:r>
          </w:p>
          <w:p w:rsidR="00A300E6" w:rsidRPr="00024ABF" w:rsidRDefault="00A300E6" w:rsidP="00A300E6">
            <w:pPr>
              <w:pStyle w:val="ListParagraph1"/>
              <w:ind w:left="0"/>
              <w:jc w:val="both"/>
              <w:rPr>
                <w:rFonts w:ascii="Times New Roman" w:hAnsi="Times New Roman"/>
                <w:sz w:val="24"/>
                <w:szCs w:val="24"/>
              </w:rPr>
            </w:pPr>
            <w:r>
              <w:rPr>
                <w:rFonts w:ascii="Times New Roman" w:hAnsi="Times New Roman"/>
                <w:szCs w:val="24"/>
              </w:rPr>
              <w:t>-</w:t>
            </w:r>
            <w:r w:rsidRPr="00024ABF">
              <w:rPr>
                <w:rFonts w:ascii="Times New Roman" w:hAnsi="Times New Roman"/>
                <w:sz w:val="24"/>
                <w:szCs w:val="24"/>
              </w:rPr>
              <w:t>Cadrele didactice încurajează creșterea responsabilității elevilor în propriul</w:t>
            </w:r>
            <w:r>
              <w:rPr>
                <w:rFonts w:ascii="Times New Roman" w:hAnsi="Times New Roman"/>
                <w:sz w:val="24"/>
                <w:szCs w:val="24"/>
              </w:rPr>
              <w:t xml:space="preserve"> proces de învățare</w:t>
            </w:r>
          </w:p>
          <w:p w:rsidR="00A300E6" w:rsidRPr="003A2A0F" w:rsidRDefault="00A300E6" w:rsidP="00A300E6">
            <w:pPr>
              <w:pStyle w:val="textmic"/>
              <w:numPr>
                <w:ilvl w:val="0"/>
                <w:numId w:val="0"/>
              </w:numPr>
              <w:rPr>
                <w:rFonts w:ascii="Times New Roman" w:hAnsi="Times New Roman"/>
                <w:bCs/>
                <w:szCs w:val="24"/>
              </w:rPr>
            </w:pPr>
            <w:r>
              <w:rPr>
                <w:rFonts w:ascii="Times New Roman" w:hAnsi="Times New Roman"/>
                <w:szCs w:val="24"/>
              </w:rPr>
              <w:t>-</w:t>
            </w:r>
            <w:r w:rsidRPr="003A2A0F">
              <w:rPr>
                <w:rFonts w:ascii="Times New Roman" w:hAnsi="Times New Roman"/>
                <w:szCs w:val="24"/>
              </w:rPr>
              <w:t>Cadrele didactice încurajează învățarea autonomă, centrată pe elev, învățarea în grup și învatarea în diferite contexte</w:t>
            </w:r>
          </w:p>
          <w:p w:rsidR="00A300E6" w:rsidRPr="003A2A0F" w:rsidRDefault="00A300E6" w:rsidP="00A300E6">
            <w:pPr>
              <w:pStyle w:val="textmic"/>
              <w:numPr>
                <w:ilvl w:val="0"/>
                <w:numId w:val="0"/>
              </w:numPr>
              <w:rPr>
                <w:rFonts w:ascii="Times New Roman" w:hAnsi="Times New Roman"/>
                <w:bCs/>
                <w:szCs w:val="24"/>
              </w:rPr>
            </w:pPr>
            <w:r>
              <w:rPr>
                <w:rFonts w:ascii="Times New Roman" w:hAnsi="Times New Roman"/>
                <w:szCs w:val="24"/>
              </w:rPr>
              <w:t>-</w:t>
            </w:r>
            <w:r w:rsidRPr="003A2A0F">
              <w:rPr>
                <w:rFonts w:ascii="Times New Roman" w:hAnsi="Times New Roman"/>
                <w:szCs w:val="24"/>
              </w:rPr>
              <w:t xml:space="preserve">S-a diversificat strategia de predare pentru a putea raspunde stilurilor individuale de invatare si nevoilor elevilor </w:t>
            </w:r>
          </w:p>
          <w:p w:rsidR="00A300E6" w:rsidRPr="003A2A0F" w:rsidRDefault="00A300E6" w:rsidP="00A300E6">
            <w:pPr>
              <w:pStyle w:val="textmic"/>
              <w:numPr>
                <w:ilvl w:val="0"/>
                <w:numId w:val="0"/>
              </w:numPr>
              <w:rPr>
                <w:rFonts w:ascii="Times New Roman" w:hAnsi="Times New Roman"/>
                <w:bCs/>
                <w:szCs w:val="24"/>
              </w:rPr>
            </w:pPr>
            <w:r>
              <w:rPr>
                <w:rFonts w:ascii="Times New Roman" w:hAnsi="Times New Roman"/>
                <w:szCs w:val="24"/>
              </w:rPr>
              <w:t>-</w:t>
            </w:r>
            <w:r w:rsidRPr="003A2A0F">
              <w:rPr>
                <w:rFonts w:ascii="Times New Roman" w:hAnsi="Times New Roman"/>
                <w:szCs w:val="24"/>
              </w:rPr>
              <w:t xml:space="preserve">Programul “Performanţe” – pregătire suplimentară de performanţă pentru olimpiade şi concursuri şcolare, examene de bacalaureat şi de certificare a competenţelor profesionale, participare la pregătire în centrele de excelenţă. </w:t>
            </w:r>
          </w:p>
          <w:p w:rsidR="00A300E6" w:rsidRPr="003A2A0F" w:rsidRDefault="00A300E6" w:rsidP="00A300E6">
            <w:pPr>
              <w:pStyle w:val="textmic"/>
              <w:numPr>
                <w:ilvl w:val="0"/>
                <w:numId w:val="0"/>
              </w:numPr>
              <w:rPr>
                <w:rFonts w:ascii="Times New Roman" w:hAnsi="Times New Roman"/>
                <w:bCs/>
                <w:szCs w:val="24"/>
              </w:rPr>
            </w:pPr>
            <w:r>
              <w:rPr>
                <w:rFonts w:ascii="Times New Roman" w:hAnsi="Times New Roman"/>
                <w:szCs w:val="24"/>
              </w:rPr>
              <w:lastRenderedPageBreak/>
              <w:t>-</w:t>
            </w:r>
            <w:r w:rsidRPr="003A2A0F">
              <w:rPr>
                <w:rFonts w:ascii="Times New Roman" w:hAnsi="Times New Roman"/>
                <w:szCs w:val="24"/>
              </w:rPr>
              <w:t>Regulamentul de Organizare şi Funcţionare a unităţilor de învăţământ preuniversitar şi Regulamentul de ordine interioară a şcolii sunt aduse la cunoştinţa elevilor şi părinţilor în prima săptămână a anului şcolar. Drepturile elevilor sunt clar definite şi urmăresc sprijinirea acestora pentru finalizarea fiecărui ciclu de finalizare.</w:t>
            </w:r>
          </w:p>
          <w:p w:rsidR="00A300E6" w:rsidRPr="003A2A0F" w:rsidRDefault="00A300E6" w:rsidP="00A300E6">
            <w:pPr>
              <w:pStyle w:val="textmic"/>
              <w:numPr>
                <w:ilvl w:val="0"/>
                <w:numId w:val="0"/>
              </w:numPr>
              <w:rPr>
                <w:rFonts w:ascii="Times New Roman" w:hAnsi="Times New Roman"/>
                <w:bCs/>
                <w:szCs w:val="24"/>
              </w:rPr>
            </w:pPr>
            <w:r>
              <w:rPr>
                <w:rFonts w:ascii="Times New Roman" w:hAnsi="Times New Roman"/>
                <w:szCs w:val="24"/>
              </w:rPr>
              <w:t>-</w:t>
            </w:r>
            <w:r w:rsidRPr="003A2A0F">
              <w:rPr>
                <w:rFonts w:ascii="Times New Roman" w:hAnsi="Times New Roman"/>
                <w:szCs w:val="24"/>
              </w:rPr>
              <w:t>Programele de sprijin si remediere(ameliorare progres scolar) sunt monitorizate conform Programului de monitorizare a activităţii din unitatea şcolară prin asistenţe la activităţi, fişe de</w:t>
            </w:r>
            <w:r w:rsidRPr="0096142A">
              <w:rPr>
                <w:rFonts w:ascii="Times New Roman" w:hAnsi="Times New Roman"/>
                <w:b/>
                <w:szCs w:val="24"/>
              </w:rPr>
              <w:t xml:space="preserve"> </w:t>
            </w:r>
            <w:r w:rsidRPr="003A2A0F">
              <w:rPr>
                <w:rFonts w:ascii="Times New Roman" w:hAnsi="Times New Roman"/>
                <w:szCs w:val="24"/>
              </w:rPr>
              <w:t>asistenţă, compararea cu standardele, rapoarte ale responsabililor comisiilor metodice în Consiliul de administraţie şi Consiliul</w:t>
            </w:r>
            <w:r w:rsidRPr="0096142A">
              <w:rPr>
                <w:rFonts w:ascii="Times New Roman" w:hAnsi="Times New Roman"/>
                <w:b/>
                <w:szCs w:val="24"/>
              </w:rPr>
              <w:t xml:space="preserve"> </w:t>
            </w:r>
            <w:r w:rsidRPr="003A2A0F">
              <w:rPr>
                <w:rFonts w:ascii="Times New Roman" w:hAnsi="Times New Roman"/>
                <w:szCs w:val="24"/>
              </w:rPr>
              <w:t>profesoral, chestionare: părinţi, elevi, profesori, mapele comisiilor metodice, portofoliile profesorilor, portofoliile elevilor, rezultatele la evaluarea predictivă și finală, continuă şi sumativă, urmărirea integrării socio-profesionale după absolvire.</w:t>
            </w:r>
          </w:p>
          <w:p w:rsidR="00A300E6" w:rsidRPr="003A2A0F" w:rsidRDefault="00A300E6" w:rsidP="00A300E6">
            <w:pPr>
              <w:pStyle w:val="textmic"/>
              <w:numPr>
                <w:ilvl w:val="0"/>
                <w:numId w:val="0"/>
              </w:numPr>
              <w:rPr>
                <w:rFonts w:ascii="Times New Roman" w:hAnsi="Times New Roman"/>
                <w:bCs/>
                <w:szCs w:val="24"/>
              </w:rPr>
            </w:pPr>
            <w:r>
              <w:rPr>
                <w:rFonts w:ascii="Times New Roman" w:hAnsi="Times New Roman"/>
                <w:szCs w:val="24"/>
              </w:rPr>
              <w:t>-</w:t>
            </w:r>
            <w:r w:rsidRPr="003A2A0F">
              <w:rPr>
                <w:rFonts w:ascii="Times New Roman" w:hAnsi="Times New Roman"/>
                <w:szCs w:val="24"/>
              </w:rPr>
              <w:t>În activitatea didactică desfăşurată la clasă profesorii utilizează strategii şi metode specifice ICE</w:t>
            </w:r>
          </w:p>
          <w:p w:rsidR="00A300E6" w:rsidRPr="003A2A0F" w:rsidRDefault="00A300E6" w:rsidP="00A300E6">
            <w:pPr>
              <w:pStyle w:val="textmic"/>
              <w:numPr>
                <w:ilvl w:val="0"/>
                <w:numId w:val="0"/>
              </w:numPr>
              <w:rPr>
                <w:rFonts w:ascii="Times New Roman" w:hAnsi="Times New Roman"/>
                <w:bCs/>
                <w:szCs w:val="24"/>
              </w:rPr>
            </w:pPr>
            <w:r>
              <w:rPr>
                <w:rFonts w:ascii="Times New Roman" w:hAnsi="Times New Roman"/>
                <w:szCs w:val="24"/>
              </w:rPr>
              <w:t>-</w:t>
            </w:r>
            <w:r w:rsidRPr="003A2A0F">
              <w:rPr>
                <w:rFonts w:ascii="Times New Roman" w:hAnsi="Times New Roman"/>
                <w:szCs w:val="24"/>
              </w:rPr>
              <w:t>Elevii primesc informaţii, orientare şi consiliere pentru continuarea studiilor, pe nivele de calificare şi pentru învăţământul universitar</w:t>
            </w:r>
          </w:p>
          <w:p w:rsidR="00A300E6" w:rsidRPr="003A2A0F" w:rsidRDefault="00A300E6" w:rsidP="00A300E6">
            <w:pPr>
              <w:pStyle w:val="textmic"/>
              <w:numPr>
                <w:ilvl w:val="0"/>
                <w:numId w:val="0"/>
              </w:numPr>
              <w:rPr>
                <w:rFonts w:ascii="Times New Roman" w:hAnsi="Times New Roman"/>
                <w:bCs/>
                <w:szCs w:val="24"/>
              </w:rPr>
            </w:pPr>
            <w:r>
              <w:rPr>
                <w:rFonts w:ascii="Times New Roman" w:hAnsi="Times New Roman"/>
                <w:szCs w:val="24"/>
              </w:rPr>
              <w:t>-</w:t>
            </w:r>
            <w:r w:rsidRPr="003A2A0F">
              <w:rPr>
                <w:rFonts w:ascii="Times New Roman" w:hAnsi="Times New Roman"/>
                <w:szCs w:val="24"/>
              </w:rPr>
              <w:t>Există înregistrări privind evoluţia ulterioară a absolvenţilor (prin colaborare cu AJOFM, agenţi economici parteneri, universităţi). Se urmăreşte comportamentul şi inserţia socio-profesională a absolvenţilor.</w:t>
            </w:r>
          </w:p>
          <w:p w:rsidR="00A300E6" w:rsidRPr="003A2A0F" w:rsidRDefault="00A300E6" w:rsidP="00A300E6">
            <w:pPr>
              <w:pStyle w:val="textmic"/>
              <w:numPr>
                <w:ilvl w:val="0"/>
                <w:numId w:val="0"/>
              </w:numPr>
              <w:rPr>
                <w:rFonts w:ascii="Times New Roman" w:hAnsi="Times New Roman"/>
                <w:bCs/>
                <w:szCs w:val="24"/>
              </w:rPr>
            </w:pPr>
            <w:r>
              <w:rPr>
                <w:rFonts w:ascii="Times New Roman" w:hAnsi="Times New Roman"/>
                <w:szCs w:val="24"/>
              </w:rPr>
              <w:t>-</w:t>
            </w:r>
            <w:r w:rsidRPr="003A2A0F">
              <w:rPr>
                <w:rFonts w:ascii="Times New Roman" w:hAnsi="Times New Roman"/>
                <w:szCs w:val="24"/>
              </w:rPr>
              <w:t xml:space="preserve">Identificarea stilului de invatare la nivelul fiecarei clase </w:t>
            </w:r>
          </w:p>
          <w:p w:rsidR="00321363" w:rsidRDefault="00A300E6" w:rsidP="00A300E6">
            <w:pPr>
              <w:pStyle w:val="textmic"/>
              <w:numPr>
                <w:ilvl w:val="0"/>
                <w:numId w:val="0"/>
              </w:numPr>
              <w:rPr>
                <w:rFonts w:ascii="Times New Roman" w:hAnsi="Times New Roman"/>
                <w:szCs w:val="24"/>
              </w:rPr>
            </w:pPr>
            <w:r>
              <w:rPr>
                <w:rFonts w:ascii="Times New Roman" w:hAnsi="Times New Roman"/>
                <w:szCs w:val="24"/>
              </w:rPr>
              <w:t>-</w:t>
            </w:r>
            <w:r w:rsidRPr="003A2A0F">
              <w:rPr>
                <w:rFonts w:ascii="Times New Roman" w:hAnsi="Times New Roman"/>
                <w:szCs w:val="24"/>
              </w:rPr>
              <w:t>Implementarea proiectului ROSE destinat reducerii abandonului școlar</w:t>
            </w:r>
            <w:r w:rsidR="00321363">
              <w:rPr>
                <w:rFonts w:ascii="Times New Roman" w:hAnsi="Times New Roman"/>
                <w:szCs w:val="24"/>
              </w:rPr>
              <w:t xml:space="preserve"> și îmbunătățirii rezultatelor obținute la examenul de bacalaureat</w:t>
            </w:r>
          </w:p>
          <w:p w:rsidR="00A300E6" w:rsidRPr="001D2129" w:rsidRDefault="00D03EA1" w:rsidP="00AA19AC">
            <w:pPr>
              <w:pStyle w:val="textmic"/>
              <w:numPr>
                <w:ilvl w:val="0"/>
                <w:numId w:val="0"/>
              </w:numPr>
              <w:rPr>
                <w:rFonts w:ascii="Times New Roman" w:hAnsi="Times New Roman"/>
                <w:szCs w:val="24"/>
              </w:rPr>
            </w:pPr>
            <w:r>
              <w:rPr>
                <w:rFonts w:ascii="Times New Roman" w:hAnsi="Times New Roman"/>
                <w:szCs w:val="24"/>
              </w:rPr>
              <w:t>-Utilizarea platformei Microsoft Teams pentru desfășurarea cursurilor online</w:t>
            </w:r>
          </w:p>
        </w:tc>
        <w:tc>
          <w:tcPr>
            <w:tcW w:w="4776" w:type="dxa"/>
            <w:tcBorders>
              <w:bottom w:val="single" w:sz="4" w:space="0" w:color="auto"/>
            </w:tcBorders>
          </w:tcPr>
          <w:p w:rsidR="00A300E6" w:rsidRPr="0096142A" w:rsidRDefault="00A300E6" w:rsidP="00A300E6">
            <w:pPr>
              <w:pStyle w:val="ListParagraph1"/>
              <w:ind w:left="0"/>
              <w:jc w:val="both"/>
              <w:rPr>
                <w:rFonts w:ascii="Times New Roman" w:hAnsi="Times New Roman"/>
                <w:sz w:val="24"/>
                <w:szCs w:val="24"/>
              </w:rPr>
            </w:pPr>
            <w:r>
              <w:rPr>
                <w:rFonts w:ascii="Times New Roman" w:hAnsi="Times New Roman"/>
                <w:sz w:val="24"/>
                <w:szCs w:val="24"/>
              </w:rPr>
              <w:lastRenderedPageBreak/>
              <w:t>-</w:t>
            </w:r>
            <w:r w:rsidR="00BA554E">
              <w:rPr>
                <w:rFonts w:ascii="Times New Roman" w:hAnsi="Times New Roman"/>
                <w:sz w:val="24"/>
                <w:szCs w:val="24"/>
              </w:rPr>
              <w:t>Nu există</w:t>
            </w:r>
            <w:r w:rsidRPr="0096142A">
              <w:rPr>
                <w:rFonts w:ascii="Times New Roman" w:hAnsi="Times New Roman"/>
                <w:sz w:val="24"/>
                <w:szCs w:val="24"/>
              </w:rPr>
              <w:t xml:space="preserve"> planuri individuale de învăţare scrise şi</w:t>
            </w:r>
            <w:r>
              <w:rPr>
                <w:rFonts w:ascii="Times New Roman" w:hAnsi="Times New Roman"/>
                <w:sz w:val="24"/>
                <w:szCs w:val="24"/>
              </w:rPr>
              <w:t xml:space="preserve"> ferme</w:t>
            </w:r>
            <w:r w:rsidR="00BA554E">
              <w:rPr>
                <w:rFonts w:ascii="Times New Roman" w:hAnsi="Times New Roman"/>
                <w:sz w:val="24"/>
                <w:szCs w:val="24"/>
              </w:rPr>
              <w:t xml:space="preserve"> pentru toți elevii</w:t>
            </w:r>
            <w:r w:rsidRPr="0096142A">
              <w:rPr>
                <w:rFonts w:ascii="Times New Roman" w:hAnsi="Times New Roman"/>
                <w:sz w:val="24"/>
                <w:szCs w:val="24"/>
              </w:rPr>
              <w:t xml:space="preserve"> </w:t>
            </w:r>
          </w:p>
          <w:p w:rsidR="00321363" w:rsidRDefault="00321363" w:rsidP="00A300E6">
            <w:pPr>
              <w:pStyle w:val="ListParagraph1"/>
              <w:ind w:left="0"/>
              <w:jc w:val="both"/>
              <w:rPr>
                <w:rFonts w:ascii="Times New Roman" w:hAnsi="Times New Roman"/>
                <w:sz w:val="24"/>
                <w:szCs w:val="24"/>
              </w:rPr>
            </w:pPr>
            <w:r>
              <w:rPr>
                <w:rFonts w:ascii="Times New Roman" w:hAnsi="Times New Roman"/>
                <w:sz w:val="24"/>
                <w:szCs w:val="24"/>
              </w:rPr>
              <w:t>-Din cauza programelor școlare încărcate și a ritmului lent de învățare al majorității elevilor școlii, predomină evaluarea sumativă în defavoarea celei formative</w:t>
            </w:r>
          </w:p>
          <w:p w:rsidR="00A300E6" w:rsidRPr="0096142A" w:rsidRDefault="00A300E6" w:rsidP="00A300E6">
            <w:pPr>
              <w:pStyle w:val="ListParagraph1"/>
              <w:ind w:left="0"/>
              <w:jc w:val="both"/>
              <w:rPr>
                <w:rFonts w:ascii="Times New Roman" w:hAnsi="Times New Roman"/>
                <w:sz w:val="24"/>
                <w:szCs w:val="24"/>
              </w:rPr>
            </w:pPr>
            <w:r>
              <w:rPr>
                <w:rFonts w:ascii="Times New Roman" w:hAnsi="Times New Roman"/>
                <w:sz w:val="24"/>
                <w:szCs w:val="24"/>
              </w:rPr>
              <w:t>-</w:t>
            </w:r>
            <w:r w:rsidRPr="0096142A">
              <w:rPr>
                <w:rFonts w:ascii="Times New Roman" w:hAnsi="Times New Roman"/>
                <w:sz w:val="24"/>
                <w:szCs w:val="24"/>
              </w:rPr>
              <w:t xml:space="preserve">Profesorii de la unele discipline nu au fişe de observaţii şi fişe de urmărire a progresului pentru toţi elevii cu dificultăţi de învăţare; </w:t>
            </w:r>
          </w:p>
          <w:p w:rsidR="00A300E6" w:rsidRPr="0096142A" w:rsidRDefault="00A300E6" w:rsidP="00A300E6">
            <w:pPr>
              <w:pStyle w:val="ListParagraph1"/>
              <w:ind w:left="0"/>
              <w:jc w:val="both"/>
              <w:rPr>
                <w:rFonts w:ascii="Times New Roman" w:hAnsi="Times New Roman"/>
                <w:sz w:val="24"/>
                <w:szCs w:val="24"/>
              </w:rPr>
            </w:pPr>
            <w:r>
              <w:rPr>
                <w:rFonts w:ascii="Times New Roman" w:hAnsi="Times New Roman"/>
                <w:sz w:val="24"/>
                <w:szCs w:val="24"/>
              </w:rPr>
              <w:t>-</w:t>
            </w:r>
            <w:r w:rsidR="009C42DF">
              <w:rPr>
                <w:rFonts w:ascii="Times New Roman" w:hAnsi="Times New Roman"/>
                <w:sz w:val="24"/>
                <w:szCs w:val="24"/>
              </w:rPr>
              <w:t>Dificultatea de a realiza practic programe susținute pentru pregătirea suplimentară a elevilor din cauza orarului deja încărcat al acestora</w:t>
            </w:r>
          </w:p>
          <w:p w:rsidR="00A300E6" w:rsidRPr="0096142A" w:rsidRDefault="00A300E6" w:rsidP="00A300E6">
            <w:pPr>
              <w:pStyle w:val="ListParagraph1"/>
              <w:ind w:left="0"/>
              <w:jc w:val="both"/>
              <w:rPr>
                <w:rFonts w:ascii="Times New Roman" w:hAnsi="Times New Roman"/>
                <w:sz w:val="24"/>
                <w:szCs w:val="24"/>
              </w:rPr>
            </w:pPr>
            <w:r>
              <w:rPr>
                <w:rFonts w:ascii="Times New Roman" w:hAnsi="Times New Roman"/>
                <w:sz w:val="24"/>
                <w:szCs w:val="24"/>
              </w:rPr>
              <w:t>-</w:t>
            </w:r>
            <w:r w:rsidRPr="0096142A">
              <w:rPr>
                <w:rFonts w:ascii="Times New Roman" w:hAnsi="Times New Roman"/>
                <w:sz w:val="24"/>
                <w:szCs w:val="24"/>
              </w:rPr>
              <w:t>Nivelul scăzut de pregătire a elevilor care intră în liceu</w:t>
            </w:r>
          </w:p>
          <w:p w:rsidR="00A300E6" w:rsidRPr="0096142A" w:rsidRDefault="00A300E6" w:rsidP="00A300E6">
            <w:pPr>
              <w:pStyle w:val="ListParagraph1"/>
              <w:ind w:left="0"/>
              <w:jc w:val="both"/>
              <w:rPr>
                <w:rFonts w:ascii="Times New Roman" w:hAnsi="Times New Roman"/>
                <w:sz w:val="24"/>
                <w:szCs w:val="24"/>
              </w:rPr>
            </w:pPr>
            <w:r>
              <w:rPr>
                <w:rFonts w:ascii="Times New Roman" w:hAnsi="Times New Roman"/>
                <w:sz w:val="24"/>
                <w:szCs w:val="24"/>
              </w:rPr>
              <w:t>-</w:t>
            </w:r>
            <w:r w:rsidRPr="0096142A">
              <w:rPr>
                <w:rFonts w:ascii="Times New Roman" w:hAnsi="Times New Roman"/>
                <w:sz w:val="24"/>
                <w:szCs w:val="24"/>
              </w:rPr>
              <w:t>Deficienţe la nivelul cunoştinţelor elevilor la toate disciplinele</w:t>
            </w:r>
          </w:p>
          <w:p w:rsidR="00A300E6" w:rsidRPr="0096142A" w:rsidRDefault="00A300E6" w:rsidP="00A300E6">
            <w:pPr>
              <w:pStyle w:val="ListParagraph1"/>
              <w:ind w:left="0"/>
              <w:jc w:val="both"/>
              <w:rPr>
                <w:rFonts w:ascii="Times New Roman" w:hAnsi="Times New Roman"/>
                <w:sz w:val="24"/>
                <w:szCs w:val="24"/>
              </w:rPr>
            </w:pPr>
            <w:r>
              <w:rPr>
                <w:rFonts w:ascii="Times New Roman" w:hAnsi="Times New Roman"/>
                <w:sz w:val="24"/>
                <w:szCs w:val="24"/>
              </w:rPr>
              <w:t>-</w:t>
            </w:r>
            <w:r w:rsidRPr="0096142A">
              <w:rPr>
                <w:rFonts w:ascii="Times New Roman" w:hAnsi="Times New Roman"/>
                <w:sz w:val="24"/>
                <w:szCs w:val="24"/>
              </w:rPr>
              <w:t>Număr insuficient de ore pe săptămână la disciplinele de bacalaureat în raport cu materia propusă de programe</w:t>
            </w:r>
          </w:p>
          <w:p w:rsidR="00A300E6" w:rsidRPr="0096142A" w:rsidRDefault="00A300E6" w:rsidP="00A300E6">
            <w:pPr>
              <w:pStyle w:val="ListParagraph1"/>
              <w:ind w:left="0"/>
              <w:jc w:val="both"/>
              <w:rPr>
                <w:rFonts w:ascii="Times New Roman" w:hAnsi="Times New Roman"/>
                <w:sz w:val="24"/>
                <w:szCs w:val="24"/>
              </w:rPr>
            </w:pPr>
            <w:r>
              <w:rPr>
                <w:rFonts w:ascii="Times New Roman" w:hAnsi="Times New Roman"/>
                <w:sz w:val="24"/>
                <w:szCs w:val="24"/>
              </w:rPr>
              <w:t>-</w:t>
            </w:r>
            <w:r w:rsidRPr="0096142A">
              <w:rPr>
                <w:rFonts w:ascii="Times New Roman" w:hAnsi="Times New Roman"/>
                <w:sz w:val="24"/>
                <w:szCs w:val="24"/>
              </w:rPr>
              <w:t>Ritm lent de învăţare al elevilor</w:t>
            </w:r>
          </w:p>
          <w:p w:rsidR="00A300E6" w:rsidRPr="0096142A" w:rsidRDefault="00A300E6" w:rsidP="00A300E6">
            <w:pPr>
              <w:pStyle w:val="ListParagraph1"/>
              <w:ind w:left="0"/>
              <w:jc w:val="both"/>
              <w:rPr>
                <w:rFonts w:ascii="Times New Roman" w:hAnsi="Times New Roman"/>
                <w:sz w:val="24"/>
                <w:szCs w:val="24"/>
              </w:rPr>
            </w:pPr>
            <w:r>
              <w:rPr>
                <w:rFonts w:ascii="Times New Roman" w:hAnsi="Times New Roman"/>
                <w:sz w:val="24"/>
                <w:szCs w:val="24"/>
              </w:rPr>
              <w:t>-</w:t>
            </w:r>
            <w:r w:rsidRPr="0096142A">
              <w:rPr>
                <w:rFonts w:ascii="Times New Roman" w:hAnsi="Times New Roman"/>
                <w:sz w:val="24"/>
                <w:szCs w:val="24"/>
              </w:rPr>
              <w:t>Nivelul elevilor cu CES pentru care se solicită programe adaptate, dar la bacalaureat dau acelaşi tip de examen c</w:t>
            </w:r>
            <w:r w:rsidR="009C42DF">
              <w:rPr>
                <w:rFonts w:ascii="Times New Roman" w:hAnsi="Times New Roman"/>
                <w:sz w:val="24"/>
                <w:szCs w:val="24"/>
              </w:rPr>
              <w:t>a</w:t>
            </w:r>
            <w:r w:rsidRPr="0096142A">
              <w:rPr>
                <w:rFonts w:ascii="Times New Roman" w:hAnsi="Times New Roman"/>
                <w:sz w:val="24"/>
                <w:szCs w:val="24"/>
              </w:rPr>
              <w:t xml:space="preserve"> ceilalţi</w:t>
            </w:r>
            <w:r w:rsidR="009C42DF">
              <w:rPr>
                <w:rFonts w:ascii="Times New Roman" w:hAnsi="Times New Roman"/>
                <w:sz w:val="24"/>
                <w:szCs w:val="24"/>
              </w:rPr>
              <w:t xml:space="preserve"> elevi</w:t>
            </w:r>
          </w:p>
          <w:p w:rsidR="00A300E6" w:rsidRPr="0096142A" w:rsidRDefault="00A300E6" w:rsidP="00A300E6">
            <w:pPr>
              <w:pStyle w:val="ListParagraph1"/>
              <w:ind w:left="0"/>
              <w:jc w:val="both"/>
              <w:rPr>
                <w:rFonts w:ascii="Times New Roman" w:hAnsi="Times New Roman"/>
                <w:sz w:val="24"/>
                <w:szCs w:val="24"/>
              </w:rPr>
            </w:pPr>
            <w:r>
              <w:rPr>
                <w:rFonts w:ascii="Times New Roman" w:hAnsi="Times New Roman"/>
                <w:sz w:val="24"/>
                <w:szCs w:val="24"/>
              </w:rPr>
              <w:t>-</w:t>
            </w:r>
            <w:r w:rsidRPr="0096142A">
              <w:rPr>
                <w:rFonts w:ascii="Times New Roman" w:hAnsi="Times New Roman"/>
                <w:sz w:val="24"/>
                <w:szCs w:val="24"/>
              </w:rPr>
              <w:t>Insuficienta activare a tuturor elevilor în activităţile de învăţare propuse de membrii ariei curriculare</w:t>
            </w:r>
          </w:p>
          <w:p w:rsidR="00A300E6" w:rsidRPr="0096142A" w:rsidRDefault="00A300E6" w:rsidP="00A300E6">
            <w:pPr>
              <w:pStyle w:val="ListParagraph1"/>
              <w:ind w:left="0"/>
              <w:jc w:val="both"/>
              <w:rPr>
                <w:rFonts w:ascii="Times New Roman" w:hAnsi="Times New Roman"/>
                <w:sz w:val="24"/>
                <w:szCs w:val="24"/>
              </w:rPr>
            </w:pPr>
            <w:r>
              <w:rPr>
                <w:rFonts w:ascii="Times New Roman" w:hAnsi="Times New Roman"/>
                <w:sz w:val="24"/>
                <w:szCs w:val="24"/>
              </w:rPr>
              <w:t>-</w:t>
            </w:r>
            <w:r w:rsidRPr="0096142A">
              <w:rPr>
                <w:rFonts w:ascii="Times New Roman" w:hAnsi="Times New Roman"/>
                <w:sz w:val="24"/>
                <w:szCs w:val="24"/>
              </w:rPr>
              <w:t>Blocaje în comunicarea cu elevii generate de limbajul neadecvat si/sau particularităţilor de vârstă şi nivel cultural al elevilor</w:t>
            </w:r>
          </w:p>
          <w:p w:rsidR="00A300E6" w:rsidRPr="0096142A" w:rsidRDefault="00A300E6" w:rsidP="00A300E6">
            <w:pPr>
              <w:pStyle w:val="ListParagraph1"/>
              <w:ind w:left="0"/>
              <w:jc w:val="both"/>
              <w:rPr>
                <w:rFonts w:ascii="Times New Roman" w:hAnsi="Times New Roman"/>
                <w:sz w:val="24"/>
                <w:szCs w:val="24"/>
              </w:rPr>
            </w:pPr>
            <w:r>
              <w:rPr>
                <w:rFonts w:ascii="Times New Roman" w:hAnsi="Times New Roman"/>
                <w:sz w:val="24"/>
                <w:szCs w:val="24"/>
              </w:rPr>
              <w:lastRenderedPageBreak/>
              <w:t>-</w:t>
            </w:r>
            <w:r w:rsidRPr="0096142A">
              <w:rPr>
                <w:rFonts w:ascii="Times New Roman" w:hAnsi="Times New Roman"/>
                <w:sz w:val="24"/>
                <w:szCs w:val="24"/>
              </w:rPr>
              <w:t>Calitatea precară a conţinutului manualelor, îndeosebi la clasele XI-XII, neatractiv şi anost (istorie), limbaj neadaptat nivelului elevilor claselor IX-X (socio-umane) matematimizarea fizicii</w:t>
            </w:r>
          </w:p>
          <w:p w:rsidR="00A300E6" w:rsidRPr="0096142A" w:rsidRDefault="00A300E6" w:rsidP="00A300E6">
            <w:pPr>
              <w:pStyle w:val="ListParagraph1"/>
              <w:ind w:left="0"/>
              <w:jc w:val="both"/>
              <w:rPr>
                <w:rFonts w:ascii="Times New Roman" w:hAnsi="Times New Roman"/>
                <w:sz w:val="24"/>
                <w:szCs w:val="24"/>
              </w:rPr>
            </w:pPr>
            <w:r>
              <w:rPr>
                <w:rFonts w:ascii="Times New Roman" w:hAnsi="Times New Roman"/>
                <w:sz w:val="24"/>
                <w:szCs w:val="24"/>
              </w:rPr>
              <w:t>-</w:t>
            </w:r>
            <w:r w:rsidRPr="0096142A">
              <w:rPr>
                <w:rFonts w:ascii="Times New Roman" w:hAnsi="Times New Roman"/>
                <w:sz w:val="24"/>
                <w:szCs w:val="24"/>
              </w:rPr>
              <w:t>Nemotiv</w:t>
            </w:r>
            <w:r>
              <w:rPr>
                <w:rFonts w:ascii="Times New Roman" w:hAnsi="Times New Roman"/>
                <w:sz w:val="24"/>
                <w:szCs w:val="24"/>
              </w:rPr>
              <w:t>area suficientă a elevilor de că</w:t>
            </w:r>
            <w:r w:rsidRPr="0096142A">
              <w:rPr>
                <w:rFonts w:ascii="Times New Roman" w:hAnsi="Times New Roman"/>
                <w:sz w:val="24"/>
                <w:szCs w:val="24"/>
              </w:rPr>
              <w:t xml:space="preserve">tre cadrele didactice în </w:t>
            </w:r>
            <w:r>
              <w:rPr>
                <w:rFonts w:ascii="Times New Roman" w:hAnsi="Times New Roman"/>
                <w:sz w:val="24"/>
                <w:szCs w:val="24"/>
              </w:rPr>
              <w:t>direcţia acumulării de cunoştințe</w:t>
            </w:r>
            <w:r w:rsidRPr="0096142A">
              <w:rPr>
                <w:rFonts w:ascii="Times New Roman" w:hAnsi="Times New Roman"/>
                <w:sz w:val="24"/>
                <w:szCs w:val="24"/>
              </w:rPr>
              <w:t xml:space="preserve"> utile</w:t>
            </w:r>
          </w:p>
          <w:p w:rsidR="00A300E6" w:rsidRPr="0096142A" w:rsidRDefault="00A300E6" w:rsidP="00A300E6">
            <w:pPr>
              <w:pStyle w:val="ListParagraph1"/>
              <w:ind w:left="0"/>
              <w:jc w:val="both"/>
              <w:rPr>
                <w:rFonts w:ascii="Times New Roman" w:hAnsi="Times New Roman"/>
                <w:sz w:val="24"/>
                <w:szCs w:val="24"/>
              </w:rPr>
            </w:pPr>
            <w:r>
              <w:rPr>
                <w:rFonts w:ascii="Times New Roman" w:hAnsi="Times New Roman"/>
                <w:sz w:val="24"/>
                <w:szCs w:val="24"/>
              </w:rPr>
              <w:t>-Există probleme de disciplina în unele cazuri(profesori cu mai puțina experiență</w:t>
            </w:r>
            <w:r w:rsidRPr="0096142A">
              <w:rPr>
                <w:rFonts w:ascii="Times New Roman" w:hAnsi="Times New Roman"/>
                <w:sz w:val="24"/>
                <w:szCs w:val="24"/>
              </w:rPr>
              <w:t>)</w:t>
            </w:r>
          </w:p>
          <w:p w:rsidR="00A300E6" w:rsidRPr="0096142A" w:rsidRDefault="00A300E6" w:rsidP="00A300E6">
            <w:pPr>
              <w:pStyle w:val="ListParagraph1"/>
              <w:ind w:left="0"/>
              <w:jc w:val="both"/>
              <w:rPr>
                <w:rFonts w:ascii="Times New Roman" w:hAnsi="Times New Roman"/>
                <w:sz w:val="24"/>
                <w:szCs w:val="24"/>
              </w:rPr>
            </w:pPr>
            <w:r>
              <w:rPr>
                <w:rFonts w:ascii="Times New Roman" w:hAnsi="Times New Roman"/>
                <w:sz w:val="24"/>
                <w:szCs w:val="24"/>
              </w:rPr>
              <w:t>-Folosirea notei ca măsura coercitivă</w:t>
            </w:r>
            <w:r w:rsidRPr="0096142A">
              <w:rPr>
                <w:rFonts w:ascii="Times New Roman" w:hAnsi="Times New Roman"/>
                <w:sz w:val="24"/>
                <w:szCs w:val="24"/>
              </w:rPr>
              <w:t>, de constr</w:t>
            </w:r>
            <w:r>
              <w:rPr>
                <w:rFonts w:ascii="Times New Roman" w:hAnsi="Times New Roman"/>
                <w:sz w:val="24"/>
                <w:szCs w:val="24"/>
              </w:rPr>
              <w:t>â</w:t>
            </w:r>
            <w:r w:rsidRPr="0096142A">
              <w:rPr>
                <w:rFonts w:ascii="Times New Roman" w:hAnsi="Times New Roman"/>
                <w:sz w:val="24"/>
                <w:szCs w:val="24"/>
              </w:rPr>
              <w:t xml:space="preserve">ngere </w:t>
            </w:r>
            <w:r>
              <w:rPr>
                <w:rFonts w:ascii="Times New Roman" w:hAnsi="Times New Roman"/>
                <w:sz w:val="24"/>
                <w:szCs w:val="24"/>
              </w:rPr>
              <w:t>(în unele cazuri)</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-Inexistenț</w:t>
            </w:r>
            <w:r w:rsidRPr="0096142A">
              <w:rPr>
                <w:rFonts w:ascii="Times New Roman" w:hAnsi="Times New Roman"/>
                <w:sz w:val="24"/>
                <w:szCs w:val="24"/>
              </w:rPr>
              <w:t>a unui portofoliu variat de evaluare(nu numai prin teste scrise</w:t>
            </w:r>
            <w:r>
              <w:rPr>
                <w:rFonts w:ascii="Times New Roman" w:hAnsi="Times New Roman"/>
                <w:sz w:val="24"/>
                <w:szCs w:val="24"/>
              </w:rPr>
              <w:t>, în unele cazuri</w:t>
            </w:r>
            <w:r w:rsidRPr="0096142A">
              <w:rPr>
                <w:rFonts w:ascii="Times New Roman" w:hAnsi="Times New Roman"/>
                <w:sz w:val="24"/>
                <w:szCs w:val="24"/>
              </w:rPr>
              <w:t>)</w:t>
            </w:r>
          </w:p>
          <w:p w:rsidR="009C42DF" w:rsidRPr="0096142A" w:rsidRDefault="00AA19AC" w:rsidP="00A300E6">
            <w:pPr>
              <w:pStyle w:val="ListParagraph1"/>
              <w:ind w:left="0"/>
              <w:jc w:val="both"/>
              <w:rPr>
                <w:rFonts w:ascii="Times New Roman" w:hAnsi="Times New Roman"/>
                <w:sz w:val="24"/>
                <w:szCs w:val="24"/>
              </w:rPr>
            </w:pPr>
            <w:r>
              <w:rPr>
                <w:rFonts w:ascii="Times New Roman" w:hAnsi="Times New Roman"/>
                <w:sz w:val="24"/>
                <w:szCs w:val="24"/>
              </w:rPr>
              <w:t>-</w:t>
            </w:r>
            <w:r w:rsidR="009C42DF">
              <w:rPr>
                <w:rFonts w:ascii="Times New Roman" w:hAnsi="Times New Roman"/>
                <w:sz w:val="24"/>
                <w:szCs w:val="24"/>
              </w:rPr>
              <w:t>Număr mare de absențe înregistrat de elevii din învățământul obligatoriu, ceea ce a dus la un număr mare de elevi cu note scăzute la purtare și la creșterea numărului de elevi repetenți</w:t>
            </w:r>
          </w:p>
          <w:p w:rsidR="00726CFD" w:rsidRPr="009F11BA" w:rsidRDefault="00726CFD" w:rsidP="00726CFD">
            <w:pPr>
              <w:pStyle w:val="textmic"/>
              <w:numPr>
                <w:ilvl w:val="0"/>
                <w:numId w:val="0"/>
              </w:numPr>
              <w:tabs>
                <w:tab w:val="left" w:pos="142"/>
              </w:tabs>
              <w:ind w:left="25"/>
              <w:rPr>
                <w:rFonts w:ascii="Times New Roman" w:hAnsi="Times New Roman"/>
                <w:bCs/>
                <w:szCs w:val="24"/>
              </w:rPr>
            </w:pPr>
            <w:r>
              <w:rPr>
                <w:rFonts w:ascii="Times New Roman" w:hAnsi="Times New Roman"/>
                <w:bCs/>
                <w:szCs w:val="24"/>
              </w:rPr>
              <w:t>-unii elevi nu dispun de mijoace performante pentru conectarea la învățământul online (unii elevi nu doresc să primescă în custodie de la școală dispozitive de tip laptop/tabletă)</w:t>
            </w:r>
          </w:p>
          <w:p w:rsidR="00A300E6" w:rsidRPr="00706643" w:rsidRDefault="00A32411" w:rsidP="00A300E6">
            <w:pPr>
              <w:pStyle w:val="ListParagraph1"/>
              <w:ind w:left="0"/>
              <w:jc w:val="both"/>
              <w:rPr>
                <w:rFonts w:ascii="Times New Roman" w:hAnsi="Times New Roman"/>
                <w:sz w:val="24"/>
                <w:szCs w:val="24"/>
              </w:rPr>
            </w:pPr>
            <w:r>
              <w:rPr>
                <w:rFonts w:ascii="Times New Roman" w:hAnsi="Times New Roman"/>
                <w:sz w:val="24"/>
                <w:szCs w:val="24"/>
              </w:rPr>
              <w:t>-o parte dintre cadrele didactice au competențe digitale reduce iar adaptarea la sistemul online a fost dificil</w:t>
            </w:r>
          </w:p>
          <w:p w:rsidR="00A300E6" w:rsidRPr="00706643" w:rsidRDefault="00A300E6" w:rsidP="00A300E6">
            <w:pPr>
              <w:pStyle w:val="ListParagraph1"/>
              <w:ind w:left="0"/>
              <w:jc w:val="both"/>
              <w:rPr>
                <w:rFonts w:ascii="Times New Roman" w:hAnsi="Times New Roman"/>
                <w:sz w:val="24"/>
                <w:szCs w:val="24"/>
              </w:rPr>
            </w:pPr>
          </w:p>
        </w:tc>
      </w:tr>
      <w:tr w:rsidR="00A300E6" w:rsidTr="00A300E6">
        <w:tc>
          <w:tcPr>
            <w:tcW w:w="4775" w:type="dxa"/>
            <w:shd w:val="clear" w:color="auto" w:fill="87BAFF" w:themeFill="accent5" w:themeFillTint="66"/>
          </w:tcPr>
          <w:p w:rsidR="00A300E6" w:rsidRPr="00FC10ED" w:rsidRDefault="00A300E6" w:rsidP="00A300E6">
            <w:pPr>
              <w:rPr>
                <w:rFonts w:ascii="Times New Roman" w:hAnsi="Times New Roman"/>
                <w:sz w:val="24"/>
                <w:szCs w:val="24"/>
              </w:rPr>
            </w:pPr>
            <w:r w:rsidRPr="00FC10ED">
              <w:rPr>
                <w:rFonts w:ascii="Times New Roman" w:hAnsi="Times New Roman"/>
                <w:sz w:val="24"/>
                <w:szCs w:val="24"/>
              </w:rPr>
              <w:lastRenderedPageBreak/>
              <w:t>Oportunități</w:t>
            </w:r>
          </w:p>
          <w:p w:rsidR="00A300E6" w:rsidRPr="00FC10ED" w:rsidRDefault="00A300E6" w:rsidP="00A300E6">
            <w:pPr>
              <w:rPr>
                <w:rFonts w:ascii="Times New Roman" w:hAnsi="Times New Roman"/>
                <w:sz w:val="24"/>
                <w:szCs w:val="24"/>
              </w:rPr>
            </w:pPr>
          </w:p>
          <w:p w:rsidR="00A300E6" w:rsidRPr="00FC10ED" w:rsidRDefault="00A300E6" w:rsidP="00A300E6">
            <w:pPr>
              <w:rPr>
                <w:rFonts w:ascii="Times New Roman" w:hAnsi="Times New Roman"/>
                <w:sz w:val="24"/>
                <w:szCs w:val="24"/>
              </w:rPr>
            </w:pPr>
          </w:p>
        </w:tc>
        <w:tc>
          <w:tcPr>
            <w:tcW w:w="4776" w:type="dxa"/>
            <w:shd w:val="clear" w:color="auto" w:fill="87BAFF" w:themeFill="accent5" w:themeFillTint="66"/>
          </w:tcPr>
          <w:p w:rsidR="00A300E6" w:rsidRPr="00FC10ED" w:rsidRDefault="00A300E6" w:rsidP="00A300E6">
            <w:pPr>
              <w:rPr>
                <w:rFonts w:ascii="Times New Roman" w:hAnsi="Times New Roman"/>
                <w:sz w:val="24"/>
                <w:szCs w:val="24"/>
              </w:rPr>
            </w:pPr>
            <w:r w:rsidRPr="00FC10ED">
              <w:rPr>
                <w:rFonts w:ascii="Times New Roman" w:hAnsi="Times New Roman"/>
                <w:sz w:val="24"/>
                <w:szCs w:val="24"/>
              </w:rPr>
              <w:t>Amenințări</w:t>
            </w:r>
          </w:p>
        </w:tc>
      </w:tr>
      <w:tr w:rsidR="00A300E6" w:rsidTr="00A300E6">
        <w:tc>
          <w:tcPr>
            <w:tcW w:w="4775" w:type="dxa"/>
          </w:tcPr>
          <w:p w:rsidR="00A300E6" w:rsidRDefault="00A300E6" w:rsidP="00A300E6">
            <w:pPr>
              <w:pStyle w:val="ListParagraph1"/>
              <w:ind w:left="0"/>
              <w:jc w:val="both"/>
            </w:pPr>
            <w:r>
              <w:rPr>
                <w:rFonts w:ascii="Times New Roman" w:hAnsi="Times New Roman"/>
                <w:sz w:val="24"/>
                <w:szCs w:val="24"/>
              </w:rPr>
              <w:t>-</w:t>
            </w:r>
            <w:r w:rsidR="00AA19AC">
              <w:rPr>
                <w:rFonts w:ascii="Times New Roman" w:hAnsi="Times New Roman"/>
                <w:sz w:val="24"/>
                <w:szCs w:val="24"/>
              </w:rPr>
              <w:t>O</w:t>
            </w:r>
            <w:r>
              <w:rPr>
                <w:rFonts w:ascii="Times New Roman" w:hAnsi="Times New Roman"/>
                <w:sz w:val="24"/>
                <w:szCs w:val="24"/>
              </w:rPr>
              <w:t>fertă de cursuri de formare CCD Sibiu sau a altor furnizori de formare</w:t>
            </w:r>
          </w:p>
          <w:p w:rsidR="00A300E6" w:rsidRDefault="00AA19AC" w:rsidP="00A300E6">
            <w:pPr>
              <w:jc w:val="both"/>
            </w:pPr>
            <w:r>
              <w:lastRenderedPageBreak/>
              <w:t>-</w:t>
            </w:r>
            <w:r w:rsidRPr="00AA19AC">
              <w:rPr>
                <w:rFonts w:ascii="Times New Roman" w:hAnsi="Times New Roman"/>
                <w:sz w:val="24"/>
                <w:szCs w:val="24"/>
              </w:rPr>
              <w:t>Implicarea unui număr mai mare de părinți în activitățile școlii, în vederea scăderii absenteismului și prevenirii abandonului</w:t>
            </w:r>
          </w:p>
        </w:tc>
        <w:tc>
          <w:tcPr>
            <w:tcW w:w="4776" w:type="dxa"/>
          </w:tcPr>
          <w:p w:rsidR="00A300E6" w:rsidRDefault="00A300E6" w:rsidP="00A300E6">
            <w:pPr>
              <w:jc w:val="both"/>
              <w:rPr>
                <w:rFonts w:ascii="Times New Roman" w:hAnsi="Times New Roman"/>
                <w:sz w:val="24"/>
                <w:szCs w:val="24"/>
              </w:rPr>
            </w:pPr>
            <w:r>
              <w:lastRenderedPageBreak/>
              <w:t>-</w:t>
            </w:r>
            <w:r w:rsidR="00AA19AC">
              <w:t>A</w:t>
            </w:r>
            <w:r w:rsidRPr="0054401B">
              <w:rPr>
                <w:rFonts w:ascii="Times New Roman" w:hAnsi="Times New Roman"/>
                <w:sz w:val="24"/>
                <w:szCs w:val="24"/>
              </w:rPr>
              <w:t>utosuficiența unor cadre didactice</w:t>
            </w:r>
          </w:p>
          <w:p w:rsidR="00A300E6" w:rsidRDefault="00A300E6" w:rsidP="00A300E6">
            <w:pPr>
              <w:jc w:val="both"/>
            </w:pPr>
            <w:r>
              <w:rPr>
                <w:rFonts w:ascii="Times New Roman" w:hAnsi="Times New Roman"/>
                <w:sz w:val="24"/>
                <w:szCs w:val="24"/>
              </w:rPr>
              <w:t>-</w:t>
            </w:r>
            <w:r w:rsidR="00AA19AC">
              <w:rPr>
                <w:rFonts w:ascii="Times New Roman" w:hAnsi="Times New Roman"/>
                <w:sz w:val="24"/>
                <w:szCs w:val="24"/>
              </w:rPr>
              <w:t>S</w:t>
            </w:r>
            <w:r>
              <w:rPr>
                <w:rFonts w:ascii="Times New Roman" w:hAnsi="Times New Roman"/>
                <w:sz w:val="24"/>
                <w:szCs w:val="24"/>
              </w:rPr>
              <w:t xml:space="preserve">uperficialitate sau demotivarea cadrelor </w:t>
            </w:r>
            <w:r>
              <w:rPr>
                <w:rFonts w:ascii="Times New Roman" w:hAnsi="Times New Roman"/>
                <w:sz w:val="24"/>
                <w:szCs w:val="24"/>
              </w:rPr>
              <w:lastRenderedPageBreak/>
              <w:t>didactice (în unele cazuri)</w:t>
            </w:r>
          </w:p>
        </w:tc>
      </w:tr>
    </w:tbl>
    <w:p w:rsidR="00A300E6" w:rsidRDefault="00A300E6" w:rsidP="00A300E6">
      <w:pPr>
        <w:autoSpaceDE w:val="0"/>
        <w:autoSpaceDN w:val="0"/>
        <w:adjustRightInd w:val="0"/>
        <w:spacing w:after="0" w:line="240" w:lineRule="auto"/>
        <w:rPr>
          <w:rFonts w:ascii="Times New Roman" w:hAnsi="Times New Roman" w:cs="Times New Roman"/>
          <w:b/>
          <w:color w:val="000000"/>
          <w:sz w:val="24"/>
          <w:szCs w:val="24"/>
        </w:rPr>
      </w:pPr>
    </w:p>
    <w:p w:rsidR="000C270E" w:rsidRPr="00AC690F" w:rsidRDefault="000C270E" w:rsidP="00A300E6">
      <w:pPr>
        <w:autoSpaceDE w:val="0"/>
        <w:autoSpaceDN w:val="0"/>
        <w:adjustRightInd w:val="0"/>
        <w:spacing w:after="0" w:line="240" w:lineRule="auto"/>
        <w:rPr>
          <w:rFonts w:ascii="Times New Roman" w:hAnsi="Times New Roman" w:cs="Times New Roman"/>
          <w:b/>
          <w:color w:val="000000"/>
          <w:sz w:val="24"/>
          <w:szCs w:val="24"/>
        </w:rPr>
      </w:pPr>
    </w:p>
    <w:p w:rsidR="00A300E6" w:rsidRPr="00256934" w:rsidRDefault="00A300E6" w:rsidP="00A300E6">
      <w:pPr>
        <w:autoSpaceDE w:val="0"/>
        <w:autoSpaceDN w:val="0"/>
        <w:adjustRightInd w:val="0"/>
        <w:spacing w:after="0" w:line="240" w:lineRule="auto"/>
        <w:rPr>
          <w:rFonts w:ascii="Times New Roman" w:hAnsi="Times New Roman" w:cs="Times New Roman"/>
          <w:b/>
          <w:color w:val="000000"/>
          <w:sz w:val="36"/>
          <w:szCs w:val="36"/>
        </w:rPr>
      </w:pPr>
      <w:r w:rsidRPr="00256934">
        <w:rPr>
          <w:rFonts w:ascii="Times New Roman" w:hAnsi="Times New Roman" w:cs="Times New Roman"/>
          <w:b/>
          <w:color w:val="000000"/>
          <w:sz w:val="36"/>
          <w:szCs w:val="36"/>
        </w:rPr>
        <w:t>2.2.2.Materiale și resurse didactice</w:t>
      </w:r>
    </w:p>
    <w:p w:rsidR="00A300E6" w:rsidRDefault="00A300E6" w:rsidP="00A300E6">
      <w:pPr>
        <w:autoSpaceDE w:val="0"/>
        <w:autoSpaceDN w:val="0"/>
        <w:adjustRightInd w:val="0"/>
        <w:spacing w:after="0" w:line="240" w:lineRule="auto"/>
        <w:rPr>
          <w:rFonts w:ascii="Times New Roman" w:hAnsi="Times New Roman" w:cs="Times New Roman"/>
          <w:b/>
          <w:color w:val="000000"/>
          <w:sz w:val="24"/>
          <w:szCs w:val="24"/>
        </w:rPr>
      </w:pPr>
    </w:p>
    <w:tbl>
      <w:tblPr>
        <w:tblStyle w:val="TableGrid"/>
        <w:tblW w:w="9242" w:type="dxa"/>
        <w:tblLayout w:type="fixed"/>
        <w:tblLook w:val="04A0"/>
      </w:tblPr>
      <w:tblGrid>
        <w:gridCol w:w="1959"/>
        <w:gridCol w:w="3678"/>
        <w:gridCol w:w="1559"/>
        <w:gridCol w:w="2046"/>
      </w:tblGrid>
      <w:tr w:rsidR="00A300E6" w:rsidTr="00A300E6">
        <w:tc>
          <w:tcPr>
            <w:tcW w:w="1959" w:type="dxa"/>
            <w:vMerge w:val="restart"/>
          </w:tcPr>
          <w:p w:rsidR="00A300E6" w:rsidRDefault="00A300E6" w:rsidP="00A300E6">
            <w:pPr>
              <w:pStyle w:val="text"/>
              <w:ind w:firstLine="0"/>
              <w:rPr>
                <w:sz w:val="28"/>
                <w:szCs w:val="28"/>
              </w:rPr>
            </w:pPr>
          </w:p>
          <w:p w:rsidR="00A300E6" w:rsidRDefault="00A300E6" w:rsidP="00A300E6">
            <w:pPr>
              <w:pStyle w:val="text"/>
              <w:ind w:firstLine="0"/>
              <w:rPr>
                <w:sz w:val="28"/>
                <w:szCs w:val="28"/>
              </w:rPr>
            </w:pPr>
          </w:p>
          <w:p w:rsidR="00A300E6" w:rsidRDefault="00A300E6" w:rsidP="00A300E6">
            <w:pPr>
              <w:pStyle w:val="text"/>
              <w:ind w:firstLine="0"/>
              <w:rPr>
                <w:rFonts w:ascii="Times New Roman" w:hAnsi="Times New Roman"/>
                <w:szCs w:val="24"/>
              </w:rPr>
            </w:pPr>
            <w:r>
              <w:rPr>
                <w:rFonts w:ascii="Times New Roman" w:hAnsi="Times New Roman"/>
                <w:szCs w:val="24"/>
              </w:rPr>
              <w:t>Spaţii şcolare</w:t>
            </w: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Tip de spaţiu</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Număr spaţii</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Suprafaţă (mp)</w:t>
            </w:r>
          </w:p>
        </w:tc>
      </w:tr>
      <w:tr w:rsidR="00A300E6" w:rsidTr="00A300E6">
        <w:tc>
          <w:tcPr>
            <w:tcW w:w="1959" w:type="dxa"/>
            <w:vMerge/>
          </w:tcPr>
          <w:p w:rsidR="00A300E6" w:rsidRDefault="00A300E6" w:rsidP="00A300E6">
            <w:pPr>
              <w:pStyle w:val="text"/>
              <w:ind w:firstLine="0"/>
              <w:rPr>
                <w:sz w:val="28"/>
                <w:szCs w:val="28"/>
              </w:rPr>
            </w:pP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Cabinete informatică</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3</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261</w:t>
            </w:r>
          </w:p>
        </w:tc>
      </w:tr>
      <w:tr w:rsidR="00A300E6" w:rsidTr="00A300E6">
        <w:tc>
          <w:tcPr>
            <w:tcW w:w="1959" w:type="dxa"/>
            <w:vMerge/>
          </w:tcPr>
          <w:p w:rsidR="00A300E6" w:rsidRDefault="00A300E6" w:rsidP="00A300E6">
            <w:pPr>
              <w:pStyle w:val="text"/>
              <w:ind w:firstLine="0"/>
              <w:rPr>
                <w:sz w:val="28"/>
                <w:szCs w:val="28"/>
              </w:rPr>
            </w:pP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Cabinete de specialitate</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11</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783</w:t>
            </w:r>
          </w:p>
        </w:tc>
      </w:tr>
      <w:tr w:rsidR="00A300E6" w:rsidTr="00A300E6">
        <w:tc>
          <w:tcPr>
            <w:tcW w:w="1959" w:type="dxa"/>
            <w:vMerge/>
          </w:tcPr>
          <w:p w:rsidR="00A300E6" w:rsidRDefault="00A300E6" w:rsidP="00A300E6">
            <w:pPr>
              <w:pStyle w:val="text"/>
              <w:ind w:firstLine="0"/>
              <w:rPr>
                <w:sz w:val="28"/>
                <w:szCs w:val="28"/>
              </w:rPr>
            </w:pP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Laboratoare</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2</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348</w:t>
            </w:r>
          </w:p>
        </w:tc>
      </w:tr>
      <w:tr w:rsidR="00A300E6" w:rsidTr="00A300E6">
        <w:tc>
          <w:tcPr>
            <w:tcW w:w="1959" w:type="dxa"/>
            <w:vMerge/>
          </w:tcPr>
          <w:p w:rsidR="00A300E6" w:rsidRDefault="00A300E6" w:rsidP="00A300E6">
            <w:pPr>
              <w:pStyle w:val="text"/>
              <w:ind w:firstLine="0"/>
              <w:rPr>
                <w:rFonts w:ascii="Times New Roman" w:hAnsi="Times New Roman"/>
                <w:szCs w:val="24"/>
              </w:rPr>
            </w:pP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Sala de sport</w:t>
            </w:r>
          </w:p>
          <w:p w:rsidR="00A300E6" w:rsidRDefault="00A300E6" w:rsidP="00A300E6">
            <w:pPr>
              <w:pStyle w:val="text"/>
              <w:ind w:firstLine="0"/>
              <w:rPr>
                <w:rFonts w:ascii="Times New Roman" w:hAnsi="Times New Roman"/>
                <w:szCs w:val="24"/>
              </w:rPr>
            </w:pP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1</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540</w:t>
            </w:r>
          </w:p>
        </w:tc>
      </w:tr>
      <w:tr w:rsidR="00A300E6" w:rsidTr="00A300E6">
        <w:tc>
          <w:tcPr>
            <w:tcW w:w="1959" w:type="dxa"/>
            <w:vMerge w:val="restart"/>
          </w:tcPr>
          <w:p w:rsidR="00A300E6" w:rsidRDefault="00A300E6" w:rsidP="00A300E6">
            <w:pPr>
              <w:pStyle w:val="text"/>
              <w:ind w:firstLine="0"/>
              <w:rPr>
                <w:rFonts w:ascii="Times New Roman" w:hAnsi="Times New Roman"/>
                <w:szCs w:val="24"/>
              </w:rPr>
            </w:pPr>
            <w:r>
              <w:rPr>
                <w:rFonts w:ascii="Times New Roman" w:hAnsi="Times New Roman"/>
                <w:szCs w:val="24"/>
              </w:rPr>
              <w:t>Spaţii auxiliare</w:t>
            </w: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Biblioteca</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1</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59,2</w:t>
            </w:r>
          </w:p>
        </w:tc>
      </w:tr>
      <w:tr w:rsidR="00A300E6" w:rsidTr="00A300E6">
        <w:tc>
          <w:tcPr>
            <w:tcW w:w="1959" w:type="dxa"/>
            <w:vMerge/>
          </w:tcPr>
          <w:p w:rsidR="00A300E6" w:rsidRDefault="00A300E6" w:rsidP="00A300E6">
            <w:pPr>
              <w:pStyle w:val="text"/>
              <w:ind w:firstLine="0"/>
              <w:rPr>
                <w:rFonts w:ascii="Times New Roman" w:hAnsi="Times New Roman"/>
                <w:szCs w:val="24"/>
              </w:rPr>
            </w:pP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Cabinet de asistență psihopedagogică</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1</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54</w:t>
            </w:r>
          </w:p>
        </w:tc>
      </w:tr>
      <w:tr w:rsidR="00A300E6" w:rsidTr="00A300E6">
        <w:tc>
          <w:tcPr>
            <w:tcW w:w="1959" w:type="dxa"/>
            <w:vMerge/>
          </w:tcPr>
          <w:p w:rsidR="00A300E6" w:rsidRDefault="00A300E6" w:rsidP="00A300E6">
            <w:pPr>
              <w:pStyle w:val="text"/>
              <w:ind w:firstLine="0"/>
              <w:rPr>
                <w:rFonts w:ascii="Times New Roman" w:hAnsi="Times New Roman"/>
                <w:szCs w:val="24"/>
              </w:rPr>
            </w:pP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Anexa mijloace audio-video</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1</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57</w:t>
            </w:r>
          </w:p>
        </w:tc>
      </w:tr>
      <w:tr w:rsidR="00A300E6" w:rsidTr="00A300E6">
        <w:tc>
          <w:tcPr>
            <w:tcW w:w="1959" w:type="dxa"/>
            <w:vMerge/>
          </w:tcPr>
          <w:p w:rsidR="00A300E6" w:rsidRDefault="00A300E6" w:rsidP="00A300E6">
            <w:pPr>
              <w:pStyle w:val="text"/>
              <w:ind w:firstLine="0"/>
              <w:rPr>
                <w:rFonts w:ascii="Times New Roman" w:hAnsi="Times New Roman"/>
                <w:szCs w:val="24"/>
              </w:rPr>
            </w:pP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Bucătărie</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1</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70,8</w:t>
            </w:r>
          </w:p>
        </w:tc>
      </w:tr>
      <w:tr w:rsidR="00A300E6" w:rsidTr="00A300E6">
        <w:tc>
          <w:tcPr>
            <w:tcW w:w="1959" w:type="dxa"/>
            <w:vMerge/>
          </w:tcPr>
          <w:p w:rsidR="00A300E6" w:rsidRDefault="00A300E6" w:rsidP="00A300E6">
            <w:pPr>
              <w:pStyle w:val="text"/>
              <w:ind w:firstLine="0"/>
              <w:rPr>
                <w:rFonts w:ascii="Times New Roman" w:hAnsi="Times New Roman"/>
                <w:szCs w:val="24"/>
              </w:rPr>
            </w:pP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Sală pentru servit masa</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1</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216</w:t>
            </w:r>
          </w:p>
        </w:tc>
      </w:tr>
      <w:tr w:rsidR="00A300E6" w:rsidTr="00A300E6">
        <w:tc>
          <w:tcPr>
            <w:tcW w:w="1959" w:type="dxa"/>
            <w:vMerge/>
          </w:tcPr>
          <w:p w:rsidR="00A300E6" w:rsidRDefault="00A300E6" w:rsidP="00A300E6">
            <w:pPr>
              <w:pStyle w:val="text"/>
              <w:ind w:firstLine="0"/>
              <w:rPr>
                <w:rFonts w:ascii="Times New Roman" w:hAnsi="Times New Roman"/>
                <w:szCs w:val="24"/>
              </w:rPr>
            </w:pP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Depozit aparatură electrică</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1</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16</w:t>
            </w:r>
          </w:p>
        </w:tc>
      </w:tr>
      <w:tr w:rsidR="00A300E6" w:rsidTr="00A300E6">
        <w:tc>
          <w:tcPr>
            <w:tcW w:w="1959" w:type="dxa"/>
            <w:vMerge/>
          </w:tcPr>
          <w:p w:rsidR="00A300E6" w:rsidRDefault="00A300E6" w:rsidP="00A300E6">
            <w:pPr>
              <w:pStyle w:val="text"/>
              <w:ind w:firstLine="0"/>
              <w:rPr>
                <w:rFonts w:ascii="Times New Roman" w:hAnsi="Times New Roman"/>
                <w:szCs w:val="24"/>
              </w:rPr>
            </w:pP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Anexa personal de serviciu</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1</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8</w:t>
            </w:r>
          </w:p>
        </w:tc>
      </w:tr>
      <w:tr w:rsidR="00A300E6" w:rsidTr="00A300E6">
        <w:tc>
          <w:tcPr>
            <w:tcW w:w="1959" w:type="dxa"/>
            <w:vMerge/>
          </w:tcPr>
          <w:p w:rsidR="00A300E6" w:rsidRDefault="00A300E6" w:rsidP="00A300E6">
            <w:pPr>
              <w:pStyle w:val="text"/>
              <w:ind w:firstLine="0"/>
              <w:rPr>
                <w:rFonts w:ascii="Times New Roman" w:hAnsi="Times New Roman"/>
                <w:szCs w:val="24"/>
              </w:rPr>
            </w:pPr>
          </w:p>
        </w:tc>
        <w:tc>
          <w:tcPr>
            <w:tcW w:w="3678" w:type="dxa"/>
          </w:tcPr>
          <w:p w:rsidR="00A300E6" w:rsidRDefault="00A300E6" w:rsidP="00A300E6">
            <w:pPr>
              <w:pStyle w:val="text"/>
              <w:ind w:firstLine="0"/>
              <w:rPr>
                <w:rFonts w:ascii="Times New Roman" w:hAnsi="Times New Roman"/>
                <w:szCs w:val="24"/>
              </w:rPr>
            </w:pPr>
          </w:p>
        </w:tc>
        <w:tc>
          <w:tcPr>
            <w:tcW w:w="1559" w:type="dxa"/>
          </w:tcPr>
          <w:p w:rsidR="00A300E6" w:rsidRDefault="00A300E6" w:rsidP="00A300E6">
            <w:pPr>
              <w:pStyle w:val="text"/>
              <w:ind w:firstLine="0"/>
              <w:rPr>
                <w:rFonts w:ascii="Times New Roman" w:hAnsi="Times New Roman"/>
                <w:szCs w:val="24"/>
              </w:rPr>
            </w:pPr>
          </w:p>
        </w:tc>
        <w:tc>
          <w:tcPr>
            <w:tcW w:w="2046" w:type="dxa"/>
          </w:tcPr>
          <w:p w:rsidR="00A300E6" w:rsidRDefault="00A300E6" w:rsidP="00A300E6">
            <w:pPr>
              <w:pStyle w:val="text"/>
              <w:ind w:firstLine="0"/>
              <w:rPr>
                <w:rFonts w:ascii="Times New Roman" w:hAnsi="Times New Roman"/>
                <w:szCs w:val="24"/>
              </w:rPr>
            </w:pPr>
          </w:p>
        </w:tc>
      </w:tr>
      <w:tr w:rsidR="00A300E6" w:rsidTr="00A300E6">
        <w:tc>
          <w:tcPr>
            <w:tcW w:w="1959" w:type="dxa"/>
            <w:vMerge/>
          </w:tcPr>
          <w:p w:rsidR="00A300E6" w:rsidRDefault="00A300E6" w:rsidP="00A300E6">
            <w:pPr>
              <w:pStyle w:val="text"/>
              <w:ind w:firstLine="0"/>
              <w:rPr>
                <w:rFonts w:ascii="Times New Roman" w:hAnsi="Times New Roman"/>
                <w:szCs w:val="24"/>
              </w:rPr>
            </w:pP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Grupuri sanitare</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6</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70</w:t>
            </w:r>
          </w:p>
        </w:tc>
      </w:tr>
      <w:tr w:rsidR="00A300E6" w:rsidTr="00A300E6">
        <w:tc>
          <w:tcPr>
            <w:tcW w:w="1959" w:type="dxa"/>
            <w:vMerge w:val="restart"/>
          </w:tcPr>
          <w:p w:rsidR="00A300E6" w:rsidRDefault="00A300E6" w:rsidP="00A300E6">
            <w:pPr>
              <w:pStyle w:val="text"/>
              <w:ind w:firstLine="0"/>
              <w:rPr>
                <w:rFonts w:ascii="Times New Roman" w:hAnsi="Times New Roman"/>
                <w:szCs w:val="24"/>
              </w:rPr>
            </w:pPr>
            <w:r>
              <w:rPr>
                <w:rFonts w:ascii="Times New Roman" w:hAnsi="Times New Roman"/>
                <w:szCs w:val="24"/>
              </w:rPr>
              <w:t>Spaţii administrative</w:t>
            </w: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Birouri echipa managerială</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2</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44,08</w:t>
            </w:r>
          </w:p>
        </w:tc>
      </w:tr>
      <w:tr w:rsidR="00A300E6" w:rsidTr="00A300E6">
        <w:tc>
          <w:tcPr>
            <w:tcW w:w="1959" w:type="dxa"/>
            <w:vMerge/>
          </w:tcPr>
          <w:p w:rsidR="00A300E6" w:rsidRDefault="00A300E6" w:rsidP="00A300E6">
            <w:pPr>
              <w:pStyle w:val="text"/>
              <w:ind w:firstLine="0"/>
              <w:rPr>
                <w:rFonts w:ascii="Times New Roman" w:hAnsi="Times New Roman"/>
                <w:szCs w:val="24"/>
              </w:rPr>
            </w:pP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Cancelarie</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1</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72,3</w:t>
            </w:r>
          </w:p>
        </w:tc>
      </w:tr>
      <w:tr w:rsidR="00A300E6" w:rsidTr="00A300E6">
        <w:tc>
          <w:tcPr>
            <w:tcW w:w="1959" w:type="dxa"/>
            <w:vMerge/>
          </w:tcPr>
          <w:p w:rsidR="00A300E6" w:rsidRDefault="00A300E6" w:rsidP="00A300E6">
            <w:pPr>
              <w:pStyle w:val="text"/>
              <w:ind w:firstLine="0"/>
              <w:rPr>
                <w:rFonts w:ascii="Times New Roman" w:hAnsi="Times New Roman"/>
                <w:szCs w:val="24"/>
              </w:rPr>
            </w:pP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Secretariat</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2</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23,3</w:t>
            </w:r>
          </w:p>
        </w:tc>
      </w:tr>
      <w:tr w:rsidR="00A300E6" w:rsidTr="00A300E6">
        <w:tc>
          <w:tcPr>
            <w:tcW w:w="1959" w:type="dxa"/>
            <w:vMerge/>
          </w:tcPr>
          <w:p w:rsidR="00A300E6" w:rsidRDefault="00A300E6" w:rsidP="00A300E6">
            <w:pPr>
              <w:pStyle w:val="text"/>
              <w:ind w:firstLine="0"/>
              <w:rPr>
                <w:rFonts w:ascii="Times New Roman" w:hAnsi="Times New Roman"/>
                <w:szCs w:val="24"/>
              </w:rPr>
            </w:pP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Contabilitate</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2</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30,34</w:t>
            </w:r>
          </w:p>
        </w:tc>
      </w:tr>
      <w:tr w:rsidR="00A300E6" w:rsidTr="00A300E6">
        <w:tc>
          <w:tcPr>
            <w:tcW w:w="1959" w:type="dxa"/>
            <w:vMerge/>
          </w:tcPr>
          <w:p w:rsidR="00A300E6" w:rsidRDefault="00A300E6" w:rsidP="00A300E6">
            <w:pPr>
              <w:pStyle w:val="text"/>
              <w:ind w:firstLine="0"/>
              <w:rPr>
                <w:rFonts w:ascii="Times New Roman" w:hAnsi="Times New Roman"/>
                <w:szCs w:val="24"/>
              </w:rPr>
            </w:pP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Sală protocol</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1</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50</w:t>
            </w:r>
          </w:p>
        </w:tc>
      </w:tr>
      <w:tr w:rsidR="00A300E6" w:rsidTr="00A300E6">
        <w:tc>
          <w:tcPr>
            <w:tcW w:w="1959" w:type="dxa"/>
            <w:vMerge/>
          </w:tcPr>
          <w:p w:rsidR="00A300E6" w:rsidRDefault="00A300E6" w:rsidP="00A300E6">
            <w:pPr>
              <w:pStyle w:val="text"/>
              <w:ind w:firstLine="0"/>
              <w:rPr>
                <w:rFonts w:ascii="Times New Roman" w:hAnsi="Times New Roman"/>
                <w:szCs w:val="24"/>
              </w:rPr>
            </w:pP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Arhiva</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1</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16</w:t>
            </w:r>
          </w:p>
        </w:tc>
      </w:tr>
      <w:tr w:rsidR="00A300E6" w:rsidTr="00A300E6">
        <w:tc>
          <w:tcPr>
            <w:tcW w:w="1959" w:type="dxa"/>
            <w:vMerge/>
          </w:tcPr>
          <w:p w:rsidR="00A300E6" w:rsidRDefault="00A300E6" w:rsidP="00A300E6">
            <w:pPr>
              <w:pStyle w:val="text"/>
              <w:ind w:firstLine="0"/>
              <w:rPr>
                <w:rFonts w:ascii="Times New Roman" w:hAnsi="Times New Roman"/>
                <w:szCs w:val="24"/>
              </w:rPr>
            </w:pP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Casierie</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1</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2,25</w:t>
            </w:r>
          </w:p>
        </w:tc>
      </w:tr>
    </w:tbl>
    <w:p w:rsidR="00A300E6" w:rsidRDefault="00A300E6" w:rsidP="00A300E6">
      <w:pPr>
        <w:pStyle w:val="text"/>
        <w:ind w:firstLine="0"/>
        <w:rPr>
          <w:rFonts w:ascii="Times New Roman" w:hAnsi="Times New Roman"/>
          <w:b/>
          <w:szCs w:val="24"/>
        </w:rPr>
      </w:pPr>
      <w:r>
        <w:rPr>
          <w:rFonts w:ascii="Times New Roman" w:hAnsi="Times New Roman"/>
          <w:b/>
          <w:szCs w:val="24"/>
        </w:rPr>
        <w:t>Pavilion internate</w:t>
      </w:r>
    </w:p>
    <w:tbl>
      <w:tblPr>
        <w:tblStyle w:val="TableGrid"/>
        <w:tblW w:w="9242" w:type="dxa"/>
        <w:tblLayout w:type="fixed"/>
        <w:tblLook w:val="04A0"/>
      </w:tblPr>
      <w:tblGrid>
        <w:gridCol w:w="1959"/>
        <w:gridCol w:w="3678"/>
        <w:gridCol w:w="1559"/>
        <w:gridCol w:w="2046"/>
      </w:tblGrid>
      <w:tr w:rsidR="00A300E6" w:rsidTr="00A300E6">
        <w:tc>
          <w:tcPr>
            <w:tcW w:w="1959" w:type="dxa"/>
            <w:vMerge w:val="restart"/>
          </w:tcPr>
          <w:p w:rsidR="00A300E6" w:rsidRDefault="00A300E6" w:rsidP="00A300E6">
            <w:pPr>
              <w:pStyle w:val="text"/>
              <w:ind w:firstLine="0"/>
              <w:rPr>
                <w:rFonts w:ascii="Times New Roman" w:hAnsi="Times New Roman"/>
                <w:szCs w:val="24"/>
              </w:rPr>
            </w:pPr>
          </w:p>
          <w:p w:rsidR="00A300E6" w:rsidRDefault="00A300E6" w:rsidP="00A300E6">
            <w:pPr>
              <w:pStyle w:val="text"/>
              <w:ind w:firstLine="0"/>
              <w:rPr>
                <w:rFonts w:ascii="Times New Roman" w:hAnsi="Times New Roman"/>
                <w:szCs w:val="24"/>
              </w:rPr>
            </w:pPr>
          </w:p>
          <w:p w:rsidR="00A300E6" w:rsidRDefault="00A300E6" w:rsidP="00A300E6">
            <w:pPr>
              <w:pStyle w:val="text"/>
              <w:ind w:firstLine="0"/>
              <w:rPr>
                <w:rFonts w:ascii="Times New Roman" w:hAnsi="Times New Roman"/>
                <w:szCs w:val="24"/>
              </w:rPr>
            </w:pPr>
            <w:r>
              <w:rPr>
                <w:rFonts w:ascii="Times New Roman" w:hAnsi="Times New Roman"/>
                <w:szCs w:val="24"/>
              </w:rPr>
              <w:t>Spaţii şcolare</w:t>
            </w: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Tip de spaţiu</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Număr spaţii</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Suprafaţă (mp)</w:t>
            </w:r>
          </w:p>
        </w:tc>
      </w:tr>
      <w:tr w:rsidR="00A300E6" w:rsidTr="00A300E6">
        <w:tc>
          <w:tcPr>
            <w:tcW w:w="1959" w:type="dxa"/>
            <w:vMerge/>
          </w:tcPr>
          <w:p w:rsidR="00A300E6" w:rsidRDefault="00A300E6" w:rsidP="00A300E6">
            <w:pPr>
              <w:pStyle w:val="text"/>
              <w:ind w:firstLine="0"/>
              <w:rPr>
                <w:rFonts w:ascii="Times New Roman" w:hAnsi="Times New Roman"/>
                <w:szCs w:val="24"/>
              </w:rPr>
            </w:pP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Săli de clasă</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4</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305,4</w:t>
            </w:r>
          </w:p>
        </w:tc>
      </w:tr>
      <w:tr w:rsidR="00A300E6" w:rsidTr="00A300E6">
        <w:tc>
          <w:tcPr>
            <w:tcW w:w="1959" w:type="dxa"/>
            <w:vMerge/>
          </w:tcPr>
          <w:p w:rsidR="00A300E6" w:rsidRDefault="00A300E6" w:rsidP="00A300E6">
            <w:pPr>
              <w:pStyle w:val="text"/>
              <w:ind w:firstLine="0"/>
              <w:rPr>
                <w:rFonts w:ascii="Times New Roman" w:hAnsi="Times New Roman"/>
                <w:szCs w:val="24"/>
              </w:rPr>
            </w:pP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Cabinete</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1</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36</w:t>
            </w:r>
          </w:p>
        </w:tc>
      </w:tr>
      <w:tr w:rsidR="00A300E6" w:rsidTr="00A300E6">
        <w:tc>
          <w:tcPr>
            <w:tcW w:w="1959" w:type="dxa"/>
            <w:vMerge/>
          </w:tcPr>
          <w:p w:rsidR="00A300E6" w:rsidRDefault="00A300E6" w:rsidP="00A300E6">
            <w:pPr>
              <w:pStyle w:val="text"/>
              <w:ind w:firstLine="0"/>
              <w:rPr>
                <w:rFonts w:ascii="Times New Roman" w:hAnsi="Times New Roman"/>
                <w:szCs w:val="24"/>
              </w:rPr>
            </w:pP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Laboratoare</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1</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62,62</w:t>
            </w:r>
          </w:p>
        </w:tc>
      </w:tr>
      <w:tr w:rsidR="00A300E6" w:rsidTr="00A300E6">
        <w:tc>
          <w:tcPr>
            <w:tcW w:w="1959" w:type="dxa"/>
            <w:vMerge/>
          </w:tcPr>
          <w:p w:rsidR="00A300E6" w:rsidRDefault="00A300E6" w:rsidP="00A300E6">
            <w:pPr>
              <w:pStyle w:val="text"/>
              <w:ind w:firstLine="0"/>
              <w:rPr>
                <w:rFonts w:ascii="Times New Roman" w:hAnsi="Times New Roman"/>
                <w:szCs w:val="24"/>
              </w:rPr>
            </w:pP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Ateliere</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1</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92,62</w:t>
            </w:r>
          </w:p>
        </w:tc>
      </w:tr>
      <w:tr w:rsidR="00A300E6" w:rsidTr="00A300E6">
        <w:tc>
          <w:tcPr>
            <w:tcW w:w="1959" w:type="dxa"/>
            <w:vMerge w:val="restart"/>
          </w:tcPr>
          <w:p w:rsidR="00A300E6" w:rsidRDefault="00A300E6" w:rsidP="00A300E6">
            <w:pPr>
              <w:pStyle w:val="text"/>
              <w:ind w:firstLine="0"/>
              <w:rPr>
                <w:rFonts w:ascii="Times New Roman" w:hAnsi="Times New Roman"/>
                <w:szCs w:val="24"/>
              </w:rPr>
            </w:pPr>
            <w:r>
              <w:rPr>
                <w:rFonts w:ascii="Times New Roman" w:hAnsi="Times New Roman"/>
                <w:szCs w:val="24"/>
              </w:rPr>
              <w:t>Spaţii auxiliare</w:t>
            </w:r>
          </w:p>
        </w:tc>
        <w:tc>
          <w:tcPr>
            <w:tcW w:w="3678" w:type="dxa"/>
          </w:tcPr>
          <w:p w:rsidR="00A300E6" w:rsidRDefault="00A300E6" w:rsidP="00A300E6">
            <w:pPr>
              <w:pStyle w:val="text"/>
              <w:ind w:firstLine="0"/>
              <w:rPr>
                <w:rFonts w:ascii="Times New Roman" w:hAnsi="Times New Roman"/>
                <w:szCs w:val="24"/>
              </w:rPr>
            </w:pPr>
          </w:p>
        </w:tc>
        <w:tc>
          <w:tcPr>
            <w:tcW w:w="1559" w:type="dxa"/>
          </w:tcPr>
          <w:p w:rsidR="00A300E6" w:rsidRDefault="00A300E6" w:rsidP="00A300E6">
            <w:pPr>
              <w:pStyle w:val="text"/>
              <w:ind w:firstLine="0"/>
              <w:rPr>
                <w:rFonts w:ascii="Times New Roman" w:hAnsi="Times New Roman"/>
                <w:szCs w:val="24"/>
              </w:rPr>
            </w:pPr>
          </w:p>
        </w:tc>
        <w:tc>
          <w:tcPr>
            <w:tcW w:w="2046" w:type="dxa"/>
          </w:tcPr>
          <w:p w:rsidR="00A300E6" w:rsidRDefault="00A300E6" w:rsidP="00A300E6">
            <w:pPr>
              <w:pStyle w:val="text"/>
              <w:ind w:firstLine="0"/>
              <w:rPr>
                <w:rFonts w:ascii="Times New Roman" w:hAnsi="Times New Roman"/>
                <w:szCs w:val="24"/>
              </w:rPr>
            </w:pPr>
          </w:p>
        </w:tc>
      </w:tr>
      <w:tr w:rsidR="00A300E6" w:rsidTr="00A300E6">
        <w:tc>
          <w:tcPr>
            <w:tcW w:w="1959" w:type="dxa"/>
            <w:vMerge/>
          </w:tcPr>
          <w:p w:rsidR="00A300E6" w:rsidRDefault="00A300E6" w:rsidP="00A300E6">
            <w:pPr>
              <w:pStyle w:val="text"/>
              <w:ind w:firstLine="0"/>
              <w:rPr>
                <w:rFonts w:ascii="Times New Roman" w:hAnsi="Times New Roman"/>
                <w:szCs w:val="24"/>
              </w:rPr>
            </w:pP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Cabinet medical</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1</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35,1</w:t>
            </w:r>
          </w:p>
        </w:tc>
      </w:tr>
      <w:tr w:rsidR="00A300E6" w:rsidTr="00A300E6">
        <w:tc>
          <w:tcPr>
            <w:tcW w:w="1959" w:type="dxa"/>
            <w:vMerge/>
          </w:tcPr>
          <w:p w:rsidR="00A300E6" w:rsidRDefault="00A300E6" w:rsidP="00A300E6">
            <w:pPr>
              <w:pStyle w:val="text"/>
              <w:ind w:firstLine="0"/>
              <w:rPr>
                <w:rFonts w:ascii="Times New Roman" w:hAnsi="Times New Roman"/>
                <w:szCs w:val="24"/>
              </w:rPr>
            </w:pP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Grupuri sanitare</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2</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27,75</w:t>
            </w:r>
          </w:p>
        </w:tc>
      </w:tr>
      <w:tr w:rsidR="00A300E6" w:rsidTr="00A300E6">
        <w:tc>
          <w:tcPr>
            <w:tcW w:w="1959" w:type="dxa"/>
            <w:vMerge w:val="restart"/>
          </w:tcPr>
          <w:p w:rsidR="00A300E6" w:rsidRDefault="00A300E6" w:rsidP="00A300E6">
            <w:pPr>
              <w:pStyle w:val="text"/>
              <w:ind w:firstLine="0"/>
              <w:rPr>
                <w:rFonts w:ascii="Times New Roman" w:hAnsi="Times New Roman"/>
                <w:szCs w:val="24"/>
              </w:rPr>
            </w:pPr>
            <w:r>
              <w:rPr>
                <w:rFonts w:ascii="Times New Roman" w:hAnsi="Times New Roman"/>
                <w:szCs w:val="24"/>
              </w:rPr>
              <w:t>Spaţii administrative</w:t>
            </w: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Birou administrator</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1</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35,1</w:t>
            </w:r>
          </w:p>
        </w:tc>
      </w:tr>
      <w:tr w:rsidR="00A300E6" w:rsidTr="00A300E6">
        <w:tc>
          <w:tcPr>
            <w:tcW w:w="1959" w:type="dxa"/>
            <w:vMerge/>
          </w:tcPr>
          <w:p w:rsidR="00A300E6" w:rsidRDefault="00A300E6" w:rsidP="00A300E6">
            <w:pPr>
              <w:pStyle w:val="text"/>
              <w:ind w:firstLine="0"/>
              <w:rPr>
                <w:rFonts w:ascii="Times New Roman" w:hAnsi="Times New Roman"/>
                <w:szCs w:val="24"/>
              </w:rPr>
            </w:pP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Spălătorie</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1</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80,6</w:t>
            </w:r>
          </w:p>
        </w:tc>
      </w:tr>
      <w:tr w:rsidR="00A300E6" w:rsidTr="00A300E6">
        <w:tc>
          <w:tcPr>
            <w:tcW w:w="1959" w:type="dxa"/>
            <w:vMerge/>
          </w:tcPr>
          <w:p w:rsidR="00A300E6" w:rsidRDefault="00A300E6" w:rsidP="00A300E6">
            <w:pPr>
              <w:pStyle w:val="text"/>
              <w:ind w:firstLine="0"/>
              <w:rPr>
                <w:rFonts w:ascii="Times New Roman" w:hAnsi="Times New Roman"/>
                <w:szCs w:val="24"/>
              </w:rPr>
            </w:pP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Spaţii de cazare</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33</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 xml:space="preserve">1249,3 </w:t>
            </w:r>
          </w:p>
        </w:tc>
      </w:tr>
      <w:tr w:rsidR="00A300E6" w:rsidTr="00A300E6">
        <w:tc>
          <w:tcPr>
            <w:tcW w:w="1959" w:type="dxa"/>
            <w:vMerge w:val="restart"/>
          </w:tcPr>
          <w:p w:rsidR="00A300E6" w:rsidRDefault="00A300E6" w:rsidP="00A300E6">
            <w:pPr>
              <w:pStyle w:val="text"/>
              <w:ind w:firstLine="0"/>
              <w:rPr>
                <w:rFonts w:ascii="Times New Roman" w:hAnsi="Times New Roman"/>
                <w:szCs w:val="24"/>
              </w:rPr>
            </w:pPr>
          </w:p>
          <w:p w:rsidR="00A300E6" w:rsidRDefault="00A300E6" w:rsidP="00A300E6">
            <w:pPr>
              <w:pStyle w:val="text"/>
              <w:ind w:firstLine="0"/>
              <w:rPr>
                <w:rFonts w:ascii="Times New Roman" w:hAnsi="Times New Roman"/>
                <w:szCs w:val="24"/>
              </w:rPr>
            </w:pPr>
          </w:p>
          <w:p w:rsidR="00A300E6" w:rsidRDefault="00A300E6" w:rsidP="00A300E6">
            <w:pPr>
              <w:pStyle w:val="text"/>
              <w:ind w:firstLine="0"/>
              <w:rPr>
                <w:rFonts w:ascii="Times New Roman" w:hAnsi="Times New Roman"/>
                <w:szCs w:val="24"/>
              </w:rPr>
            </w:pPr>
            <w:r>
              <w:rPr>
                <w:rFonts w:ascii="Times New Roman" w:hAnsi="Times New Roman"/>
                <w:szCs w:val="24"/>
              </w:rPr>
              <w:t>Spaţii şcolare</w:t>
            </w: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Tip de spaţiu</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Număr spaţii</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Suprafaţă (mp)</w:t>
            </w:r>
          </w:p>
        </w:tc>
      </w:tr>
      <w:tr w:rsidR="00A300E6" w:rsidTr="00A300E6">
        <w:tc>
          <w:tcPr>
            <w:tcW w:w="1959" w:type="dxa"/>
            <w:vMerge/>
          </w:tcPr>
          <w:p w:rsidR="00A300E6" w:rsidRDefault="00A300E6" w:rsidP="00A300E6">
            <w:pPr>
              <w:pStyle w:val="text"/>
              <w:ind w:firstLine="0"/>
              <w:rPr>
                <w:rFonts w:ascii="Times New Roman" w:hAnsi="Times New Roman"/>
                <w:szCs w:val="24"/>
              </w:rPr>
            </w:pP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Ateliere</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6</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316</w:t>
            </w:r>
          </w:p>
        </w:tc>
      </w:tr>
      <w:tr w:rsidR="00A300E6" w:rsidTr="00A300E6">
        <w:tc>
          <w:tcPr>
            <w:tcW w:w="1959" w:type="dxa"/>
            <w:vMerge w:val="restart"/>
          </w:tcPr>
          <w:p w:rsidR="00A300E6" w:rsidRDefault="00A300E6" w:rsidP="00A300E6">
            <w:pPr>
              <w:pStyle w:val="text"/>
              <w:ind w:firstLine="0"/>
              <w:rPr>
                <w:rFonts w:ascii="Times New Roman" w:hAnsi="Times New Roman"/>
                <w:szCs w:val="24"/>
              </w:rPr>
            </w:pPr>
            <w:r>
              <w:rPr>
                <w:rFonts w:ascii="Times New Roman" w:hAnsi="Times New Roman"/>
                <w:szCs w:val="24"/>
              </w:rPr>
              <w:lastRenderedPageBreak/>
              <w:t>Spaţii auxiliare</w:t>
            </w: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Anexa maiştri instructori</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2</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8</w:t>
            </w:r>
          </w:p>
        </w:tc>
      </w:tr>
      <w:tr w:rsidR="00A300E6" w:rsidTr="00A300E6">
        <w:tc>
          <w:tcPr>
            <w:tcW w:w="1959" w:type="dxa"/>
            <w:vMerge/>
          </w:tcPr>
          <w:p w:rsidR="00A300E6" w:rsidRDefault="00A300E6" w:rsidP="00A300E6">
            <w:pPr>
              <w:pStyle w:val="text"/>
              <w:ind w:firstLine="0"/>
              <w:rPr>
                <w:rFonts w:ascii="Times New Roman" w:hAnsi="Times New Roman"/>
                <w:szCs w:val="24"/>
              </w:rPr>
            </w:pPr>
          </w:p>
        </w:tc>
        <w:tc>
          <w:tcPr>
            <w:tcW w:w="3678" w:type="dxa"/>
          </w:tcPr>
          <w:p w:rsidR="00A300E6" w:rsidRDefault="00A300E6" w:rsidP="00A300E6">
            <w:pPr>
              <w:pStyle w:val="text"/>
              <w:ind w:firstLine="0"/>
              <w:rPr>
                <w:rFonts w:ascii="Times New Roman" w:hAnsi="Times New Roman"/>
                <w:szCs w:val="24"/>
              </w:rPr>
            </w:pPr>
            <w:r>
              <w:rPr>
                <w:rFonts w:ascii="Times New Roman" w:hAnsi="Times New Roman"/>
                <w:szCs w:val="24"/>
              </w:rPr>
              <w:t>Grupuri sanitare</w:t>
            </w:r>
          </w:p>
        </w:tc>
        <w:tc>
          <w:tcPr>
            <w:tcW w:w="1559" w:type="dxa"/>
          </w:tcPr>
          <w:p w:rsidR="00A300E6" w:rsidRDefault="00A300E6" w:rsidP="00A300E6">
            <w:pPr>
              <w:pStyle w:val="text"/>
              <w:ind w:firstLine="0"/>
              <w:rPr>
                <w:rFonts w:ascii="Times New Roman" w:hAnsi="Times New Roman"/>
                <w:szCs w:val="24"/>
              </w:rPr>
            </w:pPr>
            <w:r>
              <w:rPr>
                <w:rFonts w:ascii="Times New Roman" w:hAnsi="Times New Roman"/>
                <w:szCs w:val="24"/>
              </w:rPr>
              <w:t>4</w:t>
            </w:r>
          </w:p>
        </w:tc>
        <w:tc>
          <w:tcPr>
            <w:tcW w:w="2046" w:type="dxa"/>
          </w:tcPr>
          <w:p w:rsidR="00A300E6" w:rsidRDefault="00A300E6" w:rsidP="00A300E6">
            <w:pPr>
              <w:pStyle w:val="text"/>
              <w:ind w:firstLine="0"/>
              <w:rPr>
                <w:rFonts w:ascii="Times New Roman" w:hAnsi="Times New Roman"/>
                <w:szCs w:val="24"/>
              </w:rPr>
            </w:pPr>
            <w:r>
              <w:rPr>
                <w:rFonts w:ascii="Times New Roman" w:hAnsi="Times New Roman"/>
                <w:szCs w:val="24"/>
              </w:rPr>
              <w:t>27,75</w:t>
            </w:r>
          </w:p>
        </w:tc>
      </w:tr>
    </w:tbl>
    <w:p w:rsidR="00A300E6" w:rsidRDefault="00A300E6" w:rsidP="00A300E6">
      <w:pPr>
        <w:pStyle w:val="text"/>
        <w:rPr>
          <w:rFonts w:ascii="Times New Roman" w:hAnsi="Times New Roman"/>
          <w:szCs w:val="24"/>
        </w:rPr>
      </w:pPr>
    </w:p>
    <w:p w:rsidR="00A300E6" w:rsidRDefault="00A300E6" w:rsidP="00A300E6">
      <w:pPr>
        <w:pStyle w:val="text"/>
        <w:rPr>
          <w:rFonts w:ascii="Times New Roman" w:hAnsi="Times New Roman"/>
        </w:rPr>
      </w:pPr>
      <w:r w:rsidRPr="00961625">
        <w:rPr>
          <w:rFonts w:ascii="Times New Roman" w:hAnsi="Times New Roman"/>
          <w:b/>
        </w:rPr>
        <w:t>Cabinete:</w:t>
      </w:r>
      <w:r w:rsidR="00B4224E">
        <w:rPr>
          <w:rFonts w:ascii="Times New Roman" w:hAnsi="Times New Roman"/>
          <w:b/>
        </w:rPr>
        <w:t xml:space="preserve"> </w:t>
      </w:r>
      <w:r w:rsidRPr="008525E5">
        <w:rPr>
          <w:rFonts w:ascii="Times New Roman" w:hAnsi="Times New Roman"/>
        </w:rPr>
        <w:t>cab</w:t>
      </w:r>
      <w:r>
        <w:rPr>
          <w:rFonts w:ascii="Times New Roman" w:hAnsi="Times New Roman"/>
        </w:rPr>
        <w:t>.</w:t>
      </w:r>
      <w:r w:rsidRPr="008525E5">
        <w:rPr>
          <w:rFonts w:ascii="Times New Roman" w:hAnsi="Times New Roman"/>
        </w:rPr>
        <w:t>1-discipline economice, cab</w:t>
      </w:r>
      <w:r>
        <w:rPr>
          <w:rFonts w:ascii="Times New Roman" w:hAnsi="Times New Roman"/>
        </w:rPr>
        <w:t>.</w:t>
      </w:r>
      <w:r w:rsidRPr="008525E5">
        <w:rPr>
          <w:rFonts w:ascii="Times New Roman" w:hAnsi="Times New Roman"/>
        </w:rPr>
        <w:t>2 comunicare profesională, cab</w:t>
      </w:r>
      <w:r>
        <w:rPr>
          <w:rFonts w:ascii="Times New Roman" w:hAnsi="Times New Roman"/>
        </w:rPr>
        <w:t>.</w:t>
      </w:r>
      <w:r w:rsidRPr="008525E5">
        <w:rPr>
          <w:rFonts w:ascii="Times New Roman" w:hAnsi="Times New Roman"/>
        </w:rPr>
        <w:t>3</w:t>
      </w:r>
      <w:r>
        <w:rPr>
          <w:rFonts w:ascii="Times New Roman" w:hAnsi="Times New Roman"/>
        </w:rPr>
        <w:t xml:space="preserve"> mecanic, cab.4 socio-umane, cab.5 istorie, cab.7 AEL, cab.8 matematică, cab.9 limbi străine, cab 10 română, cab. 12 informatică, cab 13 informatică, cab 14 domeniul textil-pielărie, cab.15 biologie, cab. 16 geografie, cab (internat) religie.Total=15 (</w:t>
      </w:r>
      <w:r w:rsidRPr="006B7712">
        <w:rPr>
          <w:rFonts w:ascii="Times New Roman" w:hAnsi="Times New Roman"/>
          <w:b/>
        </w:rPr>
        <w:t>12 cabinete de specialitate și 3 info</w:t>
      </w:r>
      <w:r>
        <w:rPr>
          <w:rFonts w:ascii="Times New Roman" w:hAnsi="Times New Roman"/>
        </w:rPr>
        <w:t>)</w:t>
      </w:r>
    </w:p>
    <w:p w:rsidR="00A300E6" w:rsidRDefault="00A300E6" w:rsidP="00A300E6">
      <w:pPr>
        <w:pStyle w:val="text"/>
        <w:ind w:firstLine="360"/>
        <w:rPr>
          <w:rFonts w:ascii="Times New Roman" w:hAnsi="Times New Roman"/>
        </w:rPr>
      </w:pPr>
      <w:r w:rsidRPr="004212D7">
        <w:rPr>
          <w:rFonts w:ascii="Times New Roman" w:hAnsi="Times New Roman"/>
          <w:b/>
        </w:rPr>
        <w:t>Laboratoare</w:t>
      </w:r>
      <w:r>
        <w:rPr>
          <w:rFonts w:ascii="Times New Roman" w:hAnsi="Times New Roman"/>
        </w:rPr>
        <w:t>: sala 6-chimie, sala 11</w:t>
      </w:r>
      <w:r w:rsidR="00B4224E">
        <w:rPr>
          <w:rFonts w:ascii="Times New Roman" w:hAnsi="Times New Roman"/>
        </w:rPr>
        <w:t>-</w:t>
      </w:r>
      <w:r>
        <w:rPr>
          <w:rFonts w:ascii="Times New Roman" w:hAnsi="Times New Roman"/>
        </w:rPr>
        <w:t xml:space="preserve">fizică, sala 2(internat) tehnologic domeniul textil-pielărie, </w:t>
      </w:r>
      <w:r w:rsidRPr="006B7712">
        <w:rPr>
          <w:rFonts w:ascii="Times New Roman" w:hAnsi="Times New Roman"/>
          <w:b/>
        </w:rPr>
        <w:t>total=3</w:t>
      </w:r>
    </w:p>
    <w:p w:rsidR="00A300E6" w:rsidRPr="006B7712" w:rsidRDefault="00A300E6" w:rsidP="00A300E6">
      <w:pPr>
        <w:pStyle w:val="text"/>
        <w:ind w:firstLine="360"/>
        <w:rPr>
          <w:rFonts w:ascii="Times New Roman" w:hAnsi="Times New Roman"/>
          <w:b/>
        </w:rPr>
      </w:pPr>
      <w:r w:rsidRPr="00A13338">
        <w:rPr>
          <w:rFonts w:ascii="Times New Roman" w:hAnsi="Times New Roman"/>
          <w:b/>
        </w:rPr>
        <w:t>Ateliere de instruire practică</w:t>
      </w:r>
      <w:r>
        <w:rPr>
          <w:rFonts w:ascii="Times New Roman" w:hAnsi="Times New Roman"/>
        </w:rPr>
        <w:t xml:space="preserve">: 2 estetică și igiena corpului omenesc din care 1 </w:t>
      </w:r>
      <w:r w:rsidR="00B4224E">
        <w:rPr>
          <w:rFonts w:ascii="Times New Roman" w:hAnsi="Times New Roman"/>
        </w:rPr>
        <w:t>î</w:t>
      </w:r>
      <w:r>
        <w:rPr>
          <w:rFonts w:ascii="Times New Roman" w:hAnsi="Times New Roman"/>
        </w:rPr>
        <w:t>n internat, 5 domeniul textil pielarie</w:t>
      </w:r>
      <w:r w:rsidRPr="006B7712">
        <w:rPr>
          <w:rFonts w:ascii="Times New Roman" w:hAnsi="Times New Roman"/>
          <w:b/>
        </w:rPr>
        <w:t>, total 7</w:t>
      </w:r>
    </w:p>
    <w:p w:rsidR="001A36A9" w:rsidRPr="001A36A9" w:rsidRDefault="001A36A9" w:rsidP="001A36A9">
      <w:pPr>
        <w:pStyle w:val="textmic"/>
        <w:numPr>
          <w:ilvl w:val="0"/>
          <w:numId w:val="0"/>
        </w:numPr>
        <w:rPr>
          <w:rFonts w:ascii="Times New Roman" w:hAnsi="Times New Roman"/>
        </w:rPr>
      </w:pPr>
    </w:p>
    <w:p w:rsidR="001A36A9" w:rsidRPr="001A36A9" w:rsidRDefault="001A36A9" w:rsidP="001A36A9">
      <w:pPr>
        <w:pStyle w:val="textmic"/>
        <w:rPr>
          <w:rFonts w:ascii="Times New Roman" w:hAnsi="Times New Roman"/>
        </w:rPr>
      </w:pPr>
      <w:r w:rsidRPr="001A36A9">
        <w:rPr>
          <w:rFonts w:ascii="Times New Roman" w:hAnsi="Times New Roman"/>
        </w:rPr>
        <w:t xml:space="preserve">Bibliotecă: </w:t>
      </w:r>
      <w:r w:rsidRPr="001A36A9">
        <w:rPr>
          <w:rFonts w:ascii="Times New Roman" w:hAnsi="Times New Roman"/>
          <w:szCs w:val="28"/>
        </w:rPr>
        <w:t>34900 volume</w:t>
      </w:r>
      <w:r w:rsidRPr="001A36A9">
        <w:rPr>
          <w:rFonts w:ascii="Times New Roman" w:hAnsi="Times New Roman"/>
        </w:rPr>
        <w:t>;</w:t>
      </w:r>
    </w:p>
    <w:p w:rsidR="001A36A9" w:rsidRPr="001A36A9" w:rsidRDefault="001A36A9" w:rsidP="001A36A9">
      <w:pPr>
        <w:pStyle w:val="textmic"/>
        <w:rPr>
          <w:rFonts w:ascii="Times New Roman" w:hAnsi="Times New Roman"/>
        </w:rPr>
      </w:pPr>
      <w:r w:rsidRPr="001A36A9">
        <w:rPr>
          <w:rFonts w:ascii="Times New Roman" w:hAnsi="Times New Roman"/>
        </w:rPr>
        <w:t>Calculatoare şi reţele calculatoare:</w:t>
      </w:r>
      <w:r w:rsidR="000502DA">
        <w:rPr>
          <w:rFonts w:ascii="Times New Roman" w:hAnsi="Times New Roman"/>
        </w:rPr>
        <w:t xml:space="preserve"> </w:t>
      </w:r>
    </w:p>
    <w:p w:rsidR="001A36A9" w:rsidRPr="001A36A9" w:rsidRDefault="001A36A9" w:rsidP="001A36A9">
      <w:pPr>
        <w:pStyle w:val="textmic"/>
        <w:numPr>
          <w:ilvl w:val="0"/>
          <w:numId w:val="0"/>
        </w:numPr>
        <w:ind w:left="720"/>
        <w:rPr>
          <w:rFonts w:ascii="Times New Roman" w:hAnsi="Times New Roman"/>
        </w:rPr>
      </w:pPr>
      <w:r w:rsidRPr="001A36A9">
        <w:rPr>
          <w:rFonts w:ascii="Times New Roman" w:hAnsi="Times New Roman"/>
        </w:rPr>
        <w:t xml:space="preserve">Număr calculatoare: </w:t>
      </w:r>
      <w:r w:rsidR="000502DA">
        <w:rPr>
          <w:rFonts w:ascii="Times New Roman" w:hAnsi="Times New Roman"/>
        </w:rPr>
        <w:t>39</w:t>
      </w:r>
    </w:p>
    <w:p w:rsidR="001A36A9" w:rsidRPr="001A36A9" w:rsidRDefault="001A36A9" w:rsidP="001A36A9">
      <w:pPr>
        <w:pStyle w:val="textmic"/>
        <w:numPr>
          <w:ilvl w:val="0"/>
          <w:numId w:val="0"/>
        </w:numPr>
        <w:ind w:left="720"/>
        <w:rPr>
          <w:rFonts w:ascii="Times New Roman" w:hAnsi="Times New Roman"/>
        </w:rPr>
      </w:pPr>
      <w:r w:rsidRPr="001A36A9">
        <w:rPr>
          <w:rFonts w:ascii="Times New Roman" w:hAnsi="Times New Roman"/>
        </w:rPr>
        <w:t>Nu</w:t>
      </w:r>
      <w:r w:rsidR="000502DA">
        <w:rPr>
          <w:rFonts w:ascii="Times New Roman" w:hAnsi="Times New Roman"/>
        </w:rPr>
        <w:t>măr reţele de calculatoare: 3 (3</w:t>
      </w:r>
      <w:r w:rsidRPr="001A36A9">
        <w:rPr>
          <w:rFonts w:ascii="Times New Roman" w:hAnsi="Times New Roman"/>
        </w:rPr>
        <w:t xml:space="preserve"> server</w:t>
      </w:r>
      <w:r w:rsidR="000502DA">
        <w:rPr>
          <w:rFonts w:ascii="Times New Roman" w:hAnsi="Times New Roman"/>
        </w:rPr>
        <w:t>e</w:t>
      </w:r>
      <w:r w:rsidRPr="001A36A9">
        <w:rPr>
          <w:rFonts w:ascii="Times New Roman" w:hAnsi="Times New Roman"/>
        </w:rPr>
        <w:t>)</w:t>
      </w:r>
    </w:p>
    <w:p w:rsidR="001A36A9" w:rsidRPr="001A36A9" w:rsidRDefault="000502DA" w:rsidP="001A36A9">
      <w:pPr>
        <w:pStyle w:val="textmic"/>
        <w:numPr>
          <w:ilvl w:val="0"/>
          <w:numId w:val="0"/>
        </w:numPr>
        <w:ind w:left="720"/>
        <w:rPr>
          <w:rFonts w:ascii="Times New Roman" w:hAnsi="Times New Roman"/>
        </w:rPr>
      </w:pPr>
      <w:r>
        <w:rPr>
          <w:rFonts w:ascii="Times New Roman" w:hAnsi="Times New Roman"/>
        </w:rPr>
        <w:t>Nr calculatoare administrativ: 7</w:t>
      </w:r>
    </w:p>
    <w:p w:rsidR="001A36A9" w:rsidRPr="001A36A9" w:rsidRDefault="001A36A9" w:rsidP="001A36A9">
      <w:pPr>
        <w:pStyle w:val="textmic"/>
        <w:rPr>
          <w:rFonts w:ascii="Times New Roman" w:hAnsi="Times New Roman"/>
        </w:rPr>
      </w:pPr>
      <w:r w:rsidRPr="001A36A9">
        <w:rPr>
          <w:rFonts w:ascii="Times New Roman" w:hAnsi="Times New Roman"/>
        </w:rPr>
        <w:t>Nr. laptopuri: 126</w:t>
      </w:r>
    </w:p>
    <w:p w:rsidR="001A36A9" w:rsidRPr="001A36A9" w:rsidRDefault="001A36A9" w:rsidP="001A36A9">
      <w:pPr>
        <w:pStyle w:val="textmic"/>
        <w:rPr>
          <w:rFonts w:ascii="Times New Roman" w:hAnsi="Times New Roman"/>
        </w:rPr>
      </w:pPr>
      <w:r w:rsidRPr="001A36A9">
        <w:rPr>
          <w:rFonts w:ascii="Times New Roman" w:hAnsi="Times New Roman"/>
        </w:rPr>
        <w:t>Nr. tablete pentru scop didactic: 401</w:t>
      </w:r>
    </w:p>
    <w:p w:rsidR="001A36A9" w:rsidRPr="001A36A9" w:rsidRDefault="001A36A9" w:rsidP="001A36A9">
      <w:pPr>
        <w:pStyle w:val="textmic"/>
        <w:rPr>
          <w:rFonts w:ascii="Times New Roman" w:hAnsi="Times New Roman"/>
        </w:rPr>
      </w:pPr>
      <w:r w:rsidRPr="001A36A9">
        <w:rPr>
          <w:rFonts w:ascii="Times New Roman" w:hAnsi="Times New Roman"/>
        </w:rPr>
        <w:t>Imprimante: 14 buc</w:t>
      </w:r>
    </w:p>
    <w:p w:rsidR="001A36A9" w:rsidRPr="001A36A9" w:rsidRDefault="001A36A9" w:rsidP="001A36A9">
      <w:pPr>
        <w:pStyle w:val="textmic"/>
        <w:rPr>
          <w:rFonts w:ascii="Times New Roman" w:hAnsi="Times New Roman"/>
        </w:rPr>
      </w:pPr>
      <w:r w:rsidRPr="001A36A9">
        <w:rPr>
          <w:rFonts w:ascii="Times New Roman" w:hAnsi="Times New Roman"/>
        </w:rPr>
        <w:t>Scanere: 6 buc</w:t>
      </w:r>
    </w:p>
    <w:p w:rsidR="001A36A9" w:rsidRPr="001A36A9" w:rsidRDefault="000502DA" w:rsidP="001A36A9">
      <w:pPr>
        <w:pStyle w:val="textmic"/>
        <w:rPr>
          <w:rFonts w:ascii="Times New Roman" w:hAnsi="Times New Roman"/>
        </w:rPr>
      </w:pPr>
      <w:r>
        <w:rPr>
          <w:rFonts w:ascii="Times New Roman" w:hAnsi="Times New Roman"/>
        </w:rPr>
        <w:t>Copiatoare: 5</w:t>
      </w:r>
      <w:r w:rsidR="001A36A9" w:rsidRPr="001A36A9">
        <w:rPr>
          <w:rFonts w:ascii="Times New Roman" w:hAnsi="Times New Roman"/>
        </w:rPr>
        <w:t xml:space="preserve"> buc</w:t>
      </w:r>
    </w:p>
    <w:p w:rsidR="001A36A9" w:rsidRDefault="000502DA" w:rsidP="001A36A9">
      <w:pPr>
        <w:pStyle w:val="textmic"/>
        <w:rPr>
          <w:rFonts w:ascii="Times New Roman" w:hAnsi="Times New Roman"/>
        </w:rPr>
      </w:pPr>
      <w:r>
        <w:rPr>
          <w:rFonts w:ascii="Times New Roman" w:hAnsi="Times New Roman"/>
        </w:rPr>
        <w:t>Videoproiectoare: 37</w:t>
      </w:r>
    </w:p>
    <w:p w:rsidR="000502DA" w:rsidRPr="007A5B7E" w:rsidRDefault="000502DA" w:rsidP="000502DA">
      <w:pPr>
        <w:pStyle w:val="textmic"/>
        <w:rPr>
          <w:rFonts w:ascii="Times New Roman" w:hAnsi="Times New Roman"/>
          <w:noProof/>
        </w:rPr>
      </w:pPr>
      <w:r w:rsidRPr="007A5B7E">
        <w:rPr>
          <w:rFonts w:ascii="Times New Roman" w:hAnsi="Times New Roman"/>
          <w:noProof/>
        </w:rPr>
        <w:t>Table interactive: 28</w:t>
      </w:r>
    </w:p>
    <w:p w:rsidR="000502DA" w:rsidRPr="007A5B7E" w:rsidRDefault="000502DA" w:rsidP="000502DA">
      <w:pPr>
        <w:pStyle w:val="textmic"/>
        <w:rPr>
          <w:rFonts w:ascii="Times New Roman" w:hAnsi="Times New Roman"/>
          <w:noProof/>
        </w:rPr>
      </w:pPr>
      <w:r w:rsidRPr="007A5B7E">
        <w:rPr>
          <w:rFonts w:ascii="Times New Roman" w:hAnsi="Times New Roman"/>
          <w:noProof/>
        </w:rPr>
        <w:t>Camere web: 37</w:t>
      </w:r>
    </w:p>
    <w:p w:rsidR="000502DA" w:rsidRPr="007A5B7E" w:rsidRDefault="000502DA" w:rsidP="000502DA">
      <w:pPr>
        <w:pStyle w:val="textmic"/>
        <w:rPr>
          <w:rFonts w:ascii="Times New Roman" w:hAnsi="Times New Roman"/>
          <w:noProof/>
        </w:rPr>
      </w:pPr>
      <w:r w:rsidRPr="007A5B7E">
        <w:rPr>
          <w:rFonts w:ascii="Times New Roman" w:hAnsi="Times New Roman"/>
          <w:noProof/>
        </w:rPr>
        <w:t>Sisteme videoconferință: 3</w:t>
      </w:r>
    </w:p>
    <w:p w:rsidR="000502DA" w:rsidRPr="007A5B7E" w:rsidRDefault="000502DA" w:rsidP="000502DA">
      <w:pPr>
        <w:pStyle w:val="textmic"/>
        <w:rPr>
          <w:rFonts w:ascii="Times New Roman" w:hAnsi="Times New Roman"/>
          <w:noProof/>
        </w:rPr>
      </w:pPr>
      <w:r w:rsidRPr="007A5B7E">
        <w:rPr>
          <w:rFonts w:ascii="Times New Roman" w:hAnsi="Times New Roman"/>
          <w:noProof/>
        </w:rPr>
        <w:t>Tablete elevi: 97</w:t>
      </w:r>
    </w:p>
    <w:p w:rsidR="000502DA" w:rsidRPr="007A5B7E" w:rsidRDefault="000502DA" w:rsidP="000502DA">
      <w:pPr>
        <w:pStyle w:val="textmic"/>
        <w:rPr>
          <w:rFonts w:ascii="Times New Roman" w:hAnsi="Times New Roman"/>
          <w:noProof/>
        </w:rPr>
      </w:pPr>
      <w:r w:rsidRPr="007A5B7E">
        <w:rPr>
          <w:rFonts w:ascii="Times New Roman" w:hAnsi="Times New Roman"/>
          <w:noProof/>
        </w:rPr>
        <w:t>Routere: 34</w:t>
      </w:r>
    </w:p>
    <w:p w:rsidR="000502DA" w:rsidRPr="000502DA" w:rsidRDefault="000502DA" w:rsidP="000502DA">
      <w:pPr>
        <w:pStyle w:val="textmic"/>
        <w:rPr>
          <w:rFonts w:ascii="Times New Roman" w:hAnsi="Times New Roman"/>
          <w:noProof/>
        </w:rPr>
      </w:pPr>
      <w:r w:rsidRPr="007A5B7E">
        <w:rPr>
          <w:rFonts w:ascii="Times New Roman" w:hAnsi="Times New Roman"/>
          <w:noProof/>
        </w:rPr>
        <w:t>LCD: 4</w:t>
      </w:r>
    </w:p>
    <w:p w:rsidR="001A36A9" w:rsidRPr="001A36A9" w:rsidRDefault="001A36A9" w:rsidP="001A36A9">
      <w:pPr>
        <w:pStyle w:val="textmic"/>
        <w:rPr>
          <w:rFonts w:ascii="Times New Roman" w:hAnsi="Times New Roman"/>
        </w:rPr>
      </w:pPr>
      <w:r w:rsidRPr="001A36A9">
        <w:rPr>
          <w:rFonts w:ascii="Times New Roman" w:hAnsi="Times New Roman"/>
        </w:rPr>
        <w:t xml:space="preserve">Conectare la internet: Da </w:t>
      </w:r>
    </w:p>
    <w:p w:rsidR="001A36A9" w:rsidRDefault="001A36A9" w:rsidP="001A36A9">
      <w:pPr>
        <w:pStyle w:val="textmic"/>
        <w:rPr>
          <w:rFonts w:ascii="Times New Roman" w:hAnsi="Times New Roman"/>
        </w:rPr>
      </w:pPr>
      <w:r w:rsidRPr="001A36A9">
        <w:rPr>
          <w:rFonts w:ascii="Times New Roman" w:hAnsi="Times New Roman"/>
        </w:rPr>
        <w:t xml:space="preserve">modul de încălzire – centrală termică </w:t>
      </w:r>
    </w:p>
    <w:p w:rsidR="001A36A9" w:rsidRPr="000502DA" w:rsidRDefault="000502DA" w:rsidP="001A36A9">
      <w:pPr>
        <w:pStyle w:val="textmic"/>
        <w:rPr>
          <w:rFonts w:ascii="Times New Roman" w:hAnsi="Times New Roman"/>
          <w:noProof/>
        </w:rPr>
      </w:pPr>
      <w:r w:rsidRPr="007A5B7E">
        <w:rPr>
          <w:rFonts w:ascii="Times New Roman" w:hAnsi="Times New Roman"/>
          <w:noProof/>
        </w:rPr>
        <w:t>3 săli dotate cu aparate pentru condiționarea aerulu</w:t>
      </w:r>
      <w:r>
        <w:rPr>
          <w:rFonts w:ascii="Times New Roman" w:hAnsi="Times New Roman"/>
          <w:noProof/>
        </w:rPr>
        <w:t>i</w:t>
      </w:r>
    </w:p>
    <w:p w:rsidR="001A36A9" w:rsidRDefault="001A36A9" w:rsidP="001A36A9"/>
    <w:p w:rsidR="004C176B" w:rsidRDefault="004C176B" w:rsidP="00801B55">
      <w:pPr>
        <w:pStyle w:val="textmic"/>
        <w:numPr>
          <w:ilvl w:val="0"/>
          <w:numId w:val="0"/>
        </w:numPr>
        <w:rPr>
          <w:rFonts w:ascii="Times New Roman" w:hAnsi="Times New Roman"/>
        </w:rPr>
      </w:pPr>
    </w:p>
    <w:p w:rsidR="00A300E6" w:rsidRDefault="00A300E6" w:rsidP="00A300E6">
      <w:pPr>
        <w:pStyle w:val="textmic"/>
        <w:numPr>
          <w:ilvl w:val="0"/>
          <w:numId w:val="0"/>
        </w:numPr>
        <w:ind w:left="720"/>
        <w:rPr>
          <w:rFonts w:ascii="Times New Roman" w:hAnsi="Times New Roman"/>
        </w:rPr>
      </w:pPr>
    </w:p>
    <w:p w:rsidR="00A300E6" w:rsidRPr="00F4490E" w:rsidRDefault="00A300E6" w:rsidP="00A300E6">
      <w:pPr>
        <w:pStyle w:val="textmic"/>
        <w:numPr>
          <w:ilvl w:val="0"/>
          <w:numId w:val="0"/>
        </w:numPr>
        <w:ind w:left="720" w:hanging="360"/>
        <w:rPr>
          <w:rFonts w:ascii="Times New Roman" w:hAnsi="Times New Roman"/>
          <w:b/>
          <w:sz w:val="36"/>
          <w:szCs w:val="36"/>
        </w:rPr>
      </w:pPr>
      <w:r w:rsidRPr="00F4490E">
        <w:rPr>
          <w:rFonts w:ascii="Times New Roman" w:hAnsi="Times New Roman"/>
          <w:b/>
          <w:sz w:val="36"/>
          <w:szCs w:val="36"/>
        </w:rPr>
        <w:t>Resurse umane - personal didactic, nedidactic și auxiliar</w:t>
      </w:r>
      <w:bookmarkStart w:id="7" w:name="_Toc374298760"/>
    </w:p>
    <w:p w:rsidR="00A300E6" w:rsidRDefault="00A300E6" w:rsidP="00A300E6">
      <w:pPr>
        <w:pStyle w:val="textmic"/>
        <w:numPr>
          <w:ilvl w:val="0"/>
          <w:numId w:val="0"/>
        </w:numPr>
        <w:rPr>
          <w:rFonts w:ascii="Times New Roman" w:hAnsi="Times New Roman"/>
          <w:b/>
          <w:szCs w:val="24"/>
        </w:rPr>
      </w:pPr>
    </w:p>
    <w:p w:rsidR="00A300E6" w:rsidRDefault="00A300E6" w:rsidP="00D5645C">
      <w:pPr>
        <w:pStyle w:val="textmic"/>
        <w:numPr>
          <w:ilvl w:val="0"/>
          <w:numId w:val="45"/>
        </w:numPr>
        <w:rPr>
          <w:rFonts w:ascii="Times New Roman" w:hAnsi="Times New Roman"/>
          <w:szCs w:val="24"/>
        </w:rPr>
      </w:pPr>
      <w:r w:rsidRPr="00CF7D67">
        <w:rPr>
          <w:rFonts w:ascii="Times New Roman" w:hAnsi="Times New Roman"/>
          <w:b/>
          <w:szCs w:val="24"/>
        </w:rPr>
        <w:t>Personal didactic auxiliar</w:t>
      </w:r>
      <w:r w:rsidRPr="00CF7D67">
        <w:rPr>
          <w:rFonts w:ascii="Times New Roman" w:hAnsi="Times New Roman"/>
          <w:szCs w:val="24"/>
        </w:rPr>
        <w:t>:</w:t>
      </w:r>
      <w:bookmarkEnd w:id="7"/>
    </w:p>
    <w:tbl>
      <w:tblPr>
        <w:tblStyle w:val="TableGrid1"/>
        <w:tblW w:w="0" w:type="auto"/>
        <w:tblLook w:val="04A0"/>
      </w:tblPr>
      <w:tblGrid>
        <w:gridCol w:w="3206"/>
        <w:gridCol w:w="1556"/>
        <w:gridCol w:w="1583"/>
        <w:gridCol w:w="1418"/>
        <w:gridCol w:w="1417"/>
      </w:tblGrid>
      <w:tr w:rsidR="00801B55" w:rsidRPr="00E31459" w:rsidTr="000C270E">
        <w:tc>
          <w:tcPr>
            <w:tcW w:w="3206" w:type="dxa"/>
            <w:tcBorders>
              <w:top w:val="single" w:sz="4" w:space="0" w:color="000000"/>
              <w:left w:val="single" w:sz="4" w:space="0" w:color="000000"/>
              <w:bottom w:val="single" w:sz="4" w:space="0" w:color="000000"/>
              <w:right w:val="single" w:sz="4" w:space="0" w:color="000000"/>
            </w:tcBorders>
            <w:shd w:val="clear" w:color="auto" w:fill="87BAFF" w:themeFill="accent5" w:themeFillTint="66"/>
            <w:hideMark/>
          </w:tcPr>
          <w:p w:rsidR="00801B55" w:rsidRPr="000C270E" w:rsidRDefault="00801B55" w:rsidP="00EB2CB1">
            <w:pPr>
              <w:rPr>
                <w:b/>
                <w:bCs/>
                <w:noProof/>
                <w:sz w:val="24"/>
                <w:szCs w:val="24"/>
              </w:rPr>
            </w:pPr>
            <w:r w:rsidRPr="000C270E">
              <w:rPr>
                <w:b/>
                <w:bCs/>
                <w:noProof/>
                <w:sz w:val="24"/>
                <w:szCs w:val="24"/>
              </w:rPr>
              <w:t>Categoria de personal</w:t>
            </w:r>
          </w:p>
        </w:tc>
        <w:tc>
          <w:tcPr>
            <w:tcW w:w="1556" w:type="dxa"/>
            <w:tcBorders>
              <w:top w:val="single" w:sz="4" w:space="0" w:color="000000"/>
              <w:left w:val="single" w:sz="4" w:space="0" w:color="000000"/>
              <w:bottom w:val="single" w:sz="4" w:space="0" w:color="000000"/>
              <w:right w:val="single" w:sz="4" w:space="0" w:color="000000"/>
            </w:tcBorders>
            <w:shd w:val="clear" w:color="auto" w:fill="87BAFF" w:themeFill="accent5" w:themeFillTint="66"/>
            <w:hideMark/>
          </w:tcPr>
          <w:p w:rsidR="00801B55" w:rsidRPr="000C270E" w:rsidRDefault="00A00BDB" w:rsidP="00EB2CB1">
            <w:pPr>
              <w:rPr>
                <w:b/>
                <w:bCs/>
                <w:noProof/>
                <w:sz w:val="24"/>
                <w:szCs w:val="24"/>
              </w:rPr>
            </w:pPr>
            <w:r w:rsidRPr="000C270E">
              <w:rPr>
                <w:b/>
                <w:bCs/>
                <w:noProof/>
                <w:sz w:val="24"/>
                <w:szCs w:val="24"/>
              </w:rPr>
              <w:t>2018- 2019</w:t>
            </w:r>
          </w:p>
        </w:tc>
        <w:tc>
          <w:tcPr>
            <w:tcW w:w="1583" w:type="dxa"/>
            <w:tcBorders>
              <w:top w:val="single" w:sz="4" w:space="0" w:color="000000"/>
              <w:left w:val="single" w:sz="4" w:space="0" w:color="000000"/>
              <w:bottom w:val="single" w:sz="4" w:space="0" w:color="000000"/>
              <w:right w:val="single" w:sz="4" w:space="0" w:color="000000"/>
            </w:tcBorders>
            <w:shd w:val="clear" w:color="auto" w:fill="87BAFF" w:themeFill="accent5" w:themeFillTint="66"/>
            <w:hideMark/>
          </w:tcPr>
          <w:p w:rsidR="00801B55" w:rsidRPr="000C270E" w:rsidRDefault="00A00BDB" w:rsidP="00EB2CB1">
            <w:pPr>
              <w:rPr>
                <w:b/>
                <w:bCs/>
                <w:noProof/>
                <w:sz w:val="24"/>
                <w:szCs w:val="24"/>
              </w:rPr>
            </w:pPr>
            <w:r w:rsidRPr="000C270E">
              <w:rPr>
                <w:b/>
                <w:bCs/>
                <w:noProof/>
                <w:sz w:val="24"/>
                <w:szCs w:val="24"/>
              </w:rPr>
              <w:t>2019-2020</w:t>
            </w:r>
          </w:p>
        </w:tc>
        <w:tc>
          <w:tcPr>
            <w:tcW w:w="1418" w:type="dxa"/>
            <w:tcBorders>
              <w:top w:val="single" w:sz="4" w:space="0" w:color="000000"/>
              <w:left w:val="single" w:sz="4" w:space="0" w:color="000000"/>
              <w:bottom w:val="single" w:sz="4" w:space="0" w:color="000000"/>
              <w:right w:val="single" w:sz="4" w:space="0" w:color="000000"/>
            </w:tcBorders>
            <w:shd w:val="clear" w:color="auto" w:fill="87BAFF" w:themeFill="accent5" w:themeFillTint="66"/>
            <w:hideMark/>
          </w:tcPr>
          <w:p w:rsidR="00801B55" w:rsidRPr="000C270E" w:rsidRDefault="00A00BDB" w:rsidP="00EB2CB1">
            <w:pPr>
              <w:rPr>
                <w:b/>
                <w:bCs/>
                <w:noProof/>
                <w:sz w:val="24"/>
                <w:szCs w:val="24"/>
              </w:rPr>
            </w:pPr>
            <w:r w:rsidRPr="000C270E">
              <w:rPr>
                <w:b/>
                <w:bCs/>
                <w:noProof/>
                <w:sz w:val="24"/>
                <w:szCs w:val="24"/>
              </w:rPr>
              <w:t>2020-2021</w:t>
            </w:r>
          </w:p>
        </w:tc>
        <w:tc>
          <w:tcPr>
            <w:tcW w:w="1417" w:type="dxa"/>
            <w:tcBorders>
              <w:top w:val="single" w:sz="4" w:space="0" w:color="000000"/>
              <w:left w:val="single" w:sz="4" w:space="0" w:color="000000"/>
              <w:bottom w:val="single" w:sz="4" w:space="0" w:color="000000"/>
              <w:right w:val="single" w:sz="4" w:space="0" w:color="000000"/>
            </w:tcBorders>
            <w:shd w:val="clear" w:color="auto" w:fill="87BAFF" w:themeFill="accent5" w:themeFillTint="66"/>
          </w:tcPr>
          <w:p w:rsidR="00801B55" w:rsidRPr="000C270E" w:rsidRDefault="00A00BDB" w:rsidP="00EB2CB1">
            <w:pPr>
              <w:rPr>
                <w:b/>
                <w:bCs/>
                <w:noProof/>
                <w:sz w:val="24"/>
                <w:szCs w:val="24"/>
              </w:rPr>
            </w:pPr>
            <w:r>
              <w:rPr>
                <w:b/>
                <w:bCs/>
                <w:noProof/>
                <w:sz w:val="24"/>
                <w:szCs w:val="24"/>
              </w:rPr>
              <w:t>2021-2022</w:t>
            </w:r>
          </w:p>
        </w:tc>
      </w:tr>
      <w:tr w:rsidR="00801B55" w:rsidRPr="00E31459" w:rsidTr="000C270E">
        <w:tc>
          <w:tcPr>
            <w:tcW w:w="3206" w:type="dxa"/>
            <w:tcBorders>
              <w:top w:val="single" w:sz="4" w:space="0" w:color="000000"/>
              <w:left w:val="single" w:sz="4" w:space="0" w:color="000000"/>
              <w:bottom w:val="single" w:sz="4" w:space="0" w:color="000000"/>
              <w:right w:val="single" w:sz="4" w:space="0" w:color="000000"/>
            </w:tcBorders>
            <w:hideMark/>
          </w:tcPr>
          <w:p w:rsidR="00801B55" w:rsidRPr="000C270E" w:rsidRDefault="00801B55" w:rsidP="00EB2CB1">
            <w:pPr>
              <w:rPr>
                <w:noProof/>
                <w:sz w:val="24"/>
                <w:szCs w:val="24"/>
              </w:rPr>
            </w:pPr>
            <w:r w:rsidRPr="000C270E">
              <w:rPr>
                <w:noProof/>
                <w:sz w:val="24"/>
                <w:szCs w:val="24"/>
              </w:rPr>
              <w:t>Secretară</w:t>
            </w:r>
          </w:p>
        </w:tc>
        <w:tc>
          <w:tcPr>
            <w:tcW w:w="1556" w:type="dxa"/>
            <w:tcBorders>
              <w:top w:val="single" w:sz="4" w:space="0" w:color="000000"/>
              <w:left w:val="single" w:sz="4" w:space="0" w:color="000000"/>
              <w:bottom w:val="single" w:sz="4" w:space="0" w:color="000000"/>
              <w:right w:val="single" w:sz="4" w:space="0" w:color="000000"/>
            </w:tcBorders>
            <w:hideMark/>
          </w:tcPr>
          <w:p w:rsidR="00801B55" w:rsidRPr="000C270E" w:rsidRDefault="00801B55" w:rsidP="00EB2CB1">
            <w:pPr>
              <w:rPr>
                <w:noProof/>
                <w:sz w:val="24"/>
                <w:szCs w:val="24"/>
              </w:rPr>
            </w:pPr>
            <w:r w:rsidRPr="000C270E">
              <w:rPr>
                <w:noProof/>
                <w:sz w:val="24"/>
                <w:szCs w:val="24"/>
              </w:rPr>
              <w:t>1</w:t>
            </w:r>
          </w:p>
        </w:tc>
        <w:tc>
          <w:tcPr>
            <w:tcW w:w="1583" w:type="dxa"/>
            <w:tcBorders>
              <w:top w:val="single" w:sz="4" w:space="0" w:color="000000"/>
              <w:left w:val="single" w:sz="4" w:space="0" w:color="000000"/>
              <w:bottom w:val="single" w:sz="4" w:space="0" w:color="000000"/>
              <w:right w:val="single" w:sz="4" w:space="0" w:color="000000"/>
            </w:tcBorders>
            <w:hideMark/>
          </w:tcPr>
          <w:p w:rsidR="00801B55" w:rsidRPr="000C270E" w:rsidRDefault="00801B55" w:rsidP="00EB2CB1">
            <w:pPr>
              <w:rPr>
                <w:noProof/>
                <w:sz w:val="24"/>
                <w:szCs w:val="24"/>
              </w:rPr>
            </w:pPr>
            <w:r w:rsidRPr="000C270E">
              <w:rPr>
                <w:noProof/>
                <w:sz w:val="24"/>
                <w:szCs w:val="24"/>
              </w:rPr>
              <w:t>1</w:t>
            </w:r>
          </w:p>
        </w:tc>
        <w:tc>
          <w:tcPr>
            <w:tcW w:w="1418" w:type="dxa"/>
            <w:tcBorders>
              <w:top w:val="single" w:sz="4" w:space="0" w:color="000000"/>
              <w:left w:val="single" w:sz="4" w:space="0" w:color="000000"/>
              <w:bottom w:val="single" w:sz="4" w:space="0" w:color="000000"/>
              <w:right w:val="single" w:sz="4" w:space="0" w:color="000000"/>
            </w:tcBorders>
            <w:hideMark/>
          </w:tcPr>
          <w:p w:rsidR="00801B55" w:rsidRPr="000C270E" w:rsidRDefault="00801B55" w:rsidP="00EB2CB1">
            <w:pPr>
              <w:rPr>
                <w:noProof/>
                <w:sz w:val="24"/>
                <w:szCs w:val="24"/>
              </w:rPr>
            </w:pPr>
            <w:r w:rsidRPr="000C270E">
              <w:rPr>
                <w:noProof/>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801B55" w:rsidRPr="000C270E" w:rsidRDefault="00801B55" w:rsidP="00EB2CB1">
            <w:pPr>
              <w:rPr>
                <w:noProof/>
                <w:sz w:val="24"/>
                <w:szCs w:val="24"/>
              </w:rPr>
            </w:pPr>
            <w:r w:rsidRPr="000C270E">
              <w:rPr>
                <w:noProof/>
                <w:sz w:val="24"/>
                <w:szCs w:val="24"/>
              </w:rPr>
              <w:t>1</w:t>
            </w:r>
          </w:p>
        </w:tc>
      </w:tr>
      <w:tr w:rsidR="00801B55" w:rsidRPr="00E31459" w:rsidTr="000C270E">
        <w:tc>
          <w:tcPr>
            <w:tcW w:w="3206" w:type="dxa"/>
            <w:tcBorders>
              <w:top w:val="single" w:sz="4" w:space="0" w:color="000000"/>
              <w:left w:val="single" w:sz="4" w:space="0" w:color="000000"/>
              <w:bottom w:val="single" w:sz="4" w:space="0" w:color="000000"/>
              <w:right w:val="single" w:sz="4" w:space="0" w:color="000000"/>
            </w:tcBorders>
            <w:hideMark/>
          </w:tcPr>
          <w:p w:rsidR="00801B55" w:rsidRPr="000C270E" w:rsidRDefault="00801B55" w:rsidP="00EB2CB1">
            <w:pPr>
              <w:rPr>
                <w:noProof/>
                <w:sz w:val="24"/>
                <w:szCs w:val="24"/>
              </w:rPr>
            </w:pPr>
            <w:r w:rsidRPr="000C270E">
              <w:rPr>
                <w:noProof/>
                <w:sz w:val="24"/>
                <w:szCs w:val="24"/>
              </w:rPr>
              <w:t>Bibliotecar</w:t>
            </w:r>
          </w:p>
        </w:tc>
        <w:tc>
          <w:tcPr>
            <w:tcW w:w="1556" w:type="dxa"/>
            <w:tcBorders>
              <w:top w:val="single" w:sz="4" w:space="0" w:color="000000"/>
              <w:left w:val="single" w:sz="4" w:space="0" w:color="000000"/>
              <w:bottom w:val="single" w:sz="4" w:space="0" w:color="000000"/>
              <w:right w:val="single" w:sz="4" w:space="0" w:color="000000"/>
            </w:tcBorders>
            <w:hideMark/>
          </w:tcPr>
          <w:p w:rsidR="00801B55" w:rsidRPr="000C270E" w:rsidRDefault="00801B55" w:rsidP="00EB2CB1">
            <w:pPr>
              <w:rPr>
                <w:noProof/>
                <w:sz w:val="24"/>
                <w:szCs w:val="24"/>
              </w:rPr>
            </w:pPr>
            <w:r w:rsidRPr="000C270E">
              <w:rPr>
                <w:noProof/>
                <w:sz w:val="24"/>
                <w:szCs w:val="24"/>
              </w:rPr>
              <w:t>1</w:t>
            </w:r>
          </w:p>
        </w:tc>
        <w:tc>
          <w:tcPr>
            <w:tcW w:w="1583" w:type="dxa"/>
            <w:tcBorders>
              <w:top w:val="single" w:sz="4" w:space="0" w:color="000000"/>
              <w:left w:val="single" w:sz="4" w:space="0" w:color="000000"/>
              <w:bottom w:val="single" w:sz="4" w:space="0" w:color="000000"/>
              <w:right w:val="single" w:sz="4" w:space="0" w:color="000000"/>
            </w:tcBorders>
            <w:hideMark/>
          </w:tcPr>
          <w:p w:rsidR="00801B55" w:rsidRPr="000C270E" w:rsidRDefault="00801B55" w:rsidP="00EB2CB1">
            <w:pPr>
              <w:rPr>
                <w:noProof/>
                <w:sz w:val="24"/>
                <w:szCs w:val="24"/>
              </w:rPr>
            </w:pPr>
            <w:r w:rsidRPr="000C270E">
              <w:rPr>
                <w:noProof/>
                <w:sz w:val="24"/>
                <w:szCs w:val="24"/>
              </w:rPr>
              <w:t>1</w:t>
            </w:r>
          </w:p>
        </w:tc>
        <w:tc>
          <w:tcPr>
            <w:tcW w:w="1418" w:type="dxa"/>
            <w:tcBorders>
              <w:top w:val="single" w:sz="4" w:space="0" w:color="000000"/>
              <w:left w:val="single" w:sz="4" w:space="0" w:color="000000"/>
              <w:bottom w:val="single" w:sz="4" w:space="0" w:color="000000"/>
              <w:right w:val="single" w:sz="4" w:space="0" w:color="000000"/>
            </w:tcBorders>
            <w:hideMark/>
          </w:tcPr>
          <w:p w:rsidR="00801B55" w:rsidRPr="000C270E" w:rsidRDefault="00801B55" w:rsidP="00EB2CB1">
            <w:pPr>
              <w:rPr>
                <w:noProof/>
                <w:sz w:val="24"/>
                <w:szCs w:val="24"/>
              </w:rPr>
            </w:pPr>
            <w:r w:rsidRPr="000C270E">
              <w:rPr>
                <w:noProof/>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801B55" w:rsidRPr="000C270E" w:rsidRDefault="00801B55" w:rsidP="00EB2CB1">
            <w:pPr>
              <w:rPr>
                <w:noProof/>
                <w:sz w:val="24"/>
                <w:szCs w:val="24"/>
              </w:rPr>
            </w:pPr>
            <w:r w:rsidRPr="000C270E">
              <w:rPr>
                <w:noProof/>
                <w:sz w:val="24"/>
                <w:szCs w:val="24"/>
              </w:rPr>
              <w:t>1</w:t>
            </w:r>
          </w:p>
        </w:tc>
      </w:tr>
      <w:tr w:rsidR="00801B55" w:rsidRPr="00E31459" w:rsidTr="000C270E">
        <w:tc>
          <w:tcPr>
            <w:tcW w:w="3206" w:type="dxa"/>
            <w:tcBorders>
              <w:top w:val="single" w:sz="4" w:space="0" w:color="000000"/>
              <w:left w:val="single" w:sz="4" w:space="0" w:color="000000"/>
              <w:bottom w:val="single" w:sz="4" w:space="0" w:color="000000"/>
              <w:right w:val="single" w:sz="4" w:space="0" w:color="000000"/>
            </w:tcBorders>
            <w:hideMark/>
          </w:tcPr>
          <w:p w:rsidR="00801B55" w:rsidRPr="000C270E" w:rsidRDefault="00801B55" w:rsidP="00EB2CB1">
            <w:pPr>
              <w:rPr>
                <w:noProof/>
                <w:sz w:val="24"/>
                <w:szCs w:val="24"/>
              </w:rPr>
            </w:pPr>
            <w:r w:rsidRPr="000C270E">
              <w:rPr>
                <w:noProof/>
                <w:sz w:val="24"/>
                <w:szCs w:val="24"/>
              </w:rPr>
              <w:t>Administrator financiar</w:t>
            </w:r>
          </w:p>
        </w:tc>
        <w:tc>
          <w:tcPr>
            <w:tcW w:w="1556" w:type="dxa"/>
            <w:tcBorders>
              <w:top w:val="single" w:sz="4" w:space="0" w:color="000000"/>
              <w:left w:val="single" w:sz="4" w:space="0" w:color="000000"/>
              <w:bottom w:val="single" w:sz="4" w:space="0" w:color="000000"/>
              <w:right w:val="single" w:sz="4" w:space="0" w:color="000000"/>
            </w:tcBorders>
            <w:hideMark/>
          </w:tcPr>
          <w:p w:rsidR="00801B55" w:rsidRPr="000C270E" w:rsidRDefault="00801B55" w:rsidP="00EB2CB1">
            <w:pPr>
              <w:rPr>
                <w:noProof/>
                <w:sz w:val="24"/>
                <w:szCs w:val="24"/>
              </w:rPr>
            </w:pPr>
            <w:r w:rsidRPr="000C270E">
              <w:rPr>
                <w:noProof/>
                <w:sz w:val="24"/>
                <w:szCs w:val="24"/>
              </w:rPr>
              <w:t>1</w:t>
            </w:r>
          </w:p>
        </w:tc>
        <w:tc>
          <w:tcPr>
            <w:tcW w:w="1583" w:type="dxa"/>
            <w:tcBorders>
              <w:top w:val="single" w:sz="4" w:space="0" w:color="000000"/>
              <w:left w:val="single" w:sz="4" w:space="0" w:color="000000"/>
              <w:bottom w:val="single" w:sz="4" w:space="0" w:color="000000"/>
              <w:right w:val="single" w:sz="4" w:space="0" w:color="000000"/>
            </w:tcBorders>
            <w:hideMark/>
          </w:tcPr>
          <w:p w:rsidR="00801B55" w:rsidRPr="000C270E" w:rsidRDefault="00801B55" w:rsidP="00EB2CB1">
            <w:pPr>
              <w:rPr>
                <w:noProof/>
                <w:sz w:val="24"/>
                <w:szCs w:val="24"/>
              </w:rPr>
            </w:pPr>
            <w:r w:rsidRPr="000C270E">
              <w:rPr>
                <w:noProof/>
                <w:sz w:val="24"/>
                <w:szCs w:val="24"/>
              </w:rPr>
              <w:t>1</w:t>
            </w:r>
          </w:p>
        </w:tc>
        <w:tc>
          <w:tcPr>
            <w:tcW w:w="1418" w:type="dxa"/>
            <w:tcBorders>
              <w:top w:val="single" w:sz="4" w:space="0" w:color="000000"/>
              <w:left w:val="single" w:sz="4" w:space="0" w:color="000000"/>
              <w:bottom w:val="single" w:sz="4" w:space="0" w:color="000000"/>
              <w:right w:val="single" w:sz="4" w:space="0" w:color="000000"/>
            </w:tcBorders>
            <w:hideMark/>
          </w:tcPr>
          <w:p w:rsidR="00801B55" w:rsidRPr="000C270E" w:rsidRDefault="00801B55" w:rsidP="00EB2CB1">
            <w:pPr>
              <w:rPr>
                <w:noProof/>
                <w:sz w:val="24"/>
                <w:szCs w:val="24"/>
              </w:rPr>
            </w:pPr>
            <w:r w:rsidRPr="000C270E">
              <w:rPr>
                <w:noProof/>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801B55" w:rsidRPr="000C270E" w:rsidRDefault="00801B55" w:rsidP="00EB2CB1">
            <w:pPr>
              <w:rPr>
                <w:noProof/>
                <w:sz w:val="24"/>
                <w:szCs w:val="24"/>
              </w:rPr>
            </w:pPr>
            <w:r w:rsidRPr="000C270E">
              <w:rPr>
                <w:noProof/>
                <w:sz w:val="24"/>
                <w:szCs w:val="24"/>
              </w:rPr>
              <w:t>1</w:t>
            </w:r>
          </w:p>
        </w:tc>
      </w:tr>
      <w:tr w:rsidR="00801B55" w:rsidRPr="00E31459" w:rsidTr="000C270E">
        <w:trPr>
          <w:trHeight w:val="299"/>
        </w:trPr>
        <w:tc>
          <w:tcPr>
            <w:tcW w:w="3206" w:type="dxa"/>
            <w:tcBorders>
              <w:top w:val="single" w:sz="4" w:space="0" w:color="000000"/>
              <w:left w:val="single" w:sz="4" w:space="0" w:color="000000"/>
              <w:bottom w:val="single" w:sz="4" w:space="0" w:color="auto"/>
              <w:right w:val="single" w:sz="4" w:space="0" w:color="000000"/>
            </w:tcBorders>
            <w:hideMark/>
          </w:tcPr>
          <w:p w:rsidR="00801B55" w:rsidRPr="000C270E" w:rsidRDefault="00801B55" w:rsidP="00EB2CB1">
            <w:pPr>
              <w:rPr>
                <w:noProof/>
                <w:sz w:val="24"/>
                <w:szCs w:val="24"/>
              </w:rPr>
            </w:pPr>
            <w:r w:rsidRPr="000C270E">
              <w:rPr>
                <w:noProof/>
                <w:sz w:val="24"/>
                <w:szCs w:val="24"/>
              </w:rPr>
              <w:t>Administrator patrimoniu</w:t>
            </w:r>
          </w:p>
        </w:tc>
        <w:tc>
          <w:tcPr>
            <w:tcW w:w="1556" w:type="dxa"/>
            <w:tcBorders>
              <w:top w:val="single" w:sz="4" w:space="0" w:color="000000"/>
              <w:left w:val="single" w:sz="4" w:space="0" w:color="000000"/>
              <w:bottom w:val="single" w:sz="4" w:space="0" w:color="auto"/>
              <w:right w:val="single" w:sz="4" w:space="0" w:color="000000"/>
            </w:tcBorders>
            <w:hideMark/>
          </w:tcPr>
          <w:p w:rsidR="00801B55" w:rsidRPr="000C270E" w:rsidRDefault="00801B55" w:rsidP="00EB2CB1">
            <w:pPr>
              <w:rPr>
                <w:noProof/>
                <w:sz w:val="24"/>
                <w:szCs w:val="24"/>
              </w:rPr>
            </w:pPr>
            <w:r w:rsidRPr="000C270E">
              <w:rPr>
                <w:noProof/>
                <w:sz w:val="24"/>
                <w:szCs w:val="24"/>
              </w:rPr>
              <w:t>1</w:t>
            </w:r>
          </w:p>
        </w:tc>
        <w:tc>
          <w:tcPr>
            <w:tcW w:w="1583" w:type="dxa"/>
            <w:tcBorders>
              <w:top w:val="single" w:sz="4" w:space="0" w:color="000000"/>
              <w:left w:val="single" w:sz="4" w:space="0" w:color="000000"/>
              <w:bottom w:val="single" w:sz="4" w:space="0" w:color="auto"/>
              <w:right w:val="single" w:sz="4" w:space="0" w:color="000000"/>
            </w:tcBorders>
            <w:hideMark/>
          </w:tcPr>
          <w:p w:rsidR="00801B55" w:rsidRPr="000C270E" w:rsidRDefault="00A00BDB" w:rsidP="00EB2CB1">
            <w:pPr>
              <w:rPr>
                <w:noProof/>
                <w:sz w:val="24"/>
                <w:szCs w:val="24"/>
              </w:rPr>
            </w:pPr>
            <w:r>
              <w:rPr>
                <w:noProof/>
                <w:sz w:val="24"/>
                <w:szCs w:val="24"/>
              </w:rPr>
              <w:t>-</w:t>
            </w:r>
          </w:p>
        </w:tc>
        <w:tc>
          <w:tcPr>
            <w:tcW w:w="1418" w:type="dxa"/>
            <w:tcBorders>
              <w:top w:val="single" w:sz="4" w:space="0" w:color="000000"/>
              <w:left w:val="single" w:sz="4" w:space="0" w:color="000000"/>
              <w:bottom w:val="single" w:sz="4" w:space="0" w:color="auto"/>
              <w:right w:val="single" w:sz="4" w:space="0" w:color="000000"/>
            </w:tcBorders>
            <w:hideMark/>
          </w:tcPr>
          <w:p w:rsidR="00801B55" w:rsidRPr="000C270E" w:rsidRDefault="00801B55" w:rsidP="00EB2CB1">
            <w:pPr>
              <w:rPr>
                <w:noProof/>
                <w:sz w:val="24"/>
                <w:szCs w:val="24"/>
              </w:rPr>
            </w:pPr>
            <w:r w:rsidRPr="000C270E">
              <w:rPr>
                <w:noProof/>
                <w:sz w:val="24"/>
                <w:szCs w:val="24"/>
              </w:rPr>
              <w:t>-</w:t>
            </w:r>
          </w:p>
        </w:tc>
        <w:tc>
          <w:tcPr>
            <w:tcW w:w="1417" w:type="dxa"/>
            <w:tcBorders>
              <w:top w:val="single" w:sz="4" w:space="0" w:color="000000"/>
              <w:left w:val="single" w:sz="4" w:space="0" w:color="000000"/>
              <w:bottom w:val="single" w:sz="4" w:space="0" w:color="auto"/>
              <w:right w:val="single" w:sz="4" w:space="0" w:color="000000"/>
            </w:tcBorders>
          </w:tcPr>
          <w:p w:rsidR="00801B55" w:rsidRPr="000C270E" w:rsidRDefault="00801B55" w:rsidP="00EB2CB1">
            <w:pPr>
              <w:rPr>
                <w:noProof/>
                <w:sz w:val="24"/>
                <w:szCs w:val="24"/>
              </w:rPr>
            </w:pPr>
            <w:r w:rsidRPr="000C270E">
              <w:rPr>
                <w:noProof/>
                <w:sz w:val="24"/>
                <w:szCs w:val="24"/>
              </w:rPr>
              <w:t>-</w:t>
            </w:r>
          </w:p>
        </w:tc>
      </w:tr>
      <w:tr w:rsidR="00801B55" w:rsidRPr="00E31459" w:rsidTr="000C270E">
        <w:trPr>
          <w:trHeight w:val="262"/>
        </w:trPr>
        <w:tc>
          <w:tcPr>
            <w:tcW w:w="3206" w:type="dxa"/>
            <w:tcBorders>
              <w:top w:val="single" w:sz="4" w:space="0" w:color="auto"/>
              <w:left w:val="single" w:sz="4" w:space="0" w:color="000000"/>
              <w:bottom w:val="single" w:sz="4" w:space="0" w:color="000000"/>
              <w:right w:val="single" w:sz="4" w:space="0" w:color="000000"/>
            </w:tcBorders>
            <w:hideMark/>
          </w:tcPr>
          <w:p w:rsidR="00801B55" w:rsidRPr="000C270E" w:rsidRDefault="00801B55" w:rsidP="00EB2CB1">
            <w:pPr>
              <w:rPr>
                <w:noProof/>
                <w:sz w:val="24"/>
                <w:szCs w:val="24"/>
              </w:rPr>
            </w:pPr>
            <w:r w:rsidRPr="000C270E">
              <w:rPr>
                <w:noProof/>
                <w:sz w:val="24"/>
                <w:szCs w:val="24"/>
              </w:rPr>
              <w:t>Informatician</w:t>
            </w:r>
          </w:p>
        </w:tc>
        <w:tc>
          <w:tcPr>
            <w:tcW w:w="1556" w:type="dxa"/>
            <w:tcBorders>
              <w:top w:val="single" w:sz="4" w:space="0" w:color="auto"/>
              <w:left w:val="single" w:sz="4" w:space="0" w:color="000000"/>
              <w:bottom w:val="single" w:sz="4" w:space="0" w:color="000000"/>
              <w:right w:val="single" w:sz="4" w:space="0" w:color="000000"/>
            </w:tcBorders>
            <w:hideMark/>
          </w:tcPr>
          <w:p w:rsidR="00801B55" w:rsidRPr="000C270E" w:rsidRDefault="00801B55" w:rsidP="00EB2CB1">
            <w:pPr>
              <w:rPr>
                <w:noProof/>
                <w:sz w:val="24"/>
                <w:szCs w:val="24"/>
              </w:rPr>
            </w:pPr>
            <w:r w:rsidRPr="000C270E">
              <w:rPr>
                <w:noProof/>
                <w:sz w:val="24"/>
                <w:szCs w:val="24"/>
              </w:rPr>
              <w:t>1</w:t>
            </w:r>
          </w:p>
        </w:tc>
        <w:tc>
          <w:tcPr>
            <w:tcW w:w="1583" w:type="dxa"/>
            <w:tcBorders>
              <w:top w:val="single" w:sz="4" w:space="0" w:color="auto"/>
              <w:left w:val="single" w:sz="4" w:space="0" w:color="000000"/>
              <w:bottom w:val="single" w:sz="4" w:space="0" w:color="000000"/>
              <w:right w:val="single" w:sz="4" w:space="0" w:color="000000"/>
            </w:tcBorders>
            <w:hideMark/>
          </w:tcPr>
          <w:p w:rsidR="00801B55" w:rsidRPr="000C270E" w:rsidRDefault="00801B55" w:rsidP="00EB2CB1">
            <w:pPr>
              <w:rPr>
                <w:noProof/>
                <w:sz w:val="24"/>
                <w:szCs w:val="24"/>
              </w:rPr>
            </w:pPr>
            <w:r w:rsidRPr="000C270E">
              <w:rPr>
                <w:noProof/>
                <w:sz w:val="24"/>
                <w:szCs w:val="24"/>
              </w:rPr>
              <w:t>1</w:t>
            </w:r>
          </w:p>
        </w:tc>
        <w:tc>
          <w:tcPr>
            <w:tcW w:w="1418" w:type="dxa"/>
            <w:tcBorders>
              <w:top w:val="single" w:sz="4" w:space="0" w:color="auto"/>
              <w:left w:val="single" w:sz="4" w:space="0" w:color="000000"/>
              <w:bottom w:val="single" w:sz="4" w:space="0" w:color="000000"/>
              <w:right w:val="single" w:sz="4" w:space="0" w:color="000000"/>
            </w:tcBorders>
            <w:hideMark/>
          </w:tcPr>
          <w:p w:rsidR="00801B55" w:rsidRPr="000C270E" w:rsidRDefault="00801B55" w:rsidP="00EB2CB1">
            <w:pPr>
              <w:rPr>
                <w:noProof/>
                <w:sz w:val="24"/>
                <w:szCs w:val="24"/>
              </w:rPr>
            </w:pPr>
            <w:r w:rsidRPr="000C270E">
              <w:rPr>
                <w:noProof/>
                <w:sz w:val="24"/>
                <w:szCs w:val="24"/>
              </w:rPr>
              <w:t>1</w:t>
            </w:r>
          </w:p>
        </w:tc>
        <w:tc>
          <w:tcPr>
            <w:tcW w:w="1417" w:type="dxa"/>
            <w:tcBorders>
              <w:top w:val="single" w:sz="4" w:space="0" w:color="auto"/>
              <w:left w:val="single" w:sz="4" w:space="0" w:color="000000"/>
              <w:bottom w:val="single" w:sz="4" w:space="0" w:color="000000"/>
              <w:right w:val="single" w:sz="4" w:space="0" w:color="000000"/>
            </w:tcBorders>
          </w:tcPr>
          <w:p w:rsidR="00801B55" w:rsidRPr="000C270E" w:rsidRDefault="00801B55" w:rsidP="00EB2CB1">
            <w:pPr>
              <w:rPr>
                <w:noProof/>
                <w:sz w:val="24"/>
                <w:szCs w:val="24"/>
              </w:rPr>
            </w:pPr>
            <w:r w:rsidRPr="000C270E">
              <w:rPr>
                <w:noProof/>
                <w:sz w:val="24"/>
                <w:szCs w:val="24"/>
              </w:rPr>
              <w:t>1</w:t>
            </w:r>
          </w:p>
        </w:tc>
      </w:tr>
    </w:tbl>
    <w:p w:rsidR="00A300E6" w:rsidRPr="00BC59E4" w:rsidRDefault="00A300E6" w:rsidP="000C270E">
      <w:pPr>
        <w:pStyle w:val="textmic"/>
        <w:numPr>
          <w:ilvl w:val="0"/>
          <w:numId w:val="0"/>
        </w:numPr>
        <w:rPr>
          <w:rFonts w:ascii="Times New Roman" w:hAnsi="Times New Roman"/>
          <w:b/>
        </w:rPr>
      </w:pPr>
    </w:p>
    <w:p w:rsidR="00A300E6" w:rsidRDefault="00A300E6" w:rsidP="00D5645C">
      <w:pPr>
        <w:pStyle w:val="Heading4"/>
        <w:numPr>
          <w:ilvl w:val="0"/>
          <w:numId w:val="45"/>
        </w:numPr>
        <w:rPr>
          <w:rFonts w:ascii="Times New Roman" w:hAnsi="Times New Roman"/>
          <w:i w:val="0"/>
          <w:color w:val="auto"/>
          <w:szCs w:val="24"/>
        </w:rPr>
      </w:pPr>
      <w:bookmarkStart w:id="8" w:name="_Toc374298761"/>
      <w:r w:rsidRPr="00CF7D67">
        <w:rPr>
          <w:rFonts w:ascii="Times New Roman" w:hAnsi="Times New Roman"/>
          <w:i w:val="0"/>
          <w:color w:val="auto"/>
          <w:szCs w:val="24"/>
        </w:rPr>
        <w:t>Personal nedidactic:</w:t>
      </w:r>
      <w:bookmarkEnd w:id="8"/>
    </w:p>
    <w:tbl>
      <w:tblPr>
        <w:tblStyle w:val="TableGrid1"/>
        <w:tblW w:w="0" w:type="auto"/>
        <w:tblLook w:val="04A0"/>
      </w:tblPr>
      <w:tblGrid>
        <w:gridCol w:w="3227"/>
        <w:gridCol w:w="1559"/>
        <w:gridCol w:w="1559"/>
        <w:gridCol w:w="1418"/>
        <w:gridCol w:w="1417"/>
      </w:tblGrid>
      <w:tr w:rsidR="000C270E" w:rsidRPr="00E31459" w:rsidTr="000C270E">
        <w:tc>
          <w:tcPr>
            <w:tcW w:w="3227" w:type="dxa"/>
            <w:tcBorders>
              <w:top w:val="single" w:sz="4" w:space="0" w:color="000000"/>
              <w:left w:val="single" w:sz="4" w:space="0" w:color="000000"/>
              <w:bottom w:val="single" w:sz="4" w:space="0" w:color="000000"/>
              <w:right w:val="single" w:sz="4" w:space="0" w:color="000000"/>
            </w:tcBorders>
            <w:shd w:val="clear" w:color="auto" w:fill="87BAFF" w:themeFill="accent5" w:themeFillTint="66"/>
            <w:hideMark/>
          </w:tcPr>
          <w:p w:rsidR="000C270E" w:rsidRPr="000C270E" w:rsidRDefault="000C270E" w:rsidP="00EB2CB1">
            <w:pPr>
              <w:rPr>
                <w:b/>
                <w:bCs/>
                <w:noProof/>
                <w:sz w:val="24"/>
                <w:szCs w:val="24"/>
              </w:rPr>
            </w:pPr>
            <w:r w:rsidRPr="000C270E">
              <w:rPr>
                <w:b/>
                <w:bCs/>
                <w:noProof/>
                <w:sz w:val="24"/>
                <w:szCs w:val="24"/>
              </w:rPr>
              <w:t>Categoria de personal</w:t>
            </w:r>
          </w:p>
        </w:tc>
        <w:tc>
          <w:tcPr>
            <w:tcW w:w="1559" w:type="dxa"/>
            <w:tcBorders>
              <w:top w:val="single" w:sz="4" w:space="0" w:color="000000"/>
              <w:left w:val="single" w:sz="4" w:space="0" w:color="000000"/>
              <w:bottom w:val="single" w:sz="4" w:space="0" w:color="000000"/>
              <w:right w:val="single" w:sz="4" w:space="0" w:color="000000"/>
            </w:tcBorders>
            <w:shd w:val="clear" w:color="auto" w:fill="87BAFF" w:themeFill="accent5" w:themeFillTint="66"/>
            <w:hideMark/>
          </w:tcPr>
          <w:p w:rsidR="000C270E" w:rsidRPr="000C270E" w:rsidRDefault="00A00BDB" w:rsidP="00EB2CB1">
            <w:pPr>
              <w:jc w:val="center"/>
              <w:rPr>
                <w:b/>
                <w:bCs/>
                <w:noProof/>
                <w:sz w:val="24"/>
                <w:szCs w:val="24"/>
              </w:rPr>
            </w:pPr>
            <w:r w:rsidRPr="000C270E">
              <w:rPr>
                <w:b/>
                <w:bCs/>
                <w:noProof/>
                <w:sz w:val="24"/>
                <w:szCs w:val="24"/>
              </w:rPr>
              <w:t>2018 - 2019</w:t>
            </w:r>
          </w:p>
        </w:tc>
        <w:tc>
          <w:tcPr>
            <w:tcW w:w="1559" w:type="dxa"/>
            <w:tcBorders>
              <w:top w:val="single" w:sz="4" w:space="0" w:color="000000"/>
              <w:left w:val="single" w:sz="4" w:space="0" w:color="000000"/>
              <w:bottom w:val="single" w:sz="4" w:space="0" w:color="000000"/>
              <w:right w:val="single" w:sz="4" w:space="0" w:color="000000"/>
            </w:tcBorders>
            <w:shd w:val="clear" w:color="auto" w:fill="87BAFF" w:themeFill="accent5" w:themeFillTint="66"/>
            <w:hideMark/>
          </w:tcPr>
          <w:p w:rsidR="00A00BDB" w:rsidRPr="000C270E" w:rsidRDefault="00A00BDB" w:rsidP="00A00BDB">
            <w:pPr>
              <w:jc w:val="center"/>
              <w:rPr>
                <w:b/>
                <w:bCs/>
                <w:noProof/>
                <w:sz w:val="24"/>
                <w:szCs w:val="24"/>
              </w:rPr>
            </w:pPr>
            <w:r w:rsidRPr="000C270E">
              <w:rPr>
                <w:b/>
                <w:bCs/>
                <w:noProof/>
                <w:sz w:val="24"/>
                <w:szCs w:val="24"/>
              </w:rPr>
              <w:t>2019- 2020</w:t>
            </w:r>
          </w:p>
          <w:p w:rsidR="000C270E" w:rsidRPr="000C270E" w:rsidRDefault="000C270E" w:rsidP="00EB2CB1">
            <w:pPr>
              <w:jc w:val="center"/>
              <w:rPr>
                <w:b/>
                <w:bCs/>
                <w:noProof/>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87BAFF" w:themeFill="accent5" w:themeFillTint="66"/>
            <w:hideMark/>
          </w:tcPr>
          <w:p w:rsidR="000C270E" w:rsidRPr="000C270E" w:rsidRDefault="00A00BDB" w:rsidP="00EB2CB1">
            <w:pPr>
              <w:jc w:val="center"/>
              <w:rPr>
                <w:b/>
                <w:bCs/>
                <w:noProof/>
                <w:sz w:val="24"/>
                <w:szCs w:val="24"/>
              </w:rPr>
            </w:pPr>
            <w:r w:rsidRPr="000C270E">
              <w:rPr>
                <w:b/>
                <w:bCs/>
                <w:noProof/>
                <w:sz w:val="24"/>
                <w:szCs w:val="24"/>
              </w:rPr>
              <w:t>2020 -2021</w:t>
            </w:r>
          </w:p>
        </w:tc>
        <w:tc>
          <w:tcPr>
            <w:tcW w:w="1417" w:type="dxa"/>
            <w:tcBorders>
              <w:top w:val="single" w:sz="4" w:space="0" w:color="000000"/>
              <w:left w:val="single" w:sz="4" w:space="0" w:color="000000"/>
              <w:bottom w:val="single" w:sz="4" w:space="0" w:color="000000"/>
              <w:right w:val="single" w:sz="4" w:space="0" w:color="000000"/>
            </w:tcBorders>
            <w:shd w:val="clear" w:color="auto" w:fill="87BAFF" w:themeFill="accent5" w:themeFillTint="66"/>
          </w:tcPr>
          <w:p w:rsidR="000C270E" w:rsidRPr="000C270E" w:rsidRDefault="00A00BDB" w:rsidP="00EB2CB1">
            <w:pPr>
              <w:jc w:val="center"/>
              <w:rPr>
                <w:b/>
                <w:bCs/>
                <w:noProof/>
                <w:sz w:val="24"/>
                <w:szCs w:val="24"/>
              </w:rPr>
            </w:pPr>
            <w:r>
              <w:rPr>
                <w:b/>
                <w:bCs/>
                <w:noProof/>
                <w:sz w:val="24"/>
                <w:szCs w:val="24"/>
              </w:rPr>
              <w:t>2021-2022</w:t>
            </w:r>
          </w:p>
        </w:tc>
      </w:tr>
      <w:tr w:rsidR="000C270E" w:rsidRPr="00E31459" w:rsidTr="000C270E">
        <w:tc>
          <w:tcPr>
            <w:tcW w:w="3227" w:type="dxa"/>
            <w:tcBorders>
              <w:top w:val="single" w:sz="4" w:space="0" w:color="000000"/>
              <w:left w:val="single" w:sz="4" w:space="0" w:color="000000"/>
              <w:bottom w:val="single" w:sz="4" w:space="0" w:color="000000"/>
              <w:right w:val="single" w:sz="4" w:space="0" w:color="000000"/>
            </w:tcBorders>
            <w:hideMark/>
          </w:tcPr>
          <w:p w:rsidR="000C270E" w:rsidRPr="000C270E" w:rsidRDefault="000C270E" w:rsidP="00EB2CB1">
            <w:pPr>
              <w:rPr>
                <w:noProof/>
                <w:sz w:val="24"/>
                <w:szCs w:val="24"/>
              </w:rPr>
            </w:pPr>
            <w:r w:rsidRPr="000C270E">
              <w:rPr>
                <w:noProof/>
                <w:sz w:val="24"/>
                <w:szCs w:val="24"/>
              </w:rPr>
              <w:t>Portar</w:t>
            </w:r>
          </w:p>
        </w:tc>
        <w:tc>
          <w:tcPr>
            <w:tcW w:w="1559" w:type="dxa"/>
            <w:tcBorders>
              <w:top w:val="single" w:sz="4" w:space="0" w:color="000000"/>
              <w:left w:val="single" w:sz="4" w:space="0" w:color="000000"/>
              <w:bottom w:val="single" w:sz="4" w:space="0" w:color="000000"/>
              <w:right w:val="single" w:sz="4" w:space="0" w:color="000000"/>
            </w:tcBorders>
            <w:hideMark/>
          </w:tcPr>
          <w:p w:rsidR="000C270E" w:rsidRPr="000C270E" w:rsidRDefault="000C270E" w:rsidP="00EB2CB1">
            <w:pPr>
              <w:jc w:val="center"/>
              <w:rPr>
                <w:noProof/>
                <w:sz w:val="24"/>
                <w:szCs w:val="24"/>
              </w:rPr>
            </w:pPr>
            <w:r w:rsidRPr="000C270E">
              <w:rPr>
                <w:noProof/>
                <w:sz w:val="24"/>
                <w:szCs w:val="24"/>
              </w:rPr>
              <w:t>3</w:t>
            </w:r>
          </w:p>
        </w:tc>
        <w:tc>
          <w:tcPr>
            <w:tcW w:w="1559" w:type="dxa"/>
            <w:tcBorders>
              <w:top w:val="single" w:sz="4" w:space="0" w:color="000000"/>
              <w:left w:val="single" w:sz="4" w:space="0" w:color="000000"/>
              <w:bottom w:val="single" w:sz="4" w:space="0" w:color="000000"/>
              <w:right w:val="single" w:sz="4" w:space="0" w:color="000000"/>
            </w:tcBorders>
            <w:hideMark/>
          </w:tcPr>
          <w:p w:rsidR="000C270E" w:rsidRPr="000C270E" w:rsidRDefault="000C270E" w:rsidP="00EB2CB1">
            <w:pPr>
              <w:jc w:val="center"/>
              <w:rPr>
                <w:noProof/>
                <w:sz w:val="24"/>
                <w:szCs w:val="24"/>
              </w:rPr>
            </w:pPr>
            <w:r w:rsidRPr="000C270E">
              <w:rPr>
                <w:noProof/>
                <w:sz w:val="24"/>
                <w:szCs w:val="24"/>
              </w:rPr>
              <w:t>3</w:t>
            </w:r>
          </w:p>
        </w:tc>
        <w:tc>
          <w:tcPr>
            <w:tcW w:w="1418" w:type="dxa"/>
            <w:tcBorders>
              <w:top w:val="single" w:sz="4" w:space="0" w:color="000000"/>
              <w:left w:val="single" w:sz="4" w:space="0" w:color="000000"/>
              <w:bottom w:val="single" w:sz="4" w:space="0" w:color="000000"/>
              <w:right w:val="single" w:sz="4" w:space="0" w:color="000000"/>
            </w:tcBorders>
            <w:hideMark/>
          </w:tcPr>
          <w:p w:rsidR="000C270E" w:rsidRPr="000C270E" w:rsidRDefault="000C270E" w:rsidP="00EB2CB1">
            <w:pPr>
              <w:jc w:val="center"/>
              <w:rPr>
                <w:noProof/>
                <w:sz w:val="24"/>
                <w:szCs w:val="24"/>
              </w:rPr>
            </w:pPr>
            <w:r w:rsidRPr="000C270E">
              <w:rPr>
                <w:noProof/>
                <w:sz w:val="24"/>
                <w:szCs w:val="24"/>
              </w:rPr>
              <w:t>3</w:t>
            </w:r>
          </w:p>
        </w:tc>
        <w:tc>
          <w:tcPr>
            <w:tcW w:w="1417" w:type="dxa"/>
            <w:tcBorders>
              <w:top w:val="single" w:sz="4" w:space="0" w:color="000000"/>
              <w:left w:val="single" w:sz="4" w:space="0" w:color="000000"/>
              <w:bottom w:val="single" w:sz="4" w:space="0" w:color="000000"/>
              <w:right w:val="single" w:sz="4" w:space="0" w:color="000000"/>
            </w:tcBorders>
          </w:tcPr>
          <w:p w:rsidR="000C270E" w:rsidRPr="000C270E" w:rsidRDefault="000C270E" w:rsidP="00EB2CB1">
            <w:pPr>
              <w:jc w:val="center"/>
              <w:rPr>
                <w:noProof/>
                <w:sz w:val="24"/>
                <w:szCs w:val="24"/>
              </w:rPr>
            </w:pPr>
            <w:r w:rsidRPr="000C270E">
              <w:rPr>
                <w:noProof/>
                <w:sz w:val="24"/>
                <w:szCs w:val="24"/>
              </w:rPr>
              <w:t>3</w:t>
            </w:r>
          </w:p>
        </w:tc>
      </w:tr>
      <w:tr w:rsidR="000C270E" w:rsidRPr="00E31459" w:rsidTr="000C270E">
        <w:tc>
          <w:tcPr>
            <w:tcW w:w="3227" w:type="dxa"/>
            <w:tcBorders>
              <w:top w:val="single" w:sz="4" w:space="0" w:color="000000"/>
              <w:left w:val="single" w:sz="4" w:space="0" w:color="000000"/>
              <w:bottom w:val="single" w:sz="4" w:space="0" w:color="000000"/>
              <w:right w:val="single" w:sz="4" w:space="0" w:color="000000"/>
            </w:tcBorders>
            <w:hideMark/>
          </w:tcPr>
          <w:p w:rsidR="000C270E" w:rsidRPr="000C270E" w:rsidRDefault="000C270E" w:rsidP="00EB2CB1">
            <w:pPr>
              <w:rPr>
                <w:noProof/>
                <w:sz w:val="24"/>
                <w:szCs w:val="24"/>
              </w:rPr>
            </w:pPr>
            <w:r w:rsidRPr="000C270E">
              <w:rPr>
                <w:noProof/>
                <w:sz w:val="24"/>
                <w:szCs w:val="24"/>
              </w:rPr>
              <w:t>Îngrijitoare</w:t>
            </w:r>
          </w:p>
        </w:tc>
        <w:tc>
          <w:tcPr>
            <w:tcW w:w="1559" w:type="dxa"/>
            <w:tcBorders>
              <w:top w:val="single" w:sz="4" w:space="0" w:color="000000"/>
              <w:left w:val="single" w:sz="4" w:space="0" w:color="000000"/>
              <w:bottom w:val="single" w:sz="4" w:space="0" w:color="000000"/>
              <w:right w:val="single" w:sz="4" w:space="0" w:color="000000"/>
            </w:tcBorders>
            <w:hideMark/>
          </w:tcPr>
          <w:p w:rsidR="000C270E" w:rsidRPr="000C270E" w:rsidRDefault="000C270E" w:rsidP="00EB2CB1">
            <w:pPr>
              <w:jc w:val="center"/>
              <w:rPr>
                <w:noProof/>
                <w:sz w:val="24"/>
                <w:szCs w:val="24"/>
              </w:rPr>
            </w:pPr>
            <w:r w:rsidRPr="000C270E">
              <w:rPr>
                <w:noProof/>
                <w:sz w:val="24"/>
                <w:szCs w:val="24"/>
              </w:rPr>
              <w:t>3</w:t>
            </w:r>
          </w:p>
        </w:tc>
        <w:tc>
          <w:tcPr>
            <w:tcW w:w="1559" w:type="dxa"/>
            <w:tcBorders>
              <w:top w:val="single" w:sz="4" w:space="0" w:color="000000"/>
              <w:left w:val="single" w:sz="4" w:space="0" w:color="000000"/>
              <w:bottom w:val="single" w:sz="4" w:space="0" w:color="000000"/>
              <w:right w:val="single" w:sz="4" w:space="0" w:color="000000"/>
            </w:tcBorders>
            <w:hideMark/>
          </w:tcPr>
          <w:p w:rsidR="000C270E" w:rsidRPr="000C270E" w:rsidRDefault="000C270E" w:rsidP="00EB2CB1">
            <w:pPr>
              <w:jc w:val="center"/>
              <w:rPr>
                <w:noProof/>
                <w:sz w:val="24"/>
                <w:szCs w:val="24"/>
              </w:rPr>
            </w:pPr>
            <w:r w:rsidRPr="000C270E">
              <w:rPr>
                <w:noProof/>
                <w:sz w:val="24"/>
                <w:szCs w:val="24"/>
              </w:rPr>
              <w:t>3</w:t>
            </w:r>
          </w:p>
        </w:tc>
        <w:tc>
          <w:tcPr>
            <w:tcW w:w="1418" w:type="dxa"/>
            <w:tcBorders>
              <w:top w:val="single" w:sz="4" w:space="0" w:color="000000"/>
              <w:left w:val="single" w:sz="4" w:space="0" w:color="000000"/>
              <w:bottom w:val="single" w:sz="4" w:space="0" w:color="000000"/>
              <w:right w:val="single" w:sz="4" w:space="0" w:color="000000"/>
            </w:tcBorders>
            <w:hideMark/>
          </w:tcPr>
          <w:p w:rsidR="000C270E" w:rsidRPr="000C270E" w:rsidRDefault="000C270E" w:rsidP="00EB2CB1">
            <w:pPr>
              <w:jc w:val="center"/>
              <w:rPr>
                <w:noProof/>
                <w:sz w:val="24"/>
                <w:szCs w:val="24"/>
              </w:rPr>
            </w:pPr>
            <w:r w:rsidRPr="000C270E">
              <w:rPr>
                <w:noProof/>
                <w:sz w:val="24"/>
                <w:szCs w:val="24"/>
              </w:rPr>
              <w:t>3</w:t>
            </w:r>
          </w:p>
        </w:tc>
        <w:tc>
          <w:tcPr>
            <w:tcW w:w="1417" w:type="dxa"/>
            <w:tcBorders>
              <w:top w:val="single" w:sz="4" w:space="0" w:color="000000"/>
              <w:left w:val="single" w:sz="4" w:space="0" w:color="000000"/>
              <w:bottom w:val="single" w:sz="4" w:space="0" w:color="000000"/>
              <w:right w:val="single" w:sz="4" w:space="0" w:color="000000"/>
            </w:tcBorders>
          </w:tcPr>
          <w:p w:rsidR="000C270E" w:rsidRPr="000C270E" w:rsidRDefault="000C270E" w:rsidP="00EB2CB1">
            <w:pPr>
              <w:jc w:val="center"/>
              <w:rPr>
                <w:noProof/>
                <w:sz w:val="24"/>
                <w:szCs w:val="24"/>
              </w:rPr>
            </w:pPr>
            <w:r w:rsidRPr="000C270E">
              <w:rPr>
                <w:noProof/>
                <w:sz w:val="24"/>
                <w:szCs w:val="24"/>
              </w:rPr>
              <w:t>3</w:t>
            </w:r>
          </w:p>
        </w:tc>
      </w:tr>
      <w:tr w:rsidR="000C270E" w:rsidRPr="00E31459" w:rsidTr="000C270E">
        <w:tc>
          <w:tcPr>
            <w:tcW w:w="3227" w:type="dxa"/>
            <w:tcBorders>
              <w:top w:val="single" w:sz="4" w:space="0" w:color="000000"/>
              <w:left w:val="single" w:sz="4" w:space="0" w:color="000000"/>
              <w:bottom w:val="single" w:sz="4" w:space="0" w:color="000000"/>
              <w:right w:val="single" w:sz="4" w:space="0" w:color="000000"/>
            </w:tcBorders>
            <w:hideMark/>
          </w:tcPr>
          <w:p w:rsidR="000C270E" w:rsidRPr="000C270E" w:rsidRDefault="000C270E" w:rsidP="00EB2CB1">
            <w:pPr>
              <w:rPr>
                <w:noProof/>
                <w:sz w:val="24"/>
                <w:szCs w:val="24"/>
              </w:rPr>
            </w:pPr>
            <w:r w:rsidRPr="000C270E">
              <w:rPr>
                <w:noProof/>
                <w:sz w:val="24"/>
                <w:szCs w:val="24"/>
              </w:rPr>
              <w:t>Muncitor</w:t>
            </w:r>
          </w:p>
        </w:tc>
        <w:tc>
          <w:tcPr>
            <w:tcW w:w="1559" w:type="dxa"/>
            <w:tcBorders>
              <w:top w:val="single" w:sz="4" w:space="0" w:color="000000"/>
              <w:left w:val="single" w:sz="4" w:space="0" w:color="000000"/>
              <w:bottom w:val="single" w:sz="4" w:space="0" w:color="000000"/>
              <w:right w:val="single" w:sz="4" w:space="0" w:color="000000"/>
            </w:tcBorders>
            <w:hideMark/>
          </w:tcPr>
          <w:p w:rsidR="000C270E" w:rsidRPr="000C270E" w:rsidRDefault="000C270E" w:rsidP="00EB2CB1">
            <w:pPr>
              <w:jc w:val="center"/>
              <w:rPr>
                <w:noProof/>
                <w:sz w:val="24"/>
                <w:szCs w:val="24"/>
              </w:rPr>
            </w:pPr>
            <w:r w:rsidRPr="000C270E">
              <w:rPr>
                <w:noProof/>
                <w:sz w:val="24"/>
                <w:szCs w:val="24"/>
              </w:rPr>
              <w:t>1</w:t>
            </w:r>
          </w:p>
        </w:tc>
        <w:tc>
          <w:tcPr>
            <w:tcW w:w="1559" w:type="dxa"/>
            <w:tcBorders>
              <w:top w:val="single" w:sz="4" w:space="0" w:color="000000"/>
              <w:left w:val="single" w:sz="4" w:space="0" w:color="000000"/>
              <w:bottom w:val="single" w:sz="4" w:space="0" w:color="000000"/>
              <w:right w:val="single" w:sz="4" w:space="0" w:color="000000"/>
            </w:tcBorders>
            <w:hideMark/>
          </w:tcPr>
          <w:p w:rsidR="000C270E" w:rsidRPr="000C270E" w:rsidRDefault="00A00BDB" w:rsidP="00EB2CB1">
            <w:pPr>
              <w:jc w:val="center"/>
              <w:rPr>
                <w:noProof/>
                <w:sz w:val="24"/>
                <w:szCs w:val="24"/>
              </w:rPr>
            </w:pPr>
            <w:r>
              <w:rPr>
                <w:noProof/>
                <w:sz w:val="24"/>
                <w:szCs w:val="24"/>
              </w:rPr>
              <w:t>-</w:t>
            </w:r>
          </w:p>
        </w:tc>
        <w:tc>
          <w:tcPr>
            <w:tcW w:w="1418" w:type="dxa"/>
            <w:tcBorders>
              <w:top w:val="single" w:sz="4" w:space="0" w:color="000000"/>
              <w:left w:val="single" w:sz="4" w:space="0" w:color="000000"/>
              <w:bottom w:val="single" w:sz="4" w:space="0" w:color="000000"/>
              <w:right w:val="single" w:sz="4" w:space="0" w:color="000000"/>
            </w:tcBorders>
            <w:hideMark/>
          </w:tcPr>
          <w:p w:rsidR="000C270E" w:rsidRPr="000C270E" w:rsidRDefault="000C270E" w:rsidP="00EB2CB1">
            <w:pPr>
              <w:jc w:val="center"/>
              <w:rPr>
                <w:noProof/>
                <w:sz w:val="24"/>
                <w:szCs w:val="24"/>
              </w:rPr>
            </w:pPr>
            <w:r w:rsidRPr="000C270E">
              <w:rPr>
                <w:noProof/>
                <w:sz w:val="24"/>
                <w:szCs w:val="24"/>
              </w:rPr>
              <w:t>-</w:t>
            </w:r>
          </w:p>
        </w:tc>
        <w:tc>
          <w:tcPr>
            <w:tcW w:w="1417" w:type="dxa"/>
            <w:tcBorders>
              <w:top w:val="single" w:sz="4" w:space="0" w:color="000000"/>
              <w:left w:val="single" w:sz="4" w:space="0" w:color="000000"/>
              <w:bottom w:val="single" w:sz="4" w:space="0" w:color="000000"/>
              <w:right w:val="single" w:sz="4" w:space="0" w:color="000000"/>
            </w:tcBorders>
          </w:tcPr>
          <w:p w:rsidR="000C270E" w:rsidRPr="000C270E" w:rsidRDefault="00A00BDB" w:rsidP="00EB2CB1">
            <w:pPr>
              <w:jc w:val="center"/>
              <w:rPr>
                <w:noProof/>
                <w:sz w:val="24"/>
                <w:szCs w:val="24"/>
              </w:rPr>
            </w:pPr>
            <w:r>
              <w:rPr>
                <w:noProof/>
                <w:sz w:val="24"/>
                <w:szCs w:val="24"/>
              </w:rPr>
              <w:t>-</w:t>
            </w:r>
          </w:p>
        </w:tc>
      </w:tr>
      <w:tr w:rsidR="00A00BDB" w:rsidRPr="00E31459" w:rsidTr="000C270E">
        <w:tc>
          <w:tcPr>
            <w:tcW w:w="3227" w:type="dxa"/>
            <w:tcBorders>
              <w:top w:val="single" w:sz="4" w:space="0" w:color="000000"/>
              <w:left w:val="single" w:sz="4" w:space="0" w:color="000000"/>
              <w:bottom w:val="single" w:sz="4" w:space="0" w:color="000000"/>
              <w:right w:val="single" w:sz="4" w:space="0" w:color="000000"/>
            </w:tcBorders>
            <w:hideMark/>
          </w:tcPr>
          <w:p w:rsidR="00A00BDB" w:rsidRPr="000C270E" w:rsidRDefault="00A00BDB" w:rsidP="00EB2CB1">
            <w:pPr>
              <w:rPr>
                <w:noProof/>
                <w:sz w:val="24"/>
                <w:szCs w:val="24"/>
              </w:rPr>
            </w:pPr>
            <w:r>
              <w:rPr>
                <w:noProof/>
                <w:sz w:val="24"/>
                <w:szCs w:val="24"/>
              </w:rPr>
              <w:t>Fochist</w:t>
            </w:r>
          </w:p>
        </w:tc>
        <w:tc>
          <w:tcPr>
            <w:tcW w:w="1559" w:type="dxa"/>
            <w:tcBorders>
              <w:top w:val="single" w:sz="4" w:space="0" w:color="000000"/>
              <w:left w:val="single" w:sz="4" w:space="0" w:color="000000"/>
              <w:bottom w:val="single" w:sz="4" w:space="0" w:color="000000"/>
              <w:right w:val="single" w:sz="4" w:space="0" w:color="000000"/>
            </w:tcBorders>
            <w:hideMark/>
          </w:tcPr>
          <w:p w:rsidR="00A00BDB" w:rsidRPr="000C270E" w:rsidRDefault="00A00BDB" w:rsidP="00EB2CB1">
            <w:pPr>
              <w:jc w:val="center"/>
              <w:rPr>
                <w:noProof/>
                <w:sz w:val="24"/>
                <w:szCs w:val="24"/>
              </w:rPr>
            </w:pPr>
            <w:r>
              <w:rPr>
                <w:noProof/>
                <w:sz w:val="24"/>
                <w:szCs w:val="24"/>
              </w:rPr>
              <w:t>1</w:t>
            </w:r>
          </w:p>
        </w:tc>
        <w:tc>
          <w:tcPr>
            <w:tcW w:w="1559" w:type="dxa"/>
            <w:tcBorders>
              <w:top w:val="single" w:sz="4" w:space="0" w:color="000000"/>
              <w:left w:val="single" w:sz="4" w:space="0" w:color="000000"/>
              <w:bottom w:val="single" w:sz="4" w:space="0" w:color="000000"/>
              <w:right w:val="single" w:sz="4" w:space="0" w:color="000000"/>
            </w:tcBorders>
            <w:hideMark/>
          </w:tcPr>
          <w:p w:rsidR="00A00BDB" w:rsidRPr="000C270E" w:rsidRDefault="00A00BDB" w:rsidP="00EB2CB1">
            <w:pPr>
              <w:jc w:val="center"/>
              <w:rPr>
                <w:noProof/>
                <w:sz w:val="24"/>
                <w:szCs w:val="24"/>
              </w:rPr>
            </w:pPr>
            <w:r>
              <w:rPr>
                <w:noProof/>
                <w:sz w:val="24"/>
                <w:szCs w:val="24"/>
              </w:rPr>
              <w:t>1</w:t>
            </w:r>
          </w:p>
        </w:tc>
        <w:tc>
          <w:tcPr>
            <w:tcW w:w="1418" w:type="dxa"/>
            <w:tcBorders>
              <w:top w:val="single" w:sz="4" w:space="0" w:color="000000"/>
              <w:left w:val="single" w:sz="4" w:space="0" w:color="000000"/>
              <w:bottom w:val="single" w:sz="4" w:space="0" w:color="000000"/>
              <w:right w:val="single" w:sz="4" w:space="0" w:color="000000"/>
            </w:tcBorders>
            <w:hideMark/>
          </w:tcPr>
          <w:p w:rsidR="00A00BDB" w:rsidRPr="000C270E" w:rsidRDefault="00A00BDB" w:rsidP="00EB2CB1">
            <w:pPr>
              <w:jc w:val="center"/>
              <w:rPr>
                <w:noProof/>
                <w:sz w:val="24"/>
                <w:szCs w:val="24"/>
              </w:rPr>
            </w:pPr>
            <w:r>
              <w:rPr>
                <w:noProof/>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A00BDB" w:rsidRPr="000C270E" w:rsidRDefault="00A00BDB" w:rsidP="00EB2CB1">
            <w:pPr>
              <w:jc w:val="center"/>
              <w:rPr>
                <w:noProof/>
                <w:sz w:val="24"/>
                <w:szCs w:val="24"/>
              </w:rPr>
            </w:pPr>
            <w:r>
              <w:rPr>
                <w:noProof/>
                <w:sz w:val="24"/>
                <w:szCs w:val="24"/>
              </w:rPr>
              <w:t>1</w:t>
            </w:r>
          </w:p>
        </w:tc>
      </w:tr>
      <w:tr w:rsidR="000C270E" w:rsidRPr="00E31459" w:rsidTr="000C270E">
        <w:tc>
          <w:tcPr>
            <w:tcW w:w="3227" w:type="dxa"/>
            <w:tcBorders>
              <w:top w:val="single" w:sz="4" w:space="0" w:color="000000"/>
              <w:left w:val="single" w:sz="4" w:space="0" w:color="000000"/>
              <w:bottom w:val="single" w:sz="4" w:space="0" w:color="000000"/>
              <w:right w:val="single" w:sz="4" w:space="0" w:color="000000"/>
            </w:tcBorders>
            <w:hideMark/>
          </w:tcPr>
          <w:p w:rsidR="000C270E" w:rsidRPr="000C270E" w:rsidRDefault="000C270E" w:rsidP="00EB2CB1">
            <w:pPr>
              <w:rPr>
                <w:noProof/>
                <w:sz w:val="24"/>
                <w:szCs w:val="24"/>
              </w:rPr>
            </w:pPr>
            <w:r w:rsidRPr="000C270E">
              <w:rPr>
                <w:noProof/>
                <w:sz w:val="24"/>
                <w:szCs w:val="24"/>
              </w:rPr>
              <w:t>Casier</w:t>
            </w:r>
          </w:p>
        </w:tc>
        <w:tc>
          <w:tcPr>
            <w:tcW w:w="1559" w:type="dxa"/>
            <w:tcBorders>
              <w:top w:val="single" w:sz="4" w:space="0" w:color="000000"/>
              <w:left w:val="single" w:sz="4" w:space="0" w:color="000000"/>
              <w:bottom w:val="single" w:sz="4" w:space="0" w:color="000000"/>
              <w:right w:val="single" w:sz="4" w:space="0" w:color="000000"/>
            </w:tcBorders>
            <w:hideMark/>
          </w:tcPr>
          <w:p w:rsidR="000C270E" w:rsidRPr="000C270E" w:rsidRDefault="000C270E" w:rsidP="00EB2CB1">
            <w:pPr>
              <w:jc w:val="center"/>
              <w:rPr>
                <w:noProof/>
                <w:sz w:val="24"/>
                <w:szCs w:val="24"/>
              </w:rPr>
            </w:pPr>
            <w:r w:rsidRPr="000C270E">
              <w:rPr>
                <w:noProof/>
                <w:sz w:val="24"/>
                <w:szCs w:val="24"/>
              </w:rPr>
              <w:t>1</w:t>
            </w:r>
          </w:p>
        </w:tc>
        <w:tc>
          <w:tcPr>
            <w:tcW w:w="1559" w:type="dxa"/>
            <w:tcBorders>
              <w:top w:val="single" w:sz="4" w:space="0" w:color="000000"/>
              <w:left w:val="single" w:sz="4" w:space="0" w:color="000000"/>
              <w:bottom w:val="single" w:sz="4" w:space="0" w:color="000000"/>
              <w:right w:val="single" w:sz="4" w:space="0" w:color="000000"/>
            </w:tcBorders>
            <w:hideMark/>
          </w:tcPr>
          <w:p w:rsidR="000C270E" w:rsidRPr="000C270E" w:rsidRDefault="00A00BDB" w:rsidP="00EB2CB1">
            <w:pPr>
              <w:jc w:val="center"/>
              <w:rPr>
                <w:noProof/>
                <w:sz w:val="24"/>
                <w:szCs w:val="24"/>
              </w:rPr>
            </w:pPr>
            <w:r>
              <w:rPr>
                <w:noProof/>
                <w:sz w:val="24"/>
                <w:szCs w:val="24"/>
              </w:rPr>
              <w:t>-</w:t>
            </w:r>
          </w:p>
        </w:tc>
        <w:tc>
          <w:tcPr>
            <w:tcW w:w="1418" w:type="dxa"/>
            <w:tcBorders>
              <w:top w:val="single" w:sz="4" w:space="0" w:color="000000"/>
              <w:left w:val="single" w:sz="4" w:space="0" w:color="000000"/>
              <w:bottom w:val="single" w:sz="4" w:space="0" w:color="000000"/>
              <w:right w:val="single" w:sz="4" w:space="0" w:color="000000"/>
            </w:tcBorders>
            <w:hideMark/>
          </w:tcPr>
          <w:p w:rsidR="000C270E" w:rsidRPr="000C270E" w:rsidRDefault="000C270E" w:rsidP="00EB2CB1">
            <w:pPr>
              <w:jc w:val="center"/>
              <w:rPr>
                <w:noProof/>
                <w:sz w:val="24"/>
                <w:szCs w:val="24"/>
              </w:rPr>
            </w:pPr>
            <w:r w:rsidRPr="000C270E">
              <w:rPr>
                <w:noProof/>
                <w:sz w:val="24"/>
                <w:szCs w:val="24"/>
              </w:rPr>
              <w:t>-</w:t>
            </w:r>
          </w:p>
        </w:tc>
        <w:tc>
          <w:tcPr>
            <w:tcW w:w="1417" w:type="dxa"/>
            <w:tcBorders>
              <w:top w:val="single" w:sz="4" w:space="0" w:color="000000"/>
              <w:left w:val="single" w:sz="4" w:space="0" w:color="000000"/>
              <w:bottom w:val="single" w:sz="4" w:space="0" w:color="000000"/>
              <w:right w:val="single" w:sz="4" w:space="0" w:color="000000"/>
            </w:tcBorders>
          </w:tcPr>
          <w:p w:rsidR="000C270E" w:rsidRPr="000C270E" w:rsidRDefault="000C270E" w:rsidP="00EB2CB1">
            <w:pPr>
              <w:jc w:val="center"/>
              <w:rPr>
                <w:noProof/>
                <w:sz w:val="24"/>
                <w:szCs w:val="24"/>
              </w:rPr>
            </w:pPr>
            <w:r w:rsidRPr="000C270E">
              <w:rPr>
                <w:noProof/>
                <w:sz w:val="24"/>
                <w:szCs w:val="24"/>
              </w:rPr>
              <w:t>-</w:t>
            </w:r>
          </w:p>
        </w:tc>
      </w:tr>
    </w:tbl>
    <w:p w:rsidR="00A300E6" w:rsidRPr="00D42802" w:rsidRDefault="00A300E6" w:rsidP="00A300E6">
      <w:pPr>
        <w:rPr>
          <w:lang w:val="ro-RO"/>
        </w:rPr>
      </w:pPr>
    </w:p>
    <w:p w:rsidR="00A300E6" w:rsidRDefault="00A300E6" w:rsidP="00D5645C">
      <w:pPr>
        <w:pStyle w:val="Heading4"/>
        <w:numPr>
          <w:ilvl w:val="0"/>
          <w:numId w:val="45"/>
        </w:numPr>
        <w:rPr>
          <w:rFonts w:ascii="Times New Roman" w:hAnsi="Times New Roman"/>
          <w:color w:val="auto"/>
          <w:szCs w:val="24"/>
        </w:rPr>
      </w:pPr>
      <w:bookmarkStart w:id="9" w:name="_Toc374298763"/>
      <w:r w:rsidRPr="00AF0CB3">
        <w:rPr>
          <w:rFonts w:ascii="Times New Roman" w:hAnsi="Times New Roman"/>
          <w:i w:val="0"/>
          <w:color w:val="auto"/>
          <w:szCs w:val="24"/>
        </w:rPr>
        <w:t>Personal didactic</w:t>
      </w:r>
      <w:r w:rsidRPr="00C7448D">
        <w:rPr>
          <w:rFonts w:ascii="Times New Roman" w:hAnsi="Times New Roman"/>
          <w:color w:val="auto"/>
          <w:szCs w:val="24"/>
        </w:rPr>
        <w:t>:</w:t>
      </w:r>
      <w:bookmarkEnd w:id="9"/>
    </w:p>
    <w:tbl>
      <w:tblPr>
        <w:tblStyle w:val="TableGrid1"/>
        <w:tblW w:w="0" w:type="auto"/>
        <w:tblLook w:val="04A0"/>
      </w:tblPr>
      <w:tblGrid>
        <w:gridCol w:w="3227"/>
        <w:gridCol w:w="1559"/>
        <w:gridCol w:w="1559"/>
        <w:gridCol w:w="1418"/>
        <w:gridCol w:w="1417"/>
      </w:tblGrid>
      <w:tr w:rsidR="000C270E" w:rsidRPr="00E31459" w:rsidTr="000C270E">
        <w:tc>
          <w:tcPr>
            <w:tcW w:w="3227" w:type="dxa"/>
            <w:tcBorders>
              <w:top w:val="single" w:sz="4" w:space="0" w:color="000000"/>
              <w:left w:val="single" w:sz="4" w:space="0" w:color="000000"/>
              <w:bottom w:val="single" w:sz="4" w:space="0" w:color="000000"/>
              <w:right w:val="single" w:sz="4" w:space="0" w:color="000000"/>
            </w:tcBorders>
            <w:shd w:val="clear" w:color="auto" w:fill="87BAFF" w:themeFill="accent5" w:themeFillTint="66"/>
            <w:hideMark/>
          </w:tcPr>
          <w:p w:rsidR="000C270E" w:rsidRPr="000C270E" w:rsidRDefault="000C270E" w:rsidP="00EB2CB1">
            <w:pPr>
              <w:rPr>
                <w:b/>
                <w:bCs/>
                <w:noProof/>
                <w:sz w:val="24"/>
                <w:szCs w:val="24"/>
              </w:rPr>
            </w:pPr>
            <w:r w:rsidRPr="000C270E">
              <w:rPr>
                <w:b/>
                <w:bCs/>
                <w:noProof/>
                <w:sz w:val="24"/>
                <w:szCs w:val="24"/>
              </w:rPr>
              <w:t>Personal didactic</w:t>
            </w:r>
          </w:p>
        </w:tc>
        <w:tc>
          <w:tcPr>
            <w:tcW w:w="1559" w:type="dxa"/>
            <w:tcBorders>
              <w:top w:val="single" w:sz="4" w:space="0" w:color="000000"/>
              <w:left w:val="single" w:sz="4" w:space="0" w:color="000000"/>
              <w:bottom w:val="single" w:sz="4" w:space="0" w:color="000000"/>
              <w:right w:val="single" w:sz="4" w:space="0" w:color="000000"/>
            </w:tcBorders>
            <w:shd w:val="clear" w:color="auto" w:fill="87BAFF" w:themeFill="accent5" w:themeFillTint="66"/>
            <w:hideMark/>
          </w:tcPr>
          <w:p w:rsidR="00A00BDB" w:rsidRPr="000C270E" w:rsidRDefault="00A00BDB" w:rsidP="00A00BDB">
            <w:pPr>
              <w:jc w:val="center"/>
              <w:rPr>
                <w:b/>
                <w:bCs/>
                <w:noProof/>
                <w:sz w:val="24"/>
                <w:szCs w:val="24"/>
              </w:rPr>
            </w:pPr>
            <w:r w:rsidRPr="000C270E">
              <w:rPr>
                <w:b/>
                <w:bCs/>
                <w:noProof/>
                <w:sz w:val="24"/>
                <w:szCs w:val="24"/>
              </w:rPr>
              <w:t>2018 - 2019</w:t>
            </w:r>
          </w:p>
          <w:p w:rsidR="000C270E" w:rsidRPr="000C270E" w:rsidRDefault="000C270E" w:rsidP="00EB2CB1">
            <w:pPr>
              <w:jc w:val="center"/>
              <w:rPr>
                <w:b/>
                <w:bCs/>
                <w:noProof/>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87BAFF" w:themeFill="accent5" w:themeFillTint="66"/>
            <w:hideMark/>
          </w:tcPr>
          <w:p w:rsidR="00A00BDB" w:rsidRPr="000C270E" w:rsidRDefault="00A00BDB" w:rsidP="00A00BDB">
            <w:pPr>
              <w:jc w:val="center"/>
              <w:rPr>
                <w:b/>
                <w:bCs/>
                <w:noProof/>
                <w:sz w:val="24"/>
                <w:szCs w:val="24"/>
              </w:rPr>
            </w:pPr>
            <w:r w:rsidRPr="000C270E">
              <w:rPr>
                <w:b/>
                <w:bCs/>
                <w:noProof/>
                <w:sz w:val="24"/>
                <w:szCs w:val="24"/>
              </w:rPr>
              <w:t>2019- 2020</w:t>
            </w:r>
          </w:p>
          <w:p w:rsidR="000C270E" w:rsidRPr="000C270E" w:rsidRDefault="000C270E" w:rsidP="00EB2CB1">
            <w:pPr>
              <w:jc w:val="center"/>
              <w:rPr>
                <w:b/>
                <w:bCs/>
                <w:noProof/>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87BAFF" w:themeFill="accent5" w:themeFillTint="66"/>
            <w:hideMark/>
          </w:tcPr>
          <w:p w:rsidR="000C270E" w:rsidRPr="000C270E" w:rsidRDefault="00A00BDB" w:rsidP="00EB2CB1">
            <w:pPr>
              <w:jc w:val="center"/>
              <w:rPr>
                <w:b/>
                <w:bCs/>
                <w:noProof/>
                <w:sz w:val="24"/>
                <w:szCs w:val="24"/>
              </w:rPr>
            </w:pPr>
            <w:r w:rsidRPr="000C270E">
              <w:rPr>
                <w:b/>
                <w:bCs/>
                <w:noProof/>
                <w:sz w:val="24"/>
                <w:szCs w:val="24"/>
              </w:rPr>
              <w:t>2020 - 2021</w:t>
            </w:r>
          </w:p>
        </w:tc>
        <w:tc>
          <w:tcPr>
            <w:tcW w:w="1417" w:type="dxa"/>
            <w:tcBorders>
              <w:top w:val="single" w:sz="4" w:space="0" w:color="000000"/>
              <w:left w:val="single" w:sz="4" w:space="0" w:color="000000"/>
              <w:bottom w:val="single" w:sz="4" w:space="0" w:color="000000"/>
              <w:right w:val="single" w:sz="4" w:space="0" w:color="000000"/>
            </w:tcBorders>
            <w:shd w:val="clear" w:color="auto" w:fill="87BAFF" w:themeFill="accent5" w:themeFillTint="66"/>
          </w:tcPr>
          <w:p w:rsidR="000C270E" w:rsidRPr="000C270E" w:rsidRDefault="000C270E" w:rsidP="00EB2CB1">
            <w:pPr>
              <w:jc w:val="center"/>
              <w:rPr>
                <w:b/>
                <w:bCs/>
                <w:noProof/>
                <w:sz w:val="24"/>
                <w:szCs w:val="24"/>
              </w:rPr>
            </w:pPr>
            <w:r w:rsidRPr="000C270E">
              <w:rPr>
                <w:b/>
                <w:bCs/>
                <w:noProof/>
                <w:sz w:val="24"/>
                <w:szCs w:val="24"/>
              </w:rPr>
              <w:t>202</w:t>
            </w:r>
            <w:r w:rsidR="00A00BDB">
              <w:rPr>
                <w:b/>
                <w:bCs/>
                <w:noProof/>
                <w:sz w:val="24"/>
                <w:szCs w:val="24"/>
              </w:rPr>
              <w:t>1 - 2022</w:t>
            </w:r>
          </w:p>
        </w:tc>
      </w:tr>
      <w:tr w:rsidR="000C270E" w:rsidRPr="00E31459" w:rsidTr="000C270E">
        <w:tc>
          <w:tcPr>
            <w:tcW w:w="3227" w:type="dxa"/>
            <w:tcBorders>
              <w:top w:val="single" w:sz="4" w:space="0" w:color="000000"/>
              <w:left w:val="single" w:sz="4" w:space="0" w:color="000000"/>
              <w:bottom w:val="single" w:sz="4" w:space="0" w:color="000000"/>
              <w:right w:val="single" w:sz="4" w:space="0" w:color="000000"/>
            </w:tcBorders>
            <w:hideMark/>
          </w:tcPr>
          <w:p w:rsidR="000C270E" w:rsidRPr="000C270E" w:rsidRDefault="000C270E" w:rsidP="00EB2CB1">
            <w:pPr>
              <w:rPr>
                <w:noProof/>
                <w:sz w:val="24"/>
                <w:szCs w:val="24"/>
              </w:rPr>
            </w:pPr>
            <w:r w:rsidRPr="000C270E">
              <w:rPr>
                <w:noProof/>
                <w:sz w:val="24"/>
                <w:szCs w:val="24"/>
              </w:rPr>
              <w:t>Doctorat</w:t>
            </w:r>
          </w:p>
        </w:tc>
        <w:tc>
          <w:tcPr>
            <w:tcW w:w="1559" w:type="dxa"/>
            <w:tcBorders>
              <w:top w:val="single" w:sz="4" w:space="0" w:color="000000"/>
              <w:left w:val="single" w:sz="4" w:space="0" w:color="000000"/>
              <w:bottom w:val="single" w:sz="4" w:space="0" w:color="000000"/>
              <w:right w:val="single" w:sz="4" w:space="0" w:color="000000"/>
            </w:tcBorders>
            <w:hideMark/>
          </w:tcPr>
          <w:p w:rsidR="000C270E" w:rsidRPr="000C270E" w:rsidRDefault="00A00BDB" w:rsidP="00EB2CB1">
            <w:pPr>
              <w:jc w:val="center"/>
              <w:rPr>
                <w:noProof/>
                <w:sz w:val="24"/>
                <w:szCs w:val="24"/>
              </w:rPr>
            </w:pPr>
            <w:r>
              <w:rPr>
                <w:noProof/>
                <w:sz w:val="24"/>
                <w:szCs w:val="24"/>
              </w:rPr>
              <w:t>2</w:t>
            </w:r>
          </w:p>
        </w:tc>
        <w:tc>
          <w:tcPr>
            <w:tcW w:w="1559" w:type="dxa"/>
            <w:tcBorders>
              <w:top w:val="single" w:sz="4" w:space="0" w:color="000000"/>
              <w:left w:val="single" w:sz="4" w:space="0" w:color="000000"/>
              <w:bottom w:val="single" w:sz="4" w:space="0" w:color="000000"/>
              <w:right w:val="single" w:sz="4" w:space="0" w:color="000000"/>
            </w:tcBorders>
            <w:hideMark/>
          </w:tcPr>
          <w:p w:rsidR="000C270E" w:rsidRPr="000C270E" w:rsidRDefault="00A00BDB" w:rsidP="00EB2CB1">
            <w:pPr>
              <w:jc w:val="center"/>
              <w:rPr>
                <w:noProof/>
                <w:sz w:val="24"/>
                <w:szCs w:val="24"/>
              </w:rPr>
            </w:pPr>
            <w:r>
              <w:rPr>
                <w:noProof/>
                <w:sz w:val="24"/>
                <w:szCs w:val="24"/>
              </w:rPr>
              <w:t>2</w:t>
            </w:r>
          </w:p>
        </w:tc>
        <w:tc>
          <w:tcPr>
            <w:tcW w:w="1418" w:type="dxa"/>
            <w:tcBorders>
              <w:top w:val="single" w:sz="4" w:space="0" w:color="000000"/>
              <w:left w:val="single" w:sz="4" w:space="0" w:color="000000"/>
              <w:bottom w:val="single" w:sz="4" w:space="0" w:color="000000"/>
              <w:right w:val="single" w:sz="4" w:space="0" w:color="000000"/>
            </w:tcBorders>
            <w:hideMark/>
          </w:tcPr>
          <w:p w:rsidR="000C270E" w:rsidRPr="000C270E" w:rsidRDefault="000C270E" w:rsidP="00EB2CB1">
            <w:pPr>
              <w:jc w:val="center"/>
              <w:rPr>
                <w:noProof/>
                <w:sz w:val="24"/>
                <w:szCs w:val="24"/>
              </w:rPr>
            </w:pPr>
            <w:r w:rsidRPr="000C270E">
              <w:rPr>
                <w:noProof/>
                <w:sz w:val="24"/>
                <w:szCs w:val="24"/>
              </w:rPr>
              <w:t>2</w:t>
            </w:r>
          </w:p>
        </w:tc>
        <w:tc>
          <w:tcPr>
            <w:tcW w:w="1417" w:type="dxa"/>
            <w:tcBorders>
              <w:top w:val="single" w:sz="4" w:space="0" w:color="000000"/>
              <w:left w:val="single" w:sz="4" w:space="0" w:color="000000"/>
              <w:bottom w:val="single" w:sz="4" w:space="0" w:color="000000"/>
              <w:right w:val="single" w:sz="4" w:space="0" w:color="000000"/>
            </w:tcBorders>
          </w:tcPr>
          <w:p w:rsidR="000C270E" w:rsidRPr="000C270E" w:rsidRDefault="000C270E" w:rsidP="00EB2CB1">
            <w:pPr>
              <w:jc w:val="center"/>
              <w:rPr>
                <w:noProof/>
                <w:sz w:val="24"/>
                <w:szCs w:val="24"/>
              </w:rPr>
            </w:pPr>
            <w:r w:rsidRPr="000C270E">
              <w:rPr>
                <w:noProof/>
                <w:sz w:val="24"/>
                <w:szCs w:val="24"/>
              </w:rPr>
              <w:t>2</w:t>
            </w:r>
          </w:p>
        </w:tc>
      </w:tr>
      <w:tr w:rsidR="000C270E" w:rsidRPr="00E31459" w:rsidTr="000C270E">
        <w:tc>
          <w:tcPr>
            <w:tcW w:w="3227" w:type="dxa"/>
            <w:tcBorders>
              <w:top w:val="single" w:sz="4" w:space="0" w:color="000000"/>
              <w:left w:val="single" w:sz="4" w:space="0" w:color="000000"/>
              <w:bottom w:val="single" w:sz="4" w:space="0" w:color="000000"/>
              <w:right w:val="single" w:sz="4" w:space="0" w:color="000000"/>
            </w:tcBorders>
            <w:hideMark/>
          </w:tcPr>
          <w:p w:rsidR="000C270E" w:rsidRPr="000C270E" w:rsidRDefault="000C270E" w:rsidP="00EB2CB1">
            <w:pPr>
              <w:rPr>
                <w:noProof/>
                <w:sz w:val="24"/>
                <w:szCs w:val="24"/>
              </w:rPr>
            </w:pPr>
            <w:r w:rsidRPr="000C270E">
              <w:rPr>
                <w:noProof/>
                <w:sz w:val="24"/>
                <w:szCs w:val="24"/>
              </w:rPr>
              <w:t>Gradul I</w:t>
            </w:r>
          </w:p>
        </w:tc>
        <w:tc>
          <w:tcPr>
            <w:tcW w:w="1559" w:type="dxa"/>
            <w:tcBorders>
              <w:top w:val="single" w:sz="4" w:space="0" w:color="000000"/>
              <w:left w:val="single" w:sz="4" w:space="0" w:color="000000"/>
              <w:bottom w:val="single" w:sz="4" w:space="0" w:color="000000"/>
              <w:right w:val="single" w:sz="4" w:space="0" w:color="000000"/>
            </w:tcBorders>
            <w:hideMark/>
          </w:tcPr>
          <w:p w:rsidR="000C270E" w:rsidRPr="000C270E" w:rsidRDefault="000C270E" w:rsidP="00EB2CB1">
            <w:pPr>
              <w:jc w:val="center"/>
              <w:rPr>
                <w:noProof/>
                <w:sz w:val="24"/>
                <w:szCs w:val="24"/>
              </w:rPr>
            </w:pPr>
            <w:r w:rsidRPr="000C270E">
              <w:rPr>
                <w:noProof/>
                <w:sz w:val="24"/>
                <w:szCs w:val="24"/>
              </w:rPr>
              <w:t>18</w:t>
            </w:r>
          </w:p>
        </w:tc>
        <w:tc>
          <w:tcPr>
            <w:tcW w:w="1559" w:type="dxa"/>
            <w:tcBorders>
              <w:top w:val="single" w:sz="4" w:space="0" w:color="000000"/>
              <w:left w:val="single" w:sz="4" w:space="0" w:color="000000"/>
              <w:bottom w:val="single" w:sz="4" w:space="0" w:color="000000"/>
              <w:right w:val="single" w:sz="4" w:space="0" w:color="000000"/>
            </w:tcBorders>
            <w:hideMark/>
          </w:tcPr>
          <w:p w:rsidR="000C270E" w:rsidRPr="000C270E" w:rsidRDefault="00A00BDB" w:rsidP="00EB2CB1">
            <w:pPr>
              <w:jc w:val="center"/>
              <w:rPr>
                <w:noProof/>
                <w:sz w:val="24"/>
                <w:szCs w:val="24"/>
              </w:rPr>
            </w:pPr>
            <w:r>
              <w:rPr>
                <w:noProof/>
                <w:sz w:val="24"/>
                <w:szCs w:val="24"/>
              </w:rPr>
              <w:t>16</w:t>
            </w:r>
          </w:p>
        </w:tc>
        <w:tc>
          <w:tcPr>
            <w:tcW w:w="1418" w:type="dxa"/>
            <w:tcBorders>
              <w:top w:val="single" w:sz="4" w:space="0" w:color="000000"/>
              <w:left w:val="single" w:sz="4" w:space="0" w:color="000000"/>
              <w:bottom w:val="single" w:sz="4" w:space="0" w:color="000000"/>
              <w:right w:val="single" w:sz="4" w:space="0" w:color="000000"/>
            </w:tcBorders>
            <w:hideMark/>
          </w:tcPr>
          <w:p w:rsidR="000C270E" w:rsidRPr="000C270E" w:rsidRDefault="000C270E" w:rsidP="00EB2CB1">
            <w:pPr>
              <w:jc w:val="center"/>
              <w:rPr>
                <w:noProof/>
                <w:sz w:val="24"/>
                <w:szCs w:val="24"/>
              </w:rPr>
            </w:pPr>
            <w:r w:rsidRPr="000C270E">
              <w:rPr>
                <w:noProof/>
                <w:sz w:val="24"/>
                <w:szCs w:val="24"/>
              </w:rPr>
              <w:t>13</w:t>
            </w:r>
          </w:p>
        </w:tc>
        <w:tc>
          <w:tcPr>
            <w:tcW w:w="1417" w:type="dxa"/>
            <w:tcBorders>
              <w:top w:val="single" w:sz="4" w:space="0" w:color="000000"/>
              <w:left w:val="single" w:sz="4" w:space="0" w:color="000000"/>
              <w:bottom w:val="single" w:sz="4" w:space="0" w:color="000000"/>
              <w:right w:val="single" w:sz="4" w:space="0" w:color="000000"/>
            </w:tcBorders>
          </w:tcPr>
          <w:p w:rsidR="000C270E" w:rsidRPr="000C270E" w:rsidRDefault="000C270E" w:rsidP="00EB2CB1">
            <w:pPr>
              <w:jc w:val="center"/>
              <w:rPr>
                <w:noProof/>
                <w:sz w:val="24"/>
                <w:szCs w:val="24"/>
              </w:rPr>
            </w:pPr>
            <w:r w:rsidRPr="000C270E">
              <w:rPr>
                <w:noProof/>
                <w:sz w:val="24"/>
                <w:szCs w:val="24"/>
              </w:rPr>
              <w:t>13</w:t>
            </w:r>
          </w:p>
        </w:tc>
      </w:tr>
      <w:tr w:rsidR="000C270E" w:rsidRPr="00E31459" w:rsidTr="000C270E">
        <w:tc>
          <w:tcPr>
            <w:tcW w:w="3227" w:type="dxa"/>
            <w:tcBorders>
              <w:top w:val="single" w:sz="4" w:space="0" w:color="000000"/>
              <w:left w:val="single" w:sz="4" w:space="0" w:color="000000"/>
              <w:bottom w:val="single" w:sz="4" w:space="0" w:color="000000"/>
              <w:right w:val="single" w:sz="4" w:space="0" w:color="000000"/>
            </w:tcBorders>
            <w:hideMark/>
          </w:tcPr>
          <w:p w:rsidR="000C270E" w:rsidRPr="000C270E" w:rsidRDefault="000C270E" w:rsidP="00EB2CB1">
            <w:pPr>
              <w:rPr>
                <w:noProof/>
                <w:sz w:val="24"/>
                <w:szCs w:val="24"/>
              </w:rPr>
            </w:pPr>
            <w:r w:rsidRPr="000C270E">
              <w:rPr>
                <w:noProof/>
                <w:sz w:val="24"/>
                <w:szCs w:val="24"/>
              </w:rPr>
              <w:t>Gradul II</w:t>
            </w:r>
          </w:p>
        </w:tc>
        <w:tc>
          <w:tcPr>
            <w:tcW w:w="1559" w:type="dxa"/>
            <w:tcBorders>
              <w:top w:val="single" w:sz="4" w:space="0" w:color="000000"/>
              <w:left w:val="single" w:sz="4" w:space="0" w:color="000000"/>
              <w:bottom w:val="single" w:sz="4" w:space="0" w:color="000000"/>
              <w:right w:val="single" w:sz="4" w:space="0" w:color="000000"/>
            </w:tcBorders>
            <w:hideMark/>
          </w:tcPr>
          <w:p w:rsidR="000C270E" w:rsidRPr="000C270E" w:rsidRDefault="00A00BDB" w:rsidP="00EB2CB1">
            <w:pPr>
              <w:jc w:val="center"/>
              <w:rPr>
                <w:noProof/>
                <w:sz w:val="24"/>
                <w:szCs w:val="24"/>
              </w:rPr>
            </w:pPr>
            <w:r>
              <w:rPr>
                <w:noProof/>
                <w:sz w:val="24"/>
                <w:szCs w:val="24"/>
              </w:rPr>
              <w:t>8</w:t>
            </w:r>
          </w:p>
        </w:tc>
        <w:tc>
          <w:tcPr>
            <w:tcW w:w="1559" w:type="dxa"/>
            <w:tcBorders>
              <w:top w:val="single" w:sz="4" w:space="0" w:color="000000"/>
              <w:left w:val="single" w:sz="4" w:space="0" w:color="000000"/>
              <w:bottom w:val="single" w:sz="4" w:space="0" w:color="000000"/>
              <w:right w:val="single" w:sz="4" w:space="0" w:color="000000"/>
            </w:tcBorders>
            <w:hideMark/>
          </w:tcPr>
          <w:p w:rsidR="000C270E" w:rsidRPr="000C270E" w:rsidRDefault="00A00BDB" w:rsidP="00EB2CB1">
            <w:pPr>
              <w:jc w:val="center"/>
              <w:rPr>
                <w:noProof/>
                <w:sz w:val="24"/>
                <w:szCs w:val="24"/>
              </w:rPr>
            </w:pPr>
            <w:r>
              <w:rPr>
                <w:noProof/>
                <w:sz w:val="24"/>
                <w:szCs w:val="24"/>
              </w:rPr>
              <w:t>6</w:t>
            </w:r>
          </w:p>
        </w:tc>
        <w:tc>
          <w:tcPr>
            <w:tcW w:w="1418" w:type="dxa"/>
            <w:tcBorders>
              <w:top w:val="single" w:sz="4" w:space="0" w:color="000000"/>
              <w:left w:val="single" w:sz="4" w:space="0" w:color="000000"/>
              <w:bottom w:val="single" w:sz="4" w:space="0" w:color="000000"/>
              <w:right w:val="single" w:sz="4" w:space="0" w:color="000000"/>
            </w:tcBorders>
            <w:hideMark/>
          </w:tcPr>
          <w:p w:rsidR="000C270E" w:rsidRPr="000C270E" w:rsidRDefault="000C270E" w:rsidP="00EB2CB1">
            <w:pPr>
              <w:jc w:val="center"/>
              <w:rPr>
                <w:noProof/>
                <w:sz w:val="24"/>
                <w:szCs w:val="24"/>
              </w:rPr>
            </w:pPr>
            <w:r w:rsidRPr="000C270E">
              <w:rPr>
                <w:noProof/>
                <w:sz w:val="24"/>
                <w:szCs w:val="24"/>
              </w:rPr>
              <w:t>3</w:t>
            </w:r>
          </w:p>
        </w:tc>
        <w:tc>
          <w:tcPr>
            <w:tcW w:w="1417" w:type="dxa"/>
            <w:tcBorders>
              <w:top w:val="single" w:sz="4" w:space="0" w:color="000000"/>
              <w:left w:val="single" w:sz="4" w:space="0" w:color="000000"/>
              <w:bottom w:val="single" w:sz="4" w:space="0" w:color="000000"/>
              <w:right w:val="single" w:sz="4" w:space="0" w:color="000000"/>
            </w:tcBorders>
          </w:tcPr>
          <w:p w:rsidR="000C270E" w:rsidRPr="000C270E" w:rsidRDefault="00A00BDB" w:rsidP="00EB2CB1">
            <w:pPr>
              <w:jc w:val="center"/>
              <w:rPr>
                <w:noProof/>
                <w:sz w:val="24"/>
                <w:szCs w:val="24"/>
              </w:rPr>
            </w:pPr>
            <w:r>
              <w:rPr>
                <w:noProof/>
                <w:sz w:val="24"/>
                <w:szCs w:val="24"/>
              </w:rPr>
              <w:t>4</w:t>
            </w:r>
          </w:p>
        </w:tc>
      </w:tr>
      <w:tr w:rsidR="000C270E" w:rsidRPr="00E31459" w:rsidTr="000C270E">
        <w:tc>
          <w:tcPr>
            <w:tcW w:w="3227" w:type="dxa"/>
            <w:tcBorders>
              <w:top w:val="single" w:sz="4" w:space="0" w:color="000000"/>
              <w:left w:val="single" w:sz="4" w:space="0" w:color="000000"/>
              <w:bottom w:val="single" w:sz="4" w:space="0" w:color="000000"/>
              <w:right w:val="single" w:sz="4" w:space="0" w:color="000000"/>
            </w:tcBorders>
            <w:hideMark/>
          </w:tcPr>
          <w:p w:rsidR="000C270E" w:rsidRPr="000C270E" w:rsidRDefault="000C270E" w:rsidP="00EB2CB1">
            <w:pPr>
              <w:rPr>
                <w:noProof/>
                <w:sz w:val="24"/>
                <w:szCs w:val="24"/>
              </w:rPr>
            </w:pPr>
            <w:r w:rsidRPr="000C270E">
              <w:rPr>
                <w:noProof/>
                <w:sz w:val="24"/>
                <w:szCs w:val="24"/>
              </w:rPr>
              <w:t>Definitivat</w:t>
            </w:r>
          </w:p>
        </w:tc>
        <w:tc>
          <w:tcPr>
            <w:tcW w:w="1559" w:type="dxa"/>
            <w:tcBorders>
              <w:top w:val="single" w:sz="4" w:space="0" w:color="000000"/>
              <w:left w:val="single" w:sz="4" w:space="0" w:color="000000"/>
              <w:bottom w:val="single" w:sz="4" w:space="0" w:color="000000"/>
              <w:right w:val="single" w:sz="4" w:space="0" w:color="000000"/>
            </w:tcBorders>
            <w:hideMark/>
          </w:tcPr>
          <w:p w:rsidR="000C270E" w:rsidRPr="000C270E" w:rsidRDefault="00A00BDB" w:rsidP="00EB2CB1">
            <w:pPr>
              <w:jc w:val="center"/>
              <w:rPr>
                <w:noProof/>
                <w:sz w:val="24"/>
                <w:szCs w:val="24"/>
              </w:rPr>
            </w:pPr>
            <w:r>
              <w:rPr>
                <w:noProof/>
                <w:sz w:val="24"/>
                <w:szCs w:val="24"/>
              </w:rPr>
              <w:t>7</w:t>
            </w:r>
          </w:p>
        </w:tc>
        <w:tc>
          <w:tcPr>
            <w:tcW w:w="1559" w:type="dxa"/>
            <w:tcBorders>
              <w:top w:val="single" w:sz="4" w:space="0" w:color="000000"/>
              <w:left w:val="single" w:sz="4" w:space="0" w:color="000000"/>
              <w:bottom w:val="single" w:sz="4" w:space="0" w:color="000000"/>
              <w:right w:val="single" w:sz="4" w:space="0" w:color="000000"/>
            </w:tcBorders>
            <w:hideMark/>
          </w:tcPr>
          <w:p w:rsidR="000C270E" w:rsidRPr="000C270E" w:rsidRDefault="00A00BDB" w:rsidP="00EB2CB1">
            <w:pPr>
              <w:jc w:val="center"/>
              <w:rPr>
                <w:noProof/>
                <w:sz w:val="24"/>
                <w:szCs w:val="24"/>
              </w:rPr>
            </w:pPr>
            <w:r>
              <w:rPr>
                <w:noProof/>
                <w:sz w:val="24"/>
                <w:szCs w:val="24"/>
              </w:rPr>
              <w:t>4</w:t>
            </w:r>
          </w:p>
        </w:tc>
        <w:tc>
          <w:tcPr>
            <w:tcW w:w="1418" w:type="dxa"/>
            <w:tcBorders>
              <w:top w:val="single" w:sz="4" w:space="0" w:color="000000"/>
              <w:left w:val="single" w:sz="4" w:space="0" w:color="000000"/>
              <w:bottom w:val="single" w:sz="4" w:space="0" w:color="000000"/>
              <w:right w:val="single" w:sz="4" w:space="0" w:color="000000"/>
            </w:tcBorders>
            <w:hideMark/>
          </w:tcPr>
          <w:p w:rsidR="000C270E" w:rsidRPr="000C270E" w:rsidRDefault="00A00BDB" w:rsidP="00EB2CB1">
            <w:pPr>
              <w:jc w:val="center"/>
              <w:rPr>
                <w:noProof/>
                <w:sz w:val="24"/>
                <w:szCs w:val="24"/>
              </w:rPr>
            </w:pPr>
            <w:r>
              <w:rPr>
                <w:noProof/>
                <w:sz w:val="24"/>
                <w:szCs w:val="24"/>
              </w:rPr>
              <w:t>4</w:t>
            </w:r>
          </w:p>
        </w:tc>
        <w:tc>
          <w:tcPr>
            <w:tcW w:w="1417" w:type="dxa"/>
            <w:tcBorders>
              <w:top w:val="single" w:sz="4" w:space="0" w:color="000000"/>
              <w:left w:val="single" w:sz="4" w:space="0" w:color="000000"/>
              <w:bottom w:val="single" w:sz="4" w:space="0" w:color="000000"/>
              <w:right w:val="single" w:sz="4" w:space="0" w:color="000000"/>
            </w:tcBorders>
          </w:tcPr>
          <w:p w:rsidR="000C270E" w:rsidRPr="000C270E" w:rsidRDefault="00A00BDB" w:rsidP="00EB2CB1">
            <w:pPr>
              <w:jc w:val="center"/>
              <w:rPr>
                <w:noProof/>
                <w:sz w:val="24"/>
                <w:szCs w:val="24"/>
              </w:rPr>
            </w:pPr>
            <w:r>
              <w:rPr>
                <w:noProof/>
                <w:sz w:val="24"/>
                <w:szCs w:val="24"/>
              </w:rPr>
              <w:t>3</w:t>
            </w:r>
          </w:p>
        </w:tc>
      </w:tr>
      <w:tr w:rsidR="000C270E" w:rsidRPr="00E31459" w:rsidTr="000C270E">
        <w:tc>
          <w:tcPr>
            <w:tcW w:w="3227" w:type="dxa"/>
            <w:tcBorders>
              <w:top w:val="single" w:sz="4" w:space="0" w:color="000000"/>
              <w:left w:val="single" w:sz="4" w:space="0" w:color="000000"/>
              <w:bottom w:val="single" w:sz="4" w:space="0" w:color="000000"/>
              <w:right w:val="single" w:sz="4" w:space="0" w:color="000000"/>
            </w:tcBorders>
            <w:hideMark/>
          </w:tcPr>
          <w:p w:rsidR="000C270E" w:rsidRPr="000C270E" w:rsidRDefault="000C270E" w:rsidP="00EB2CB1">
            <w:pPr>
              <w:rPr>
                <w:noProof/>
                <w:sz w:val="24"/>
                <w:szCs w:val="24"/>
              </w:rPr>
            </w:pPr>
            <w:r w:rsidRPr="000C270E">
              <w:rPr>
                <w:noProof/>
                <w:sz w:val="24"/>
                <w:szCs w:val="24"/>
              </w:rPr>
              <w:t>Debutant</w:t>
            </w:r>
          </w:p>
        </w:tc>
        <w:tc>
          <w:tcPr>
            <w:tcW w:w="1559" w:type="dxa"/>
            <w:tcBorders>
              <w:top w:val="single" w:sz="4" w:space="0" w:color="000000"/>
              <w:left w:val="single" w:sz="4" w:space="0" w:color="000000"/>
              <w:bottom w:val="single" w:sz="4" w:space="0" w:color="000000"/>
              <w:right w:val="single" w:sz="4" w:space="0" w:color="000000"/>
            </w:tcBorders>
            <w:hideMark/>
          </w:tcPr>
          <w:p w:rsidR="000C270E" w:rsidRPr="000C270E" w:rsidRDefault="00A00BDB" w:rsidP="00EB2CB1">
            <w:pPr>
              <w:jc w:val="center"/>
              <w:rPr>
                <w:noProof/>
                <w:sz w:val="24"/>
                <w:szCs w:val="24"/>
              </w:rPr>
            </w:pPr>
            <w:r>
              <w:rPr>
                <w:noProof/>
                <w:sz w:val="24"/>
                <w:szCs w:val="24"/>
              </w:rPr>
              <w:t>5</w:t>
            </w:r>
          </w:p>
        </w:tc>
        <w:tc>
          <w:tcPr>
            <w:tcW w:w="1559" w:type="dxa"/>
            <w:tcBorders>
              <w:top w:val="single" w:sz="4" w:space="0" w:color="000000"/>
              <w:left w:val="single" w:sz="4" w:space="0" w:color="000000"/>
              <w:bottom w:val="single" w:sz="4" w:space="0" w:color="000000"/>
              <w:right w:val="single" w:sz="4" w:space="0" w:color="000000"/>
            </w:tcBorders>
            <w:hideMark/>
          </w:tcPr>
          <w:p w:rsidR="000C270E" w:rsidRPr="000C270E" w:rsidRDefault="00A00BDB" w:rsidP="00EB2CB1">
            <w:pPr>
              <w:jc w:val="center"/>
              <w:rPr>
                <w:noProof/>
                <w:sz w:val="24"/>
                <w:szCs w:val="24"/>
              </w:rPr>
            </w:pPr>
            <w:r>
              <w:rPr>
                <w:noProof/>
                <w:sz w:val="24"/>
                <w:szCs w:val="24"/>
              </w:rPr>
              <w:t>3</w:t>
            </w:r>
          </w:p>
        </w:tc>
        <w:tc>
          <w:tcPr>
            <w:tcW w:w="1418" w:type="dxa"/>
            <w:tcBorders>
              <w:top w:val="single" w:sz="4" w:space="0" w:color="000000"/>
              <w:left w:val="single" w:sz="4" w:space="0" w:color="000000"/>
              <w:bottom w:val="single" w:sz="4" w:space="0" w:color="000000"/>
              <w:right w:val="single" w:sz="4" w:space="0" w:color="000000"/>
            </w:tcBorders>
            <w:hideMark/>
          </w:tcPr>
          <w:p w:rsidR="000C270E" w:rsidRPr="000C270E" w:rsidRDefault="00A00BDB" w:rsidP="00EB2CB1">
            <w:pPr>
              <w:jc w:val="center"/>
              <w:rPr>
                <w:noProof/>
                <w:sz w:val="24"/>
                <w:szCs w:val="24"/>
              </w:rPr>
            </w:pPr>
            <w:r>
              <w:rPr>
                <w:noProof/>
                <w:sz w:val="24"/>
                <w:szCs w:val="24"/>
              </w:rPr>
              <w:t>6</w:t>
            </w:r>
          </w:p>
        </w:tc>
        <w:tc>
          <w:tcPr>
            <w:tcW w:w="1417" w:type="dxa"/>
            <w:tcBorders>
              <w:top w:val="single" w:sz="4" w:space="0" w:color="000000"/>
              <w:left w:val="single" w:sz="4" w:space="0" w:color="000000"/>
              <w:bottom w:val="single" w:sz="4" w:space="0" w:color="000000"/>
              <w:right w:val="single" w:sz="4" w:space="0" w:color="000000"/>
            </w:tcBorders>
          </w:tcPr>
          <w:p w:rsidR="000C270E" w:rsidRPr="000C270E" w:rsidRDefault="00A00BDB" w:rsidP="00EB2CB1">
            <w:pPr>
              <w:jc w:val="center"/>
              <w:rPr>
                <w:noProof/>
                <w:sz w:val="24"/>
                <w:szCs w:val="24"/>
              </w:rPr>
            </w:pPr>
            <w:r>
              <w:rPr>
                <w:noProof/>
                <w:sz w:val="24"/>
                <w:szCs w:val="24"/>
              </w:rPr>
              <w:t>2</w:t>
            </w:r>
          </w:p>
        </w:tc>
      </w:tr>
      <w:tr w:rsidR="000C270E" w:rsidRPr="00E31459" w:rsidTr="000C270E">
        <w:tc>
          <w:tcPr>
            <w:tcW w:w="3227" w:type="dxa"/>
            <w:tcBorders>
              <w:top w:val="single" w:sz="4" w:space="0" w:color="000000"/>
              <w:left w:val="single" w:sz="4" w:space="0" w:color="000000"/>
              <w:bottom w:val="single" w:sz="4" w:space="0" w:color="000000"/>
              <w:right w:val="single" w:sz="4" w:space="0" w:color="000000"/>
            </w:tcBorders>
            <w:hideMark/>
          </w:tcPr>
          <w:p w:rsidR="000C270E" w:rsidRPr="000C270E" w:rsidRDefault="000C270E" w:rsidP="00EB2CB1">
            <w:pPr>
              <w:rPr>
                <w:noProof/>
                <w:sz w:val="24"/>
                <w:szCs w:val="24"/>
              </w:rPr>
            </w:pPr>
            <w:r w:rsidRPr="000C270E">
              <w:rPr>
                <w:noProof/>
                <w:sz w:val="24"/>
                <w:szCs w:val="24"/>
              </w:rPr>
              <w:t>Total</w:t>
            </w:r>
          </w:p>
        </w:tc>
        <w:tc>
          <w:tcPr>
            <w:tcW w:w="1559" w:type="dxa"/>
            <w:tcBorders>
              <w:top w:val="single" w:sz="4" w:space="0" w:color="000000"/>
              <w:left w:val="single" w:sz="4" w:space="0" w:color="000000"/>
              <w:bottom w:val="single" w:sz="4" w:space="0" w:color="000000"/>
              <w:right w:val="single" w:sz="4" w:space="0" w:color="000000"/>
            </w:tcBorders>
            <w:hideMark/>
          </w:tcPr>
          <w:p w:rsidR="000C270E" w:rsidRPr="000C270E" w:rsidRDefault="00A00BDB" w:rsidP="00EB2CB1">
            <w:pPr>
              <w:jc w:val="center"/>
              <w:rPr>
                <w:noProof/>
                <w:sz w:val="24"/>
                <w:szCs w:val="24"/>
              </w:rPr>
            </w:pPr>
            <w:r>
              <w:rPr>
                <w:noProof/>
                <w:sz w:val="24"/>
                <w:szCs w:val="24"/>
              </w:rPr>
              <w:t>41</w:t>
            </w:r>
          </w:p>
        </w:tc>
        <w:tc>
          <w:tcPr>
            <w:tcW w:w="1559" w:type="dxa"/>
            <w:tcBorders>
              <w:top w:val="single" w:sz="4" w:space="0" w:color="000000"/>
              <w:left w:val="single" w:sz="4" w:space="0" w:color="000000"/>
              <w:bottom w:val="single" w:sz="4" w:space="0" w:color="000000"/>
              <w:right w:val="single" w:sz="4" w:space="0" w:color="000000"/>
            </w:tcBorders>
            <w:hideMark/>
          </w:tcPr>
          <w:p w:rsidR="000C270E" w:rsidRPr="000C270E" w:rsidRDefault="00A00BDB" w:rsidP="00EB2CB1">
            <w:pPr>
              <w:jc w:val="center"/>
              <w:rPr>
                <w:noProof/>
                <w:sz w:val="24"/>
                <w:szCs w:val="24"/>
              </w:rPr>
            </w:pPr>
            <w:r>
              <w:rPr>
                <w:noProof/>
                <w:sz w:val="24"/>
                <w:szCs w:val="24"/>
              </w:rPr>
              <w:t>3</w:t>
            </w:r>
            <w:r w:rsidR="000C270E" w:rsidRPr="000C270E">
              <w:rPr>
                <w:noProof/>
                <w:sz w:val="24"/>
                <w:szCs w:val="24"/>
              </w:rPr>
              <w:t>1</w:t>
            </w:r>
          </w:p>
        </w:tc>
        <w:tc>
          <w:tcPr>
            <w:tcW w:w="1418" w:type="dxa"/>
            <w:tcBorders>
              <w:top w:val="single" w:sz="4" w:space="0" w:color="000000"/>
              <w:left w:val="single" w:sz="4" w:space="0" w:color="000000"/>
              <w:bottom w:val="single" w:sz="4" w:space="0" w:color="000000"/>
              <w:right w:val="single" w:sz="4" w:space="0" w:color="000000"/>
            </w:tcBorders>
            <w:hideMark/>
          </w:tcPr>
          <w:p w:rsidR="000C270E" w:rsidRPr="000C270E" w:rsidRDefault="000C270E" w:rsidP="00EB2CB1">
            <w:pPr>
              <w:jc w:val="center"/>
              <w:rPr>
                <w:noProof/>
                <w:sz w:val="24"/>
                <w:szCs w:val="24"/>
              </w:rPr>
            </w:pPr>
            <w:r w:rsidRPr="000C270E">
              <w:rPr>
                <w:noProof/>
                <w:sz w:val="24"/>
                <w:szCs w:val="24"/>
              </w:rPr>
              <w:t>28</w:t>
            </w:r>
          </w:p>
        </w:tc>
        <w:tc>
          <w:tcPr>
            <w:tcW w:w="1417" w:type="dxa"/>
            <w:tcBorders>
              <w:top w:val="single" w:sz="4" w:space="0" w:color="000000"/>
              <w:left w:val="single" w:sz="4" w:space="0" w:color="000000"/>
              <w:bottom w:val="single" w:sz="4" w:space="0" w:color="000000"/>
              <w:right w:val="single" w:sz="4" w:space="0" w:color="000000"/>
            </w:tcBorders>
          </w:tcPr>
          <w:p w:rsidR="000C270E" w:rsidRPr="000C270E" w:rsidRDefault="00A00BDB" w:rsidP="00EB2CB1">
            <w:pPr>
              <w:jc w:val="center"/>
              <w:rPr>
                <w:noProof/>
                <w:sz w:val="24"/>
                <w:szCs w:val="24"/>
              </w:rPr>
            </w:pPr>
            <w:r>
              <w:rPr>
                <w:noProof/>
                <w:sz w:val="24"/>
                <w:szCs w:val="24"/>
              </w:rPr>
              <w:t>24</w:t>
            </w:r>
          </w:p>
        </w:tc>
      </w:tr>
    </w:tbl>
    <w:p w:rsidR="000C270E" w:rsidRPr="00D42802" w:rsidRDefault="000C270E" w:rsidP="00A300E6">
      <w:pPr>
        <w:rPr>
          <w:lang w:val="ro-RO"/>
        </w:rPr>
      </w:pPr>
    </w:p>
    <w:p w:rsidR="00A300E6" w:rsidRDefault="00A300E6" w:rsidP="00D5645C">
      <w:pPr>
        <w:pStyle w:val="Heading4"/>
        <w:numPr>
          <w:ilvl w:val="0"/>
          <w:numId w:val="45"/>
        </w:numPr>
        <w:rPr>
          <w:rFonts w:ascii="Times New Roman" w:hAnsi="Times New Roman"/>
          <w:i w:val="0"/>
          <w:color w:val="auto"/>
          <w:szCs w:val="24"/>
        </w:rPr>
      </w:pPr>
      <w:bookmarkStart w:id="10" w:name="_Toc374298764"/>
      <w:r w:rsidRPr="00CF7D67">
        <w:rPr>
          <w:rFonts w:ascii="Times New Roman" w:hAnsi="Times New Roman"/>
          <w:i w:val="0"/>
          <w:color w:val="auto"/>
          <w:szCs w:val="24"/>
        </w:rPr>
        <w:t>Statutul cadrelor didactice:</w:t>
      </w:r>
      <w:bookmarkEnd w:id="10"/>
    </w:p>
    <w:tbl>
      <w:tblPr>
        <w:tblStyle w:val="TableGrid1"/>
        <w:tblW w:w="0" w:type="auto"/>
        <w:tblLook w:val="04A0"/>
      </w:tblPr>
      <w:tblGrid>
        <w:gridCol w:w="3227"/>
        <w:gridCol w:w="1559"/>
        <w:gridCol w:w="1559"/>
        <w:gridCol w:w="1418"/>
        <w:gridCol w:w="1417"/>
      </w:tblGrid>
      <w:tr w:rsidR="000C270E" w:rsidRPr="000C270E" w:rsidTr="000C270E">
        <w:tc>
          <w:tcPr>
            <w:tcW w:w="3227" w:type="dxa"/>
            <w:tcBorders>
              <w:top w:val="single" w:sz="4" w:space="0" w:color="auto"/>
              <w:left w:val="single" w:sz="4" w:space="0" w:color="auto"/>
              <w:bottom w:val="single" w:sz="4" w:space="0" w:color="auto"/>
              <w:right w:val="single" w:sz="4" w:space="0" w:color="auto"/>
            </w:tcBorders>
            <w:shd w:val="clear" w:color="auto" w:fill="87BAFF" w:themeFill="accent5" w:themeFillTint="66"/>
            <w:hideMark/>
          </w:tcPr>
          <w:p w:rsidR="000C270E" w:rsidRPr="000C270E" w:rsidRDefault="000C270E" w:rsidP="00EB2CB1">
            <w:pPr>
              <w:rPr>
                <w:b/>
                <w:bCs/>
                <w:noProof/>
                <w:sz w:val="24"/>
                <w:szCs w:val="24"/>
              </w:rPr>
            </w:pPr>
            <w:bookmarkStart w:id="11" w:name="_Hlk69760482"/>
            <w:r w:rsidRPr="000C270E">
              <w:rPr>
                <w:b/>
                <w:bCs/>
                <w:noProof/>
                <w:sz w:val="24"/>
                <w:szCs w:val="24"/>
              </w:rPr>
              <w:t>Personal didactic</w:t>
            </w:r>
          </w:p>
        </w:tc>
        <w:tc>
          <w:tcPr>
            <w:tcW w:w="1559" w:type="dxa"/>
            <w:tcBorders>
              <w:top w:val="single" w:sz="4" w:space="0" w:color="auto"/>
              <w:left w:val="single" w:sz="4" w:space="0" w:color="auto"/>
              <w:bottom w:val="single" w:sz="4" w:space="0" w:color="auto"/>
              <w:right w:val="single" w:sz="4" w:space="0" w:color="auto"/>
            </w:tcBorders>
            <w:shd w:val="clear" w:color="auto" w:fill="87BAFF" w:themeFill="accent5" w:themeFillTint="66"/>
            <w:hideMark/>
          </w:tcPr>
          <w:p w:rsidR="00A00BDB" w:rsidRPr="000C270E" w:rsidRDefault="00A00BDB" w:rsidP="00A00BDB">
            <w:pPr>
              <w:jc w:val="center"/>
              <w:rPr>
                <w:b/>
                <w:bCs/>
                <w:noProof/>
                <w:sz w:val="24"/>
                <w:szCs w:val="24"/>
              </w:rPr>
            </w:pPr>
            <w:r w:rsidRPr="000C270E">
              <w:rPr>
                <w:b/>
                <w:bCs/>
                <w:noProof/>
                <w:sz w:val="24"/>
                <w:szCs w:val="24"/>
              </w:rPr>
              <w:t>2018 - 2019</w:t>
            </w:r>
          </w:p>
          <w:p w:rsidR="000C270E" w:rsidRPr="000C270E" w:rsidRDefault="000C270E" w:rsidP="00EB2CB1">
            <w:pPr>
              <w:jc w:val="center"/>
              <w:rPr>
                <w:b/>
                <w:bCs/>
                <w:noProof/>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87BAFF" w:themeFill="accent5" w:themeFillTint="66"/>
            <w:hideMark/>
          </w:tcPr>
          <w:p w:rsidR="00A00BDB" w:rsidRPr="000C270E" w:rsidRDefault="00A00BDB" w:rsidP="00A00BDB">
            <w:pPr>
              <w:jc w:val="center"/>
              <w:rPr>
                <w:b/>
                <w:bCs/>
                <w:noProof/>
                <w:sz w:val="24"/>
                <w:szCs w:val="24"/>
              </w:rPr>
            </w:pPr>
            <w:r w:rsidRPr="000C270E">
              <w:rPr>
                <w:b/>
                <w:bCs/>
                <w:noProof/>
                <w:sz w:val="24"/>
                <w:szCs w:val="24"/>
              </w:rPr>
              <w:t>2019 - 2020</w:t>
            </w:r>
          </w:p>
          <w:p w:rsidR="000C270E" w:rsidRPr="000C270E" w:rsidRDefault="000C270E" w:rsidP="00EB2CB1">
            <w:pPr>
              <w:jc w:val="center"/>
              <w:rPr>
                <w:b/>
                <w:bCs/>
                <w:noProof/>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87BAFF" w:themeFill="accent5" w:themeFillTint="66"/>
            <w:hideMark/>
          </w:tcPr>
          <w:p w:rsidR="000C270E" w:rsidRPr="000C270E" w:rsidRDefault="00A00BDB" w:rsidP="00EB2CB1">
            <w:pPr>
              <w:jc w:val="center"/>
              <w:rPr>
                <w:b/>
                <w:bCs/>
                <w:noProof/>
                <w:sz w:val="24"/>
                <w:szCs w:val="24"/>
              </w:rPr>
            </w:pPr>
            <w:r w:rsidRPr="000C270E">
              <w:rPr>
                <w:b/>
                <w:bCs/>
                <w:noProof/>
                <w:sz w:val="24"/>
                <w:szCs w:val="24"/>
              </w:rPr>
              <w:t>2020 - 2021</w:t>
            </w:r>
          </w:p>
        </w:tc>
        <w:tc>
          <w:tcPr>
            <w:tcW w:w="1417" w:type="dxa"/>
            <w:tcBorders>
              <w:top w:val="single" w:sz="4" w:space="0" w:color="auto"/>
              <w:left w:val="single" w:sz="4" w:space="0" w:color="auto"/>
              <w:bottom w:val="single" w:sz="4" w:space="0" w:color="auto"/>
              <w:right w:val="single" w:sz="4" w:space="0" w:color="auto"/>
            </w:tcBorders>
            <w:shd w:val="clear" w:color="auto" w:fill="87BAFF" w:themeFill="accent5" w:themeFillTint="66"/>
          </w:tcPr>
          <w:p w:rsidR="000C270E" w:rsidRPr="000C270E" w:rsidRDefault="00A00BDB" w:rsidP="00EB2CB1">
            <w:pPr>
              <w:jc w:val="center"/>
              <w:rPr>
                <w:b/>
                <w:bCs/>
                <w:noProof/>
                <w:sz w:val="24"/>
                <w:szCs w:val="24"/>
              </w:rPr>
            </w:pPr>
            <w:r>
              <w:rPr>
                <w:b/>
                <w:bCs/>
                <w:noProof/>
                <w:sz w:val="24"/>
                <w:szCs w:val="24"/>
              </w:rPr>
              <w:t>2021 - 2022</w:t>
            </w:r>
          </w:p>
        </w:tc>
      </w:tr>
      <w:tr w:rsidR="000C270E" w:rsidRPr="000C270E" w:rsidTr="000C270E">
        <w:tc>
          <w:tcPr>
            <w:tcW w:w="3227" w:type="dxa"/>
            <w:tcBorders>
              <w:top w:val="single" w:sz="4" w:space="0" w:color="auto"/>
              <w:left w:val="single" w:sz="4" w:space="0" w:color="000000"/>
              <w:bottom w:val="single" w:sz="4" w:space="0" w:color="000000"/>
              <w:right w:val="single" w:sz="4" w:space="0" w:color="000000"/>
            </w:tcBorders>
            <w:hideMark/>
          </w:tcPr>
          <w:p w:rsidR="000C270E" w:rsidRPr="000C270E" w:rsidRDefault="000C270E" w:rsidP="00EB2CB1">
            <w:pPr>
              <w:rPr>
                <w:noProof/>
                <w:sz w:val="24"/>
                <w:szCs w:val="24"/>
              </w:rPr>
            </w:pPr>
            <w:r w:rsidRPr="000C270E">
              <w:rPr>
                <w:noProof/>
                <w:sz w:val="24"/>
                <w:szCs w:val="24"/>
              </w:rPr>
              <w:t>Titular</w:t>
            </w:r>
          </w:p>
        </w:tc>
        <w:tc>
          <w:tcPr>
            <w:tcW w:w="1559" w:type="dxa"/>
            <w:tcBorders>
              <w:top w:val="single" w:sz="4" w:space="0" w:color="auto"/>
              <w:left w:val="single" w:sz="4" w:space="0" w:color="000000"/>
              <w:bottom w:val="single" w:sz="4" w:space="0" w:color="000000"/>
              <w:right w:val="single" w:sz="4" w:space="0" w:color="000000"/>
            </w:tcBorders>
            <w:hideMark/>
          </w:tcPr>
          <w:p w:rsidR="000C270E" w:rsidRPr="000C270E" w:rsidRDefault="00A00BDB" w:rsidP="00EB2CB1">
            <w:pPr>
              <w:jc w:val="center"/>
              <w:rPr>
                <w:noProof/>
                <w:sz w:val="24"/>
                <w:szCs w:val="24"/>
              </w:rPr>
            </w:pPr>
            <w:r>
              <w:rPr>
                <w:noProof/>
                <w:sz w:val="24"/>
                <w:szCs w:val="24"/>
              </w:rPr>
              <w:t>17</w:t>
            </w:r>
          </w:p>
        </w:tc>
        <w:tc>
          <w:tcPr>
            <w:tcW w:w="1559" w:type="dxa"/>
            <w:tcBorders>
              <w:top w:val="single" w:sz="4" w:space="0" w:color="auto"/>
              <w:left w:val="single" w:sz="4" w:space="0" w:color="000000"/>
              <w:bottom w:val="single" w:sz="4" w:space="0" w:color="000000"/>
              <w:right w:val="single" w:sz="4" w:space="0" w:color="000000"/>
            </w:tcBorders>
            <w:hideMark/>
          </w:tcPr>
          <w:p w:rsidR="000C270E" w:rsidRPr="000C270E" w:rsidRDefault="00A00BDB" w:rsidP="00EB2CB1">
            <w:pPr>
              <w:jc w:val="center"/>
              <w:rPr>
                <w:noProof/>
                <w:sz w:val="24"/>
                <w:szCs w:val="24"/>
              </w:rPr>
            </w:pPr>
            <w:r>
              <w:rPr>
                <w:noProof/>
                <w:sz w:val="24"/>
                <w:szCs w:val="24"/>
              </w:rPr>
              <w:t>18</w:t>
            </w:r>
          </w:p>
        </w:tc>
        <w:tc>
          <w:tcPr>
            <w:tcW w:w="1418" w:type="dxa"/>
            <w:tcBorders>
              <w:top w:val="single" w:sz="4" w:space="0" w:color="auto"/>
              <w:left w:val="single" w:sz="4" w:space="0" w:color="000000"/>
              <w:bottom w:val="single" w:sz="4" w:space="0" w:color="000000"/>
              <w:right w:val="single" w:sz="4" w:space="0" w:color="000000"/>
            </w:tcBorders>
            <w:hideMark/>
          </w:tcPr>
          <w:p w:rsidR="000C270E" w:rsidRPr="000C270E" w:rsidRDefault="00A00BDB" w:rsidP="00EB2CB1">
            <w:pPr>
              <w:jc w:val="center"/>
              <w:rPr>
                <w:noProof/>
                <w:color w:val="000000" w:themeColor="text1"/>
                <w:sz w:val="24"/>
                <w:szCs w:val="24"/>
              </w:rPr>
            </w:pPr>
            <w:r>
              <w:rPr>
                <w:noProof/>
                <w:color w:val="000000" w:themeColor="text1"/>
                <w:sz w:val="24"/>
                <w:szCs w:val="24"/>
              </w:rPr>
              <w:t>15</w:t>
            </w:r>
          </w:p>
        </w:tc>
        <w:tc>
          <w:tcPr>
            <w:tcW w:w="1417" w:type="dxa"/>
            <w:tcBorders>
              <w:top w:val="single" w:sz="4" w:space="0" w:color="auto"/>
              <w:left w:val="single" w:sz="4" w:space="0" w:color="000000"/>
              <w:bottom w:val="single" w:sz="4" w:space="0" w:color="000000"/>
              <w:right w:val="single" w:sz="4" w:space="0" w:color="000000"/>
            </w:tcBorders>
          </w:tcPr>
          <w:p w:rsidR="000C270E" w:rsidRPr="000C270E" w:rsidRDefault="00A00BDB" w:rsidP="00EB2CB1">
            <w:pPr>
              <w:jc w:val="center"/>
              <w:rPr>
                <w:noProof/>
                <w:color w:val="000000" w:themeColor="text1"/>
                <w:sz w:val="24"/>
                <w:szCs w:val="24"/>
              </w:rPr>
            </w:pPr>
            <w:r>
              <w:rPr>
                <w:noProof/>
                <w:color w:val="000000" w:themeColor="text1"/>
                <w:sz w:val="24"/>
                <w:szCs w:val="24"/>
              </w:rPr>
              <w:t>15</w:t>
            </w:r>
          </w:p>
        </w:tc>
      </w:tr>
      <w:tr w:rsidR="000C270E" w:rsidRPr="000C270E" w:rsidTr="000C270E">
        <w:tc>
          <w:tcPr>
            <w:tcW w:w="3227" w:type="dxa"/>
            <w:tcBorders>
              <w:top w:val="single" w:sz="4" w:space="0" w:color="000000"/>
              <w:left w:val="single" w:sz="4" w:space="0" w:color="000000"/>
              <w:bottom w:val="single" w:sz="4" w:space="0" w:color="000000"/>
              <w:right w:val="single" w:sz="4" w:space="0" w:color="000000"/>
            </w:tcBorders>
            <w:hideMark/>
          </w:tcPr>
          <w:p w:rsidR="000C270E" w:rsidRPr="000C270E" w:rsidRDefault="000C270E" w:rsidP="00EB2CB1">
            <w:pPr>
              <w:rPr>
                <w:noProof/>
                <w:sz w:val="24"/>
                <w:szCs w:val="24"/>
              </w:rPr>
            </w:pPr>
            <w:r w:rsidRPr="000C270E">
              <w:rPr>
                <w:noProof/>
                <w:sz w:val="24"/>
                <w:szCs w:val="24"/>
              </w:rPr>
              <w:t>Suplinitor</w:t>
            </w:r>
          </w:p>
        </w:tc>
        <w:tc>
          <w:tcPr>
            <w:tcW w:w="1559" w:type="dxa"/>
            <w:tcBorders>
              <w:top w:val="single" w:sz="4" w:space="0" w:color="000000"/>
              <w:left w:val="single" w:sz="4" w:space="0" w:color="000000"/>
              <w:bottom w:val="single" w:sz="4" w:space="0" w:color="000000"/>
              <w:right w:val="single" w:sz="4" w:space="0" w:color="000000"/>
            </w:tcBorders>
            <w:hideMark/>
          </w:tcPr>
          <w:p w:rsidR="000C270E" w:rsidRPr="000C270E" w:rsidRDefault="00A00BDB" w:rsidP="00EB2CB1">
            <w:pPr>
              <w:jc w:val="center"/>
              <w:rPr>
                <w:noProof/>
                <w:sz w:val="24"/>
                <w:szCs w:val="24"/>
              </w:rPr>
            </w:pPr>
            <w:r>
              <w:rPr>
                <w:noProof/>
                <w:sz w:val="24"/>
                <w:szCs w:val="24"/>
              </w:rPr>
              <w:t>23</w:t>
            </w:r>
          </w:p>
        </w:tc>
        <w:tc>
          <w:tcPr>
            <w:tcW w:w="1559" w:type="dxa"/>
            <w:tcBorders>
              <w:top w:val="single" w:sz="4" w:space="0" w:color="000000"/>
              <w:left w:val="single" w:sz="4" w:space="0" w:color="000000"/>
              <w:bottom w:val="single" w:sz="4" w:space="0" w:color="000000"/>
              <w:right w:val="single" w:sz="4" w:space="0" w:color="000000"/>
            </w:tcBorders>
            <w:hideMark/>
          </w:tcPr>
          <w:p w:rsidR="000C270E" w:rsidRPr="000C270E" w:rsidRDefault="00A00BDB" w:rsidP="00EB2CB1">
            <w:pPr>
              <w:jc w:val="center"/>
              <w:rPr>
                <w:noProof/>
                <w:sz w:val="24"/>
                <w:szCs w:val="24"/>
              </w:rPr>
            </w:pPr>
            <w:r>
              <w:rPr>
                <w:noProof/>
                <w:sz w:val="24"/>
                <w:szCs w:val="24"/>
              </w:rPr>
              <w:t>13</w:t>
            </w:r>
          </w:p>
        </w:tc>
        <w:tc>
          <w:tcPr>
            <w:tcW w:w="1418" w:type="dxa"/>
            <w:tcBorders>
              <w:top w:val="single" w:sz="4" w:space="0" w:color="000000"/>
              <w:left w:val="single" w:sz="4" w:space="0" w:color="000000"/>
              <w:bottom w:val="single" w:sz="4" w:space="0" w:color="000000"/>
              <w:right w:val="single" w:sz="4" w:space="0" w:color="000000"/>
            </w:tcBorders>
            <w:hideMark/>
          </w:tcPr>
          <w:p w:rsidR="000C270E" w:rsidRPr="000C270E" w:rsidRDefault="000C270E" w:rsidP="00EB2CB1">
            <w:pPr>
              <w:jc w:val="center"/>
              <w:rPr>
                <w:noProof/>
                <w:color w:val="000000" w:themeColor="text1"/>
                <w:sz w:val="24"/>
                <w:szCs w:val="24"/>
              </w:rPr>
            </w:pPr>
            <w:r w:rsidRPr="000C270E">
              <w:rPr>
                <w:noProof/>
                <w:color w:val="000000" w:themeColor="text1"/>
                <w:sz w:val="24"/>
                <w:szCs w:val="24"/>
              </w:rPr>
              <w:t>11</w:t>
            </w:r>
          </w:p>
        </w:tc>
        <w:tc>
          <w:tcPr>
            <w:tcW w:w="1417" w:type="dxa"/>
            <w:tcBorders>
              <w:top w:val="single" w:sz="4" w:space="0" w:color="000000"/>
              <w:left w:val="single" w:sz="4" w:space="0" w:color="000000"/>
              <w:bottom w:val="single" w:sz="4" w:space="0" w:color="000000"/>
              <w:right w:val="single" w:sz="4" w:space="0" w:color="000000"/>
            </w:tcBorders>
          </w:tcPr>
          <w:p w:rsidR="000C270E" w:rsidRPr="000C270E" w:rsidRDefault="00A00BDB" w:rsidP="00EB2CB1">
            <w:pPr>
              <w:jc w:val="center"/>
              <w:rPr>
                <w:noProof/>
                <w:color w:val="000000" w:themeColor="text1"/>
                <w:sz w:val="24"/>
                <w:szCs w:val="24"/>
              </w:rPr>
            </w:pPr>
            <w:r>
              <w:rPr>
                <w:noProof/>
                <w:color w:val="000000" w:themeColor="text1"/>
                <w:sz w:val="24"/>
                <w:szCs w:val="24"/>
              </w:rPr>
              <w:t>7</w:t>
            </w:r>
          </w:p>
        </w:tc>
      </w:tr>
      <w:tr w:rsidR="000C270E" w:rsidRPr="000C270E" w:rsidTr="000C270E">
        <w:tc>
          <w:tcPr>
            <w:tcW w:w="3227" w:type="dxa"/>
            <w:tcBorders>
              <w:top w:val="single" w:sz="4" w:space="0" w:color="000000"/>
              <w:left w:val="single" w:sz="4" w:space="0" w:color="000000"/>
              <w:bottom w:val="single" w:sz="4" w:space="0" w:color="000000"/>
              <w:right w:val="single" w:sz="4" w:space="0" w:color="000000"/>
            </w:tcBorders>
            <w:hideMark/>
          </w:tcPr>
          <w:p w:rsidR="000C270E" w:rsidRPr="000C270E" w:rsidRDefault="000C270E" w:rsidP="00EB2CB1">
            <w:pPr>
              <w:rPr>
                <w:noProof/>
                <w:sz w:val="24"/>
                <w:szCs w:val="24"/>
              </w:rPr>
            </w:pPr>
            <w:r w:rsidRPr="000C270E">
              <w:rPr>
                <w:noProof/>
                <w:sz w:val="24"/>
                <w:szCs w:val="24"/>
              </w:rPr>
              <w:t>Detașat</w:t>
            </w:r>
          </w:p>
        </w:tc>
        <w:tc>
          <w:tcPr>
            <w:tcW w:w="1559" w:type="dxa"/>
            <w:tcBorders>
              <w:top w:val="single" w:sz="4" w:space="0" w:color="000000"/>
              <w:left w:val="single" w:sz="4" w:space="0" w:color="000000"/>
              <w:bottom w:val="single" w:sz="4" w:space="0" w:color="000000"/>
              <w:right w:val="single" w:sz="4" w:space="0" w:color="000000"/>
            </w:tcBorders>
            <w:hideMark/>
          </w:tcPr>
          <w:p w:rsidR="000C270E" w:rsidRPr="000C270E" w:rsidRDefault="000C270E" w:rsidP="00EB2CB1">
            <w:pPr>
              <w:jc w:val="center"/>
              <w:rPr>
                <w:noProof/>
                <w:sz w:val="24"/>
                <w:szCs w:val="24"/>
              </w:rPr>
            </w:pPr>
            <w:r w:rsidRPr="000C270E">
              <w:rPr>
                <w:noProof/>
                <w:sz w:val="24"/>
                <w:szCs w:val="24"/>
              </w:rPr>
              <w:t>-</w:t>
            </w:r>
          </w:p>
        </w:tc>
        <w:tc>
          <w:tcPr>
            <w:tcW w:w="1559" w:type="dxa"/>
            <w:tcBorders>
              <w:top w:val="single" w:sz="4" w:space="0" w:color="000000"/>
              <w:left w:val="single" w:sz="4" w:space="0" w:color="000000"/>
              <w:bottom w:val="single" w:sz="4" w:space="0" w:color="000000"/>
              <w:right w:val="single" w:sz="4" w:space="0" w:color="000000"/>
            </w:tcBorders>
            <w:hideMark/>
          </w:tcPr>
          <w:p w:rsidR="000C270E" w:rsidRPr="000C270E" w:rsidRDefault="00A00BDB" w:rsidP="00EB2CB1">
            <w:pPr>
              <w:jc w:val="center"/>
              <w:rPr>
                <w:noProof/>
                <w:sz w:val="24"/>
                <w:szCs w:val="24"/>
              </w:rPr>
            </w:pPr>
            <w:r>
              <w:rPr>
                <w:noProof/>
                <w:sz w:val="24"/>
                <w:szCs w:val="24"/>
              </w:rPr>
              <w:t>1</w:t>
            </w:r>
          </w:p>
        </w:tc>
        <w:tc>
          <w:tcPr>
            <w:tcW w:w="1418" w:type="dxa"/>
            <w:tcBorders>
              <w:top w:val="single" w:sz="4" w:space="0" w:color="000000"/>
              <w:left w:val="single" w:sz="4" w:space="0" w:color="000000"/>
              <w:bottom w:val="single" w:sz="4" w:space="0" w:color="000000"/>
              <w:right w:val="single" w:sz="4" w:space="0" w:color="000000"/>
            </w:tcBorders>
            <w:hideMark/>
          </w:tcPr>
          <w:p w:rsidR="000C270E" w:rsidRPr="000C270E" w:rsidRDefault="00A00BDB" w:rsidP="00EB2CB1">
            <w:pPr>
              <w:jc w:val="center"/>
              <w:rPr>
                <w:noProof/>
                <w:color w:val="000000" w:themeColor="text1"/>
                <w:sz w:val="24"/>
                <w:szCs w:val="24"/>
              </w:rPr>
            </w:pPr>
            <w:r>
              <w:rPr>
                <w:noProof/>
                <w:color w:val="000000" w:themeColor="text1"/>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0C270E" w:rsidRPr="000C270E" w:rsidRDefault="00A00BDB" w:rsidP="00EB2CB1">
            <w:pPr>
              <w:jc w:val="center"/>
              <w:rPr>
                <w:noProof/>
                <w:color w:val="000000" w:themeColor="text1"/>
                <w:sz w:val="24"/>
                <w:szCs w:val="24"/>
              </w:rPr>
            </w:pPr>
            <w:r>
              <w:rPr>
                <w:noProof/>
                <w:color w:val="000000" w:themeColor="text1"/>
                <w:sz w:val="24"/>
                <w:szCs w:val="24"/>
              </w:rPr>
              <w:t>1</w:t>
            </w:r>
          </w:p>
        </w:tc>
      </w:tr>
      <w:tr w:rsidR="000C270E" w:rsidRPr="000C270E" w:rsidTr="000C270E">
        <w:tc>
          <w:tcPr>
            <w:tcW w:w="3227" w:type="dxa"/>
            <w:tcBorders>
              <w:top w:val="single" w:sz="4" w:space="0" w:color="000000"/>
              <w:left w:val="single" w:sz="4" w:space="0" w:color="000000"/>
              <w:bottom w:val="single" w:sz="4" w:space="0" w:color="000000"/>
              <w:right w:val="single" w:sz="4" w:space="0" w:color="000000"/>
            </w:tcBorders>
            <w:hideMark/>
          </w:tcPr>
          <w:p w:rsidR="000C270E" w:rsidRPr="000C270E" w:rsidRDefault="000C270E" w:rsidP="00EB2CB1">
            <w:pPr>
              <w:rPr>
                <w:noProof/>
                <w:sz w:val="24"/>
                <w:szCs w:val="24"/>
              </w:rPr>
            </w:pPr>
            <w:r w:rsidRPr="000C270E">
              <w:rPr>
                <w:noProof/>
                <w:sz w:val="24"/>
                <w:szCs w:val="24"/>
              </w:rPr>
              <w:t>Necalificat</w:t>
            </w:r>
          </w:p>
        </w:tc>
        <w:tc>
          <w:tcPr>
            <w:tcW w:w="1559" w:type="dxa"/>
            <w:tcBorders>
              <w:top w:val="single" w:sz="4" w:space="0" w:color="000000"/>
              <w:left w:val="single" w:sz="4" w:space="0" w:color="000000"/>
              <w:bottom w:val="single" w:sz="4" w:space="0" w:color="000000"/>
              <w:right w:val="single" w:sz="4" w:space="0" w:color="000000"/>
            </w:tcBorders>
            <w:hideMark/>
          </w:tcPr>
          <w:p w:rsidR="000C270E" w:rsidRPr="000C270E" w:rsidRDefault="00A00BDB" w:rsidP="00EB2CB1">
            <w:pPr>
              <w:jc w:val="center"/>
              <w:rPr>
                <w:noProof/>
                <w:sz w:val="24"/>
                <w:szCs w:val="24"/>
              </w:rPr>
            </w:pPr>
            <w:r>
              <w:rPr>
                <w:noProof/>
                <w:sz w:val="24"/>
                <w:szCs w:val="24"/>
              </w:rPr>
              <w:t>1</w:t>
            </w:r>
          </w:p>
        </w:tc>
        <w:tc>
          <w:tcPr>
            <w:tcW w:w="1559" w:type="dxa"/>
            <w:tcBorders>
              <w:top w:val="single" w:sz="4" w:space="0" w:color="000000"/>
              <w:left w:val="single" w:sz="4" w:space="0" w:color="000000"/>
              <w:bottom w:val="single" w:sz="4" w:space="0" w:color="000000"/>
              <w:right w:val="single" w:sz="4" w:space="0" w:color="000000"/>
            </w:tcBorders>
            <w:hideMark/>
          </w:tcPr>
          <w:p w:rsidR="000C270E" w:rsidRPr="000C270E" w:rsidRDefault="000C270E" w:rsidP="00EB2CB1">
            <w:pPr>
              <w:jc w:val="center"/>
              <w:rPr>
                <w:noProof/>
                <w:sz w:val="24"/>
                <w:szCs w:val="24"/>
              </w:rPr>
            </w:pPr>
            <w:r w:rsidRPr="000C270E">
              <w:rPr>
                <w:noProof/>
                <w:sz w:val="24"/>
                <w:szCs w:val="24"/>
              </w:rPr>
              <w:t>-</w:t>
            </w:r>
          </w:p>
        </w:tc>
        <w:tc>
          <w:tcPr>
            <w:tcW w:w="1418" w:type="dxa"/>
            <w:tcBorders>
              <w:top w:val="single" w:sz="4" w:space="0" w:color="000000"/>
              <w:left w:val="single" w:sz="4" w:space="0" w:color="000000"/>
              <w:bottom w:val="single" w:sz="4" w:space="0" w:color="000000"/>
              <w:right w:val="single" w:sz="4" w:space="0" w:color="000000"/>
            </w:tcBorders>
            <w:hideMark/>
          </w:tcPr>
          <w:p w:rsidR="000C270E" w:rsidRPr="000C270E" w:rsidRDefault="000C270E" w:rsidP="00EB2CB1">
            <w:pPr>
              <w:jc w:val="center"/>
              <w:rPr>
                <w:noProof/>
                <w:color w:val="000000" w:themeColor="text1"/>
                <w:sz w:val="24"/>
                <w:szCs w:val="24"/>
              </w:rPr>
            </w:pPr>
            <w:r w:rsidRPr="000C270E">
              <w:rPr>
                <w:noProof/>
                <w:color w:val="000000" w:themeColor="text1"/>
                <w:sz w:val="24"/>
                <w:szCs w:val="24"/>
              </w:rPr>
              <w:t>1</w:t>
            </w:r>
          </w:p>
        </w:tc>
        <w:tc>
          <w:tcPr>
            <w:tcW w:w="1417" w:type="dxa"/>
            <w:tcBorders>
              <w:top w:val="single" w:sz="4" w:space="0" w:color="000000"/>
              <w:left w:val="single" w:sz="4" w:space="0" w:color="000000"/>
              <w:bottom w:val="single" w:sz="4" w:space="0" w:color="000000"/>
              <w:right w:val="single" w:sz="4" w:space="0" w:color="000000"/>
            </w:tcBorders>
          </w:tcPr>
          <w:p w:rsidR="000C270E" w:rsidRPr="000C270E" w:rsidRDefault="000C270E" w:rsidP="00EB2CB1">
            <w:pPr>
              <w:jc w:val="center"/>
              <w:rPr>
                <w:noProof/>
                <w:color w:val="000000" w:themeColor="text1"/>
                <w:sz w:val="24"/>
                <w:szCs w:val="24"/>
              </w:rPr>
            </w:pPr>
            <w:r w:rsidRPr="000C270E">
              <w:rPr>
                <w:noProof/>
                <w:color w:val="000000" w:themeColor="text1"/>
                <w:sz w:val="24"/>
                <w:szCs w:val="24"/>
              </w:rPr>
              <w:t>1</w:t>
            </w:r>
          </w:p>
        </w:tc>
      </w:tr>
      <w:tr w:rsidR="000C270E" w:rsidRPr="000C270E" w:rsidTr="000C270E">
        <w:tc>
          <w:tcPr>
            <w:tcW w:w="3227" w:type="dxa"/>
            <w:tcBorders>
              <w:top w:val="single" w:sz="4" w:space="0" w:color="000000"/>
              <w:left w:val="single" w:sz="4" w:space="0" w:color="000000"/>
              <w:bottom w:val="single" w:sz="4" w:space="0" w:color="000000"/>
              <w:right w:val="single" w:sz="4" w:space="0" w:color="000000"/>
            </w:tcBorders>
            <w:hideMark/>
          </w:tcPr>
          <w:p w:rsidR="000C270E" w:rsidRPr="000C270E" w:rsidRDefault="000C270E" w:rsidP="00EB2CB1">
            <w:pPr>
              <w:rPr>
                <w:noProof/>
                <w:sz w:val="24"/>
                <w:szCs w:val="24"/>
              </w:rPr>
            </w:pPr>
            <w:r w:rsidRPr="000C270E">
              <w:rPr>
                <w:noProof/>
                <w:sz w:val="24"/>
                <w:szCs w:val="24"/>
              </w:rPr>
              <w:t>Total</w:t>
            </w:r>
          </w:p>
        </w:tc>
        <w:tc>
          <w:tcPr>
            <w:tcW w:w="1559" w:type="dxa"/>
            <w:tcBorders>
              <w:top w:val="single" w:sz="4" w:space="0" w:color="000000"/>
              <w:left w:val="single" w:sz="4" w:space="0" w:color="000000"/>
              <w:bottom w:val="single" w:sz="4" w:space="0" w:color="000000"/>
              <w:right w:val="single" w:sz="4" w:space="0" w:color="000000"/>
            </w:tcBorders>
            <w:hideMark/>
          </w:tcPr>
          <w:p w:rsidR="000C270E" w:rsidRPr="000C270E" w:rsidRDefault="000C270E" w:rsidP="00EB2CB1">
            <w:pPr>
              <w:jc w:val="center"/>
              <w:rPr>
                <w:noProof/>
                <w:sz w:val="24"/>
                <w:szCs w:val="24"/>
              </w:rPr>
            </w:pPr>
            <w:r w:rsidRPr="000C270E">
              <w:rPr>
                <w:noProof/>
                <w:sz w:val="24"/>
                <w:szCs w:val="24"/>
              </w:rPr>
              <w:t>41</w:t>
            </w:r>
          </w:p>
        </w:tc>
        <w:tc>
          <w:tcPr>
            <w:tcW w:w="1559" w:type="dxa"/>
            <w:tcBorders>
              <w:top w:val="single" w:sz="4" w:space="0" w:color="000000"/>
              <w:left w:val="single" w:sz="4" w:space="0" w:color="000000"/>
              <w:bottom w:val="single" w:sz="4" w:space="0" w:color="000000"/>
              <w:right w:val="single" w:sz="4" w:space="0" w:color="000000"/>
            </w:tcBorders>
            <w:hideMark/>
          </w:tcPr>
          <w:p w:rsidR="000C270E" w:rsidRPr="000C270E" w:rsidRDefault="00A00BDB" w:rsidP="00EB2CB1">
            <w:pPr>
              <w:jc w:val="center"/>
              <w:rPr>
                <w:noProof/>
                <w:sz w:val="24"/>
                <w:szCs w:val="24"/>
              </w:rPr>
            </w:pPr>
            <w:r>
              <w:rPr>
                <w:noProof/>
                <w:sz w:val="24"/>
                <w:szCs w:val="24"/>
              </w:rPr>
              <w:t>31</w:t>
            </w:r>
          </w:p>
        </w:tc>
        <w:tc>
          <w:tcPr>
            <w:tcW w:w="1418" w:type="dxa"/>
            <w:tcBorders>
              <w:top w:val="single" w:sz="4" w:space="0" w:color="000000"/>
              <w:left w:val="single" w:sz="4" w:space="0" w:color="000000"/>
              <w:bottom w:val="single" w:sz="4" w:space="0" w:color="000000"/>
              <w:right w:val="single" w:sz="4" w:space="0" w:color="000000"/>
            </w:tcBorders>
            <w:hideMark/>
          </w:tcPr>
          <w:p w:rsidR="000C270E" w:rsidRPr="000C270E" w:rsidRDefault="000C270E" w:rsidP="00EB2CB1">
            <w:pPr>
              <w:jc w:val="center"/>
              <w:rPr>
                <w:noProof/>
                <w:sz w:val="24"/>
                <w:szCs w:val="24"/>
              </w:rPr>
            </w:pPr>
            <w:r w:rsidRPr="000C270E">
              <w:rPr>
                <w:noProof/>
                <w:sz w:val="24"/>
                <w:szCs w:val="24"/>
              </w:rPr>
              <w:t>28</w:t>
            </w:r>
          </w:p>
        </w:tc>
        <w:tc>
          <w:tcPr>
            <w:tcW w:w="1417" w:type="dxa"/>
            <w:tcBorders>
              <w:top w:val="single" w:sz="4" w:space="0" w:color="000000"/>
              <w:left w:val="single" w:sz="4" w:space="0" w:color="000000"/>
              <w:bottom w:val="single" w:sz="4" w:space="0" w:color="000000"/>
              <w:right w:val="single" w:sz="4" w:space="0" w:color="000000"/>
            </w:tcBorders>
          </w:tcPr>
          <w:p w:rsidR="000C270E" w:rsidRPr="000C270E" w:rsidRDefault="00A00BDB" w:rsidP="00EB2CB1">
            <w:pPr>
              <w:jc w:val="center"/>
              <w:rPr>
                <w:noProof/>
                <w:sz w:val="24"/>
                <w:szCs w:val="24"/>
              </w:rPr>
            </w:pPr>
            <w:r>
              <w:rPr>
                <w:noProof/>
                <w:sz w:val="24"/>
                <w:szCs w:val="24"/>
              </w:rPr>
              <w:t>24</w:t>
            </w:r>
          </w:p>
        </w:tc>
      </w:tr>
      <w:bookmarkEnd w:id="11"/>
    </w:tbl>
    <w:p w:rsidR="00A300E6" w:rsidRDefault="00A300E6" w:rsidP="00A300E6">
      <w:pPr>
        <w:rPr>
          <w:rFonts w:ascii="Calibri" w:hAnsi="Calibri"/>
        </w:rPr>
      </w:pPr>
    </w:p>
    <w:p w:rsidR="000C270E" w:rsidRPr="004C176B" w:rsidRDefault="000C270E" w:rsidP="00D5645C">
      <w:pPr>
        <w:pStyle w:val="ListParagraph"/>
        <w:numPr>
          <w:ilvl w:val="0"/>
          <w:numId w:val="45"/>
        </w:numPr>
        <w:spacing w:after="0" w:line="240" w:lineRule="auto"/>
        <w:rPr>
          <w:rFonts w:ascii="Times New Roman" w:hAnsi="Times New Roman" w:cs="Times New Roman"/>
          <w:b/>
          <w:noProof/>
          <w:sz w:val="24"/>
          <w:szCs w:val="24"/>
        </w:rPr>
      </w:pPr>
      <w:bookmarkStart w:id="12" w:name="_Toc374298766"/>
      <w:r w:rsidRPr="004C176B">
        <w:rPr>
          <w:rFonts w:ascii="Times New Roman" w:hAnsi="Times New Roman" w:cs="Times New Roman"/>
          <w:b/>
          <w:noProof/>
          <w:sz w:val="24"/>
          <w:szCs w:val="24"/>
        </w:rPr>
        <w:t>Distribuția pe grupe de vechime</w:t>
      </w:r>
    </w:p>
    <w:tbl>
      <w:tblPr>
        <w:tblStyle w:val="TableGrid"/>
        <w:tblW w:w="0" w:type="auto"/>
        <w:tblLook w:val="04A0"/>
      </w:tblPr>
      <w:tblGrid>
        <w:gridCol w:w="2518"/>
        <w:gridCol w:w="1701"/>
      </w:tblGrid>
      <w:tr w:rsidR="000C270E" w:rsidRPr="00E31459" w:rsidTr="004C176B">
        <w:tc>
          <w:tcPr>
            <w:tcW w:w="2518" w:type="dxa"/>
            <w:shd w:val="clear" w:color="auto" w:fill="87BAFF" w:themeFill="accent5" w:themeFillTint="66"/>
          </w:tcPr>
          <w:p w:rsidR="000C270E" w:rsidRPr="004C176B" w:rsidRDefault="000C270E" w:rsidP="00EB2CB1">
            <w:pPr>
              <w:rPr>
                <w:rFonts w:ascii="Times New Roman" w:hAnsi="Times New Roman"/>
                <w:b/>
                <w:noProof/>
                <w:sz w:val="24"/>
                <w:szCs w:val="24"/>
              </w:rPr>
            </w:pPr>
            <w:r w:rsidRPr="004C176B">
              <w:rPr>
                <w:rFonts w:ascii="Times New Roman" w:hAnsi="Times New Roman"/>
                <w:b/>
                <w:noProof/>
                <w:sz w:val="24"/>
                <w:szCs w:val="24"/>
              </w:rPr>
              <w:t>Tranșa de vechime</w:t>
            </w:r>
          </w:p>
        </w:tc>
        <w:tc>
          <w:tcPr>
            <w:tcW w:w="1701" w:type="dxa"/>
            <w:shd w:val="clear" w:color="auto" w:fill="87BAFF" w:themeFill="accent5" w:themeFillTint="66"/>
          </w:tcPr>
          <w:p w:rsidR="000C270E" w:rsidRPr="004C176B" w:rsidRDefault="000C270E" w:rsidP="00EB2CB1">
            <w:pPr>
              <w:jc w:val="center"/>
              <w:rPr>
                <w:rFonts w:ascii="Times New Roman" w:hAnsi="Times New Roman"/>
                <w:b/>
                <w:noProof/>
                <w:sz w:val="24"/>
                <w:szCs w:val="24"/>
              </w:rPr>
            </w:pPr>
            <w:r w:rsidRPr="004C176B">
              <w:rPr>
                <w:rFonts w:ascii="Times New Roman" w:hAnsi="Times New Roman"/>
                <w:b/>
                <w:noProof/>
                <w:sz w:val="24"/>
                <w:szCs w:val="24"/>
              </w:rPr>
              <w:t>Nr. cadre didactice</w:t>
            </w:r>
          </w:p>
        </w:tc>
      </w:tr>
      <w:tr w:rsidR="000C270E" w:rsidRPr="00E31459" w:rsidTr="00EB2CB1">
        <w:tc>
          <w:tcPr>
            <w:tcW w:w="2518" w:type="dxa"/>
          </w:tcPr>
          <w:p w:rsidR="000C270E" w:rsidRPr="004C176B" w:rsidRDefault="000C270E" w:rsidP="00EB2CB1">
            <w:pPr>
              <w:rPr>
                <w:rFonts w:ascii="Times New Roman" w:hAnsi="Times New Roman"/>
                <w:bCs/>
                <w:noProof/>
                <w:sz w:val="24"/>
                <w:szCs w:val="24"/>
              </w:rPr>
            </w:pPr>
            <w:r w:rsidRPr="004C176B">
              <w:rPr>
                <w:rFonts w:ascii="Times New Roman" w:hAnsi="Times New Roman"/>
                <w:bCs/>
                <w:noProof/>
                <w:sz w:val="24"/>
                <w:szCs w:val="24"/>
              </w:rPr>
              <w:t>Peste 25 ani</w:t>
            </w:r>
          </w:p>
        </w:tc>
        <w:tc>
          <w:tcPr>
            <w:tcW w:w="1701" w:type="dxa"/>
          </w:tcPr>
          <w:p w:rsidR="000C270E" w:rsidRPr="004C176B" w:rsidRDefault="00A00BDB" w:rsidP="00EB2CB1">
            <w:pPr>
              <w:jc w:val="center"/>
              <w:rPr>
                <w:rFonts w:ascii="Times New Roman" w:hAnsi="Times New Roman"/>
                <w:bCs/>
                <w:noProof/>
                <w:sz w:val="24"/>
                <w:szCs w:val="24"/>
              </w:rPr>
            </w:pPr>
            <w:r>
              <w:rPr>
                <w:rFonts w:ascii="Times New Roman" w:hAnsi="Times New Roman"/>
                <w:bCs/>
                <w:noProof/>
                <w:sz w:val="24"/>
                <w:szCs w:val="24"/>
              </w:rPr>
              <w:t>9</w:t>
            </w:r>
          </w:p>
        </w:tc>
      </w:tr>
      <w:tr w:rsidR="000C270E" w:rsidRPr="00E31459" w:rsidTr="00EB2CB1">
        <w:tc>
          <w:tcPr>
            <w:tcW w:w="2518" w:type="dxa"/>
          </w:tcPr>
          <w:p w:rsidR="000C270E" w:rsidRPr="004C176B" w:rsidRDefault="000C270E" w:rsidP="00EB2CB1">
            <w:pPr>
              <w:rPr>
                <w:rFonts w:ascii="Times New Roman" w:hAnsi="Times New Roman"/>
                <w:bCs/>
                <w:noProof/>
                <w:sz w:val="24"/>
                <w:szCs w:val="24"/>
              </w:rPr>
            </w:pPr>
            <w:r w:rsidRPr="004C176B">
              <w:rPr>
                <w:rFonts w:ascii="Times New Roman" w:hAnsi="Times New Roman"/>
                <w:bCs/>
                <w:noProof/>
                <w:sz w:val="24"/>
                <w:szCs w:val="24"/>
              </w:rPr>
              <w:t>20-25 ani</w:t>
            </w:r>
          </w:p>
        </w:tc>
        <w:tc>
          <w:tcPr>
            <w:tcW w:w="1701" w:type="dxa"/>
          </w:tcPr>
          <w:p w:rsidR="000C270E" w:rsidRPr="004C176B" w:rsidRDefault="00A00BDB" w:rsidP="00EB2CB1">
            <w:pPr>
              <w:jc w:val="center"/>
              <w:rPr>
                <w:rFonts w:ascii="Times New Roman" w:hAnsi="Times New Roman"/>
                <w:bCs/>
                <w:noProof/>
                <w:sz w:val="24"/>
                <w:szCs w:val="24"/>
              </w:rPr>
            </w:pPr>
            <w:r>
              <w:rPr>
                <w:rFonts w:ascii="Times New Roman" w:hAnsi="Times New Roman"/>
                <w:bCs/>
                <w:noProof/>
                <w:sz w:val="24"/>
                <w:szCs w:val="24"/>
              </w:rPr>
              <w:t>6</w:t>
            </w:r>
          </w:p>
        </w:tc>
      </w:tr>
      <w:tr w:rsidR="000C270E" w:rsidRPr="00E31459" w:rsidTr="00EB2CB1">
        <w:tc>
          <w:tcPr>
            <w:tcW w:w="2518" w:type="dxa"/>
          </w:tcPr>
          <w:p w:rsidR="000C270E" w:rsidRPr="004C176B" w:rsidRDefault="000C270E" w:rsidP="00EB2CB1">
            <w:pPr>
              <w:rPr>
                <w:rFonts w:ascii="Times New Roman" w:hAnsi="Times New Roman"/>
                <w:bCs/>
                <w:noProof/>
                <w:sz w:val="24"/>
                <w:szCs w:val="24"/>
              </w:rPr>
            </w:pPr>
            <w:r w:rsidRPr="004C176B">
              <w:rPr>
                <w:rFonts w:ascii="Times New Roman" w:hAnsi="Times New Roman"/>
                <w:bCs/>
                <w:noProof/>
                <w:sz w:val="24"/>
                <w:szCs w:val="24"/>
              </w:rPr>
              <w:t>15-20 ani</w:t>
            </w:r>
          </w:p>
        </w:tc>
        <w:tc>
          <w:tcPr>
            <w:tcW w:w="1701" w:type="dxa"/>
          </w:tcPr>
          <w:p w:rsidR="000C270E" w:rsidRPr="004C176B" w:rsidRDefault="00A00BDB" w:rsidP="00EB2CB1">
            <w:pPr>
              <w:jc w:val="center"/>
              <w:rPr>
                <w:rFonts w:ascii="Times New Roman" w:hAnsi="Times New Roman"/>
                <w:bCs/>
                <w:noProof/>
                <w:sz w:val="24"/>
                <w:szCs w:val="24"/>
              </w:rPr>
            </w:pPr>
            <w:r>
              <w:rPr>
                <w:rFonts w:ascii="Times New Roman" w:hAnsi="Times New Roman"/>
                <w:bCs/>
                <w:noProof/>
                <w:sz w:val="24"/>
                <w:szCs w:val="24"/>
              </w:rPr>
              <w:t>1</w:t>
            </w:r>
          </w:p>
        </w:tc>
      </w:tr>
      <w:tr w:rsidR="000C270E" w:rsidRPr="00E31459" w:rsidTr="00EB2CB1">
        <w:tc>
          <w:tcPr>
            <w:tcW w:w="2518" w:type="dxa"/>
          </w:tcPr>
          <w:p w:rsidR="000C270E" w:rsidRPr="004C176B" w:rsidRDefault="000C270E" w:rsidP="00EB2CB1">
            <w:pPr>
              <w:rPr>
                <w:rFonts w:ascii="Times New Roman" w:hAnsi="Times New Roman"/>
                <w:bCs/>
                <w:noProof/>
                <w:sz w:val="24"/>
                <w:szCs w:val="24"/>
              </w:rPr>
            </w:pPr>
            <w:r w:rsidRPr="004C176B">
              <w:rPr>
                <w:rFonts w:ascii="Times New Roman" w:hAnsi="Times New Roman"/>
                <w:bCs/>
                <w:noProof/>
                <w:sz w:val="24"/>
                <w:szCs w:val="24"/>
              </w:rPr>
              <w:t>10 -15 ani</w:t>
            </w:r>
          </w:p>
        </w:tc>
        <w:tc>
          <w:tcPr>
            <w:tcW w:w="1701" w:type="dxa"/>
          </w:tcPr>
          <w:p w:rsidR="000C270E" w:rsidRPr="004C176B" w:rsidRDefault="00A00BDB" w:rsidP="00EB2CB1">
            <w:pPr>
              <w:jc w:val="center"/>
              <w:rPr>
                <w:rFonts w:ascii="Times New Roman" w:hAnsi="Times New Roman"/>
                <w:bCs/>
                <w:noProof/>
                <w:sz w:val="24"/>
                <w:szCs w:val="24"/>
              </w:rPr>
            </w:pPr>
            <w:r>
              <w:rPr>
                <w:rFonts w:ascii="Times New Roman" w:hAnsi="Times New Roman"/>
                <w:bCs/>
                <w:noProof/>
                <w:sz w:val="24"/>
                <w:szCs w:val="24"/>
              </w:rPr>
              <w:t>6</w:t>
            </w:r>
          </w:p>
        </w:tc>
      </w:tr>
      <w:tr w:rsidR="000C270E" w:rsidRPr="00E31459" w:rsidTr="00EB2CB1">
        <w:tc>
          <w:tcPr>
            <w:tcW w:w="2518" w:type="dxa"/>
          </w:tcPr>
          <w:p w:rsidR="000C270E" w:rsidRPr="004C176B" w:rsidRDefault="000C270E" w:rsidP="00EB2CB1">
            <w:pPr>
              <w:rPr>
                <w:rFonts w:ascii="Times New Roman" w:hAnsi="Times New Roman"/>
                <w:bCs/>
                <w:noProof/>
                <w:sz w:val="24"/>
                <w:szCs w:val="24"/>
              </w:rPr>
            </w:pPr>
            <w:r w:rsidRPr="004C176B">
              <w:rPr>
                <w:rFonts w:ascii="Times New Roman" w:hAnsi="Times New Roman"/>
                <w:bCs/>
                <w:noProof/>
                <w:sz w:val="24"/>
                <w:szCs w:val="24"/>
              </w:rPr>
              <w:t>5-10 ani</w:t>
            </w:r>
          </w:p>
        </w:tc>
        <w:tc>
          <w:tcPr>
            <w:tcW w:w="1701" w:type="dxa"/>
          </w:tcPr>
          <w:p w:rsidR="000C270E" w:rsidRPr="004C176B" w:rsidRDefault="00A00BDB" w:rsidP="00EB2CB1">
            <w:pPr>
              <w:jc w:val="center"/>
              <w:rPr>
                <w:rFonts w:ascii="Times New Roman" w:hAnsi="Times New Roman"/>
                <w:bCs/>
                <w:noProof/>
                <w:sz w:val="24"/>
                <w:szCs w:val="24"/>
              </w:rPr>
            </w:pPr>
            <w:r>
              <w:rPr>
                <w:rFonts w:ascii="Times New Roman" w:hAnsi="Times New Roman"/>
                <w:bCs/>
                <w:noProof/>
                <w:sz w:val="24"/>
                <w:szCs w:val="24"/>
              </w:rPr>
              <w:t>-</w:t>
            </w:r>
          </w:p>
        </w:tc>
      </w:tr>
      <w:tr w:rsidR="000C270E" w:rsidRPr="00E31459" w:rsidTr="00EB2CB1">
        <w:tc>
          <w:tcPr>
            <w:tcW w:w="2518" w:type="dxa"/>
          </w:tcPr>
          <w:p w:rsidR="000C270E" w:rsidRPr="004C176B" w:rsidRDefault="000C270E" w:rsidP="00EB2CB1">
            <w:pPr>
              <w:rPr>
                <w:rFonts w:ascii="Times New Roman" w:hAnsi="Times New Roman"/>
                <w:bCs/>
                <w:noProof/>
                <w:sz w:val="24"/>
                <w:szCs w:val="24"/>
              </w:rPr>
            </w:pPr>
            <w:r w:rsidRPr="004C176B">
              <w:rPr>
                <w:rFonts w:ascii="Times New Roman" w:hAnsi="Times New Roman"/>
                <w:bCs/>
                <w:noProof/>
                <w:sz w:val="24"/>
                <w:szCs w:val="24"/>
              </w:rPr>
              <w:t>1-5 ani</w:t>
            </w:r>
          </w:p>
        </w:tc>
        <w:tc>
          <w:tcPr>
            <w:tcW w:w="1701" w:type="dxa"/>
          </w:tcPr>
          <w:p w:rsidR="000C270E" w:rsidRPr="004C176B" w:rsidRDefault="00A00BDB" w:rsidP="00EB2CB1">
            <w:pPr>
              <w:jc w:val="center"/>
              <w:rPr>
                <w:rFonts w:ascii="Times New Roman" w:hAnsi="Times New Roman"/>
                <w:bCs/>
                <w:noProof/>
                <w:sz w:val="24"/>
                <w:szCs w:val="24"/>
              </w:rPr>
            </w:pPr>
            <w:r>
              <w:rPr>
                <w:rFonts w:ascii="Times New Roman" w:hAnsi="Times New Roman"/>
                <w:bCs/>
                <w:noProof/>
                <w:sz w:val="24"/>
                <w:szCs w:val="24"/>
              </w:rPr>
              <w:t>-</w:t>
            </w:r>
          </w:p>
        </w:tc>
      </w:tr>
      <w:tr w:rsidR="000C270E" w:rsidRPr="00E31459" w:rsidTr="00EB2CB1">
        <w:tc>
          <w:tcPr>
            <w:tcW w:w="2518" w:type="dxa"/>
          </w:tcPr>
          <w:p w:rsidR="000C270E" w:rsidRPr="004C176B" w:rsidRDefault="000C270E" w:rsidP="00EB2CB1">
            <w:pPr>
              <w:rPr>
                <w:rFonts w:ascii="Times New Roman" w:hAnsi="Times New Roman"/>
                <w:bCs/>
                <w:noProof/>
                <w:sz w:val="24"/>
                <w:szCs w:val="24"/>
              </w:rPr>
            </w:pPr>
            <w:r w:rsidRPr="004C176B">
              <w:rPr>
                <w:rFonts w:ascii="Times New Roman" w:hAnsi="Times New Roman"/>
                <w:bCs/>
                <w:noProof/>
                <w:sz w:val="24"/>
                <w:szCs w:val="24"/>
              </w:rPr>
              <w:t>0-1 ani</w:t>
            </w:r>
          </w:p>
        </w:tc>
        <w:tc>
          <w:tcPr>
            <w:tcW w:w="1701" w:type="dxa"/>
          </w:tcPr>
          <w:p w:rsidR="000C270E" w:rsidRPr="004C176B" w:rsidRDefault="00A00BDB" w:rsidP="00EB2CB1">
            <w:pPr>
              <w:jc w:val="center"/>
              <w:rPr>
                <w:rFonts w:ascii="Times New Roman" w:hAnsi="Times New Roman"/>
                <w:bCs/>
                <w:noProof/>
                <w:sz w:val="24"/>
                <w:szCs w:val="24"/>
              </w:rPr>
            </w:pPr>
            <w:r>
              <w:rPr>
                <w:rFonts w:ascii="Times New Roman" w:hAnsi="Times New Roman"/>
                <w:bCs/>
                <w:noProof/>
                <w:sz w:val="24"/>
                <w:szCs w:val="24"/>
              </w:rPr>
              <w:t>2</w:t>
            </w:r>
          </w:p>
        </w:tc>
      </w:tr>
      <w:bookmarkEnd w:id="12"/>
    </w:tbl>
    <w:p w:rsidR="00A300E6" w:rsidRPr="00516586" w:rsidRDefault="00A300E6" w:rsidP="00A300E6">
      <w:pPr>
        <w:pStyle w:val="text"/>
        <w:ind w:firstLine="0"/>
        <w:rPr>
          <w:rFonts w:ascii="Times New Roman" w:hAnsi="Times New Roman"/>
          <w:b/>
          <w:szCs w:val="24"/>
        </w:rPr>
      </w:pPr>
    </w:p>
    <w:p w:rsidR="004C176B" w:rsidRPr="004C176B" w:rsidRDefault="00A300E6" w:rsidP="00D5645C">
      <w:pPr>
        <w:pStyle w:val="Heading4"/>
        <w:numPr>
          <w:ilvl w:val="0"/>
          <w:numId w:val="45"/>
        </w:numPr>
        <w:rPr>
          <w:rFonts w:ascii="Times New Roman" w:hAnsi="Times New Roman"/>
          <w:i w:val="0"/>
          <w:color w:val="auto"/>
          <w:szCs w:val="24"/>
        </w:rPr>
      </w:pPr>
      <w:bookmarkStart w:id="13" w:name="_Toc374298768"/>
      <w:r w:rsidRPr="004C176B">
        <w:rPr>
          <w:rFonts w:ascii="Times New Roman" w:hAnsi="Times New Roman"/>
          <w:i w:val="0"/>
          <w:color w:val="auto"/>
          <w:szCs w:val="24"/>
        </w:rPr>
        <w:lastRenderedPageBreak/>
        <w:t>Personal didactic de conducere</w:t>
      </w:r>
      <w:bookmarkEnd w:id="13"/>
    </w:p>
    <w:tbl>
      <w:tblPr>
        <w:tblStyle w:val="TableGrid"/>
        <w:tblW w:w="0" w:type="auto"/>
        <w:tblLook w:val="04A0"/>
      </w:tblPr>
      <w:tblGrid>
        <w:gridCol w:w="1352"/>
        <w:gridCol w:w="1456"/>
        <w:gridCol w:w="1327"/>
        <w:gridCol w:w="1337"/>
        <w:gridCol w:w="1363"/>
        <w:gridCol w:w="1416"/>
        <w:gridCol w:w="1325"/>
      </w:tblGrid>
      <w:tr w:rsidR="006C29E6" w:rsidTr="004C176B">
        <w:tc>
          <w:tcPr>
            <w:tcW w:w="1368" w:type="dxa"/>
          </w:tcPr>
          <w:p w:rsidR="004C176B" w:rsidRPr="004C176B" w:rsidRDefault="004C176B" w:rsidP="004C176B">
            <w:pPr>
              <w:jc w:val="center"/>
              <w:rPr>
                <w:rFonts w:ascii="Times New Roman" w:hAnsi="Times New Roman"/>
                <w:sz w:val="24"/>
                <w:szCs w:val="24"/>
              </w:rPr>
            </w:pPr>
            <w:r w:rsidRPr="004C176B">
              <w:rPr>
                <w:rFonts w:ascii="Times New Roman" w:hAnsi="Times New Roman"/>
                <w:b/>
                <w:bCs/>
                <w:noProof/>
                <w:sz w:val="24"/>
                <w:szCs w:val="24"/>
              </w:rPr>
              <w:t>Nume,</w:t>
            </w:r>
            <w:r>
              <w:rPr>
                <w:rFonts w:ascii="Times New Roman" w:hAnsi="Times New Roman"/>
                <w:b/>
                <w:bCs/>
                <w:noProof/>
                <w:sz w:val="24"/>
                <w:szCs w:val="24"/>
              </w:rPr>
              <w:t xml:space="preserve"> </w:t>
            </w:r>
            <w:r w:rsidRPr="004C176B">
              <w:rPr>
                <w:rFonts w:ascii="Times New Roman" w:hAnsi="Times New Roman"/>
                <w:b/>
                <w:bCs/>
                <w:noProof/>
                <w:sz w:val="24"/>
                <w:szCs w:val="24"/>
              </w:rPr>
              <w:t>prenume/ funcție</w:t>
            </w:r>
          </w:p>
        </w:tc>
        <w:tc>
          <w:tcPr>
            <w:tcW w:w="1368" w:type="dxa"/>
          </w:tcPr>
          <w:p w:rsidR="004C176B" w:rsidRPr="004C176B" w:rsidRDefault="004C176B" w:rsidP="004C176B">
            <w:pPr>
              <w:jc w:val="center"/>
              <w:rPr>
                <w:rFonts w:ascii="Times New Roman" w:hAnsi="Times New Roman"/>
                <w:sz w:val="24"/>
                <w:szCs w:val="24"/>
              </w:rPr>
            </w:pPr>
            <w:r w:rsidRPr="004C176B">
              <w:rPr>
                <w:rFonts w:ascii="Times New Roman" w:hAnsi="Times New Roman"/>
                <w:b/>
                <w:bCs/>
                <w:noProof/>
                <w:sz w:val="24"/>
                <w:szCs w:val="24"/>
              </w:rPr>
              <w:t>Specializ</w:t>
            </w:r>
            <w:r w:rsidR="006C29E6">
              <w:rPr>
                <w:rFonts w:ascii="Times New Roman" w:hAnsi="Times New Roman"/>
                <w:b/>
                <w:bCs/>
                <w:noProof/>
                <w:sz w:val="24"/>
                <w:szCs w:val="24"/>
              </w:rPr>
              <w:t>are</w:t>
            </w:r>
          </w:p>
        </w:tc>
        <w:tc>
          <w:tcPr>
            <w:tcW w:w="1368" w:type="dxa"/>
          </w:tcPr>
          <w:p w:rsidR="004C176B" w:rsidRPr="004C176B" w:rsidRDefault="004C176B" w:rsidP="004C176B">
            <w:pPr>
              <w:jc w:val="center"/>
              <w:rPr>
                <w:rFonts w:ascii="Times New Roman" w:hAnsi="Times New Roman"/>
                <w:sz w:val="24"/>
                <w:szCs w:val="24"/>
              </w:rPr>
            </w:pPr>
            <w:r w:rsidRPr="004C176B">
              <w:rPr>
                <w:rFonts w:ascii="Times New Roman" w:hAnsi="Times New Roman"/>
                <w:b/>
                <w:bCs/>
                <w:noProof/>
                <w:sz w:val="24"/>
                <w:szCs w:val="24"/>
              </w:rPr>
              <w:t>Grad did</w:t>
            </w:r>
            <w:r w:rsidR="006C29E6">
              <w:rPr>
                <w:rFonts w:ascii="Times New Roman" w:hAnsi="Times New Roman"/>
                <w:b/>
                <w:bCs/>
                <w:noProof/>
                <w:sz w:val="24"/>
                <w:szCs w:val="24"/>
              </w:rPr>
              <w:t>actic</w:t>
            </w:r>
          </w:p>
        </w:tc>
        <w:tc>
          <w:tcPr>
            <w:tcW w:w="1368" w:type="dxa"/>
          </w:tcPr>
          <w:p w:rsidR="004C176B" w:rsidRPr="004C176B" w:rsidRDefault="004C176B" w:rsidP="004C176B">
            <w:pPr>
              <w:jc w:val="center"/>
              <w:rPr>
                <w:rFonts w:ascii="Times New Roman" w:hAnsi="Times New Roman"/>
                <w:b/>
                <w:bCs/>
                <w:noProof/>
                <w:sz w:val="24"/>
                <w:szCs w:val="24"/>
              </w:rPr>
            </w:pPr>
            <w:r w:rsidRPr="004C176B">
              <w:rPr>
                <w:rFonts w:ascii="Times New Roman" w:hAnsi="Times New Roman"/>
                <w:b/>
                <w:bCs/>
                <w:noProof/>
                <w:sz w:val="24"/>
                <w:szCs w:val="24"/>
              </w:rPr>
              <w:t>Vechime la catedră</w:t>
            </w:r>
          </w:p>
          <w:p w:rsidR="004C176B" w:rsidRPr="004C176B" w:rsidRDefault="004C176B" w:rsidP="004C176B">
            <w:pPr>
              <w:jc w:val="center"/>
              <w:rPr>
                <w:rFonts w:ascii="Times New Roman" w:hAnsi="Times New Roman"/>
                <w:sz w:val="24"/>
                <w:szCs w:val="24"/>
              </w:rPr>
            </w:pPr>
          </w:p>
        </w:tc>
        <w:tc>
          <w:tcPr>
            <w:tcW w:w="1368" w:type="dxa"/>
          </w:tcPr>
          <w:p w:rsidR="004C176B" w:rsidRPr="004C176B" w:rsidRDefault="004C176B" w:rsidP="004C176B">
            <w:pPr>
              <w:jc w:val="center"/>
              <w:rPr>
                <w:rFonts w:ascii="Times New Roman" w:hAnsi="Times New Roman"/>
                <w:sz w:val="24"/>
                <w:szCs w:val="24"/>
              </w:rPr>
            </w:pPr>
            <w:r w:rsidRPr="004C176B">
              <w:rPr>
                <w:rFonts w:ascii="Times New Roman" w:hAnsi="Times New Roman"/>
                <w:b/>
                <w:bCs/>
                <w:noProof/>
                <w:sz w:val="24"/>
                <w:szCs w:val="24"/>
              </w:rPr>
              <w:t>Modalit.de numire pe funcție</w:t>
            </w:r>
          </w:p>
        </w:tc>
        <w:tc>
          <w:tcPr>
            <w:tcW w:w="1368" w:type="dxa"/>
          </w:tcPr>
          <w:p w:rsidR="004C176B" w:rsidRPr="004C176B" w:rsidRDefault="004C176B" w:rsidP="004C176B">
            <w:pPr>
              <w:jc w:val="center"/>
              <w:rPr>
                <w:rFonts w:ascii="Times New Roman" w:hAnsi="Times New Roman"/>
                <w:b/>
                <w:bCs/>
                <w:noProof/>
                <w:sz w:val="24"/>
                <w:szCs w:val="24"/>
              </w:rPr>
            </w:pPr>
            <w:r w:rsidRPr="004C176B">
              <w:rPr>
                <w:rFonts w:ascii="Times New Roman" w:hAnsi="Times New Roman"/>
                <w:b/>
                <w:bCs/>
                <w:noProof/>
                <w:sz w:val="24"/>
                <w:szCs w:val="24"/>
              </w:rPr>
              <w:t>Unit</w:t>
            </w:r>
            <w:r w:rsidR="006C29E6">
              <w:rPr>
                <w:rFonts w:ascii="Times New Roman" w:hAnsi="Times New Roman"/>
                <w:b/>
                <w:bCs/>
                <w:noProof/>
                <w:sz w:val="24"/>
                <w:szCs w:val="24"/>
              </w:rPr>
              <w:t xml:space="preserve">atea </w:t>
            </w:r>
            <w:r w:rsidRPr="004C176B">
              <w:rPr>
                <w:rFonts w:ascii="Times New Roman" w:hAnsi="Times New Roman"/>
                <w:b/>
                <w:bCs/>
                <w:noProof/>
                <w:sz w:val="24"/>
                <w:szCs w:val="24"/>
              </w:rPr>
              <w:t>unde</w:t>
            </w:r>
          </w:p>
          <w:p w:rsidR="004C176B" w:rsidRPr="004C176B" w:rsidRDefault="004C176B" w:rsidP="004C176B">
            <w:pPr>
              <w:jc w:val="center"/>
              <w:rPr>
                <w:rFonts w:ascii="Times New Roman" w:hAnsi="Times New Roman"/>
                <w:sz w:val="24"/>
                <w:szCs w:val="24"/>
              </w:rPr>
            </w:pPr>
            <w:r w:rsidRPr="004C176B">
              <w:rPr>
                <w:rFonts w:ascii="Times New Roman" w:hAnsi="Times New Roman"/>
                <w:b/>
                <w:bCs/>
                <w:noProof/>
                <w:sz w:val="24"/>
                <w:szCs w:val="24"/>
              </w:rPr>
              <w:t>este titular</w:t>
            </w:r>
          </w:p>
        </w:tc>
        <w:tc>
          <w:tcPr>
            <w:tcW w:w="1368" w:type="dxa"/>
          </w:tcPr>
          <w:p w:rsidR="004C176B" w:rsidRPr="004C176B" w:rsidRDefault="004C176B" w:rsidP="004C176B">
            <w:pPr>
              <w:jc w:val="center"/>
              <w:rPr>
                <w:rFonts w:ascii="Times New Roman" w:hAnsi="Times New Roman"/>
                <w:b/>
                <w:bCs/>
                <w:noProof/>
                <w:sz w:val="24"/>
                <w:szCs w:val="24"/>
              </w:rPr>
            </w:pPr>
            <w:r w:rsidRPr="004C176B">
              <w:rPr>
                <w:rFonts w:ascii="Times New Roman" w:hAnsi="Times New Roman"/>
                <w:b/>
                <w:bCs/>
                <w:noProof/>
                <w:sz w:val="24"/>
                <w:szCs w:val="24"/>
              </w:rPr>
              <w:t>Obs.</w:t>
            </w:r>
          </w:p>
          <w:p w:rsidR="004C176B" w:rsidRPr="004C176B" w:rsidRDefault="004C176B" w:rsidP="004C176B">
            <w:pPr>
              <w:jc w:val="center"/>
              <w:rPr>
                <w:rFonts w:ascii="Times New Roman" w:hAnsi="Times New Roman"/>
                <w:sz w:val="24"/>
                <w:szCs w:val="24"/>
              </w:rPr>
            </w:pPr>
          </w:p>
        </w:tc>
      </w:tr>
      <w:tr w:rsidR="006C29E6" w:rsidTr="004C176B">
        <w:tc>
          <w:tcPr>
            <w:tcW w:w="1368" w:type="dxa"/>
          </w:tcPr>
          <w:p w:rsidR="004C176B" w:rsidRPr="004C176B" w:rsidRDefault="004C176B" w:rsidP="004C176B">
            <w:pPr>
              <w:jc w:val="center"/>
              <w:rPr>
                <w:rFonts w:ascii="Times New Roman" w:hAnsi="Times New Roman"/>
                <w:sz w:val="24"/>
                <w:szCs w:val="24"/>
              </w:rPr>
            </w:pPr>
            <w:r w:rsidRPr="004C176B">
              <w:rPr>
                <w:rFonts w:ascii="Times New Roman" w:hAnsi="Times New Roman"/>
                <w:noProof/>
                <w:sz w:val="24"/>
                <w:szCs w:val="24"/>
              </w:rPr>
              <w:t>Bocioancă Ana-Cristina</w:t>
            </w:r>
          </w:p>
        </w:tc>
        <w:tc>
          <w:tcPr>
            <w:tcW w:w="1368" w:type="dxa"/>
          </w:tcPr>
          <w:p w:rsidR="004C176B" w:rsidRPr="004C176B" w:rsidRDefault="004C176B" w:rsidP="004C176B">
            <w:pPr>
              <w:jc w:val="center"/>
              <w:rPr>
                <w:rFonts w:ascii="Times New Roman" w:hAnsi="Times New Roman"/>
                <w:sz w:val="24"/>
                <w:szCs w:val="24"/>
              </w:rPr>
            </w:pPr>
            <w:r w:rsidRPr="004C176B">
              <w:rPr>
                <w:rFonts w:ascii="Times New Roman" w:hAnsi="Times New Roman"/>
                <w:noProof/>
                <w:sz w:val="24"/>
                <w:szCs w:val="24"/>
              </w:rPr>
              <w:t>Chimie-fizică</w:t>
            </w:r>
          </w:p>
        </w:tc>
        <w:tc>
          <w:tcPr>
            <w:tcW w:w="1368" w:type="dxa"/>
          </w:tcPr>
          <w:p w:rsidR="004C176B" w:rsidRPr="004C176B" w:rsidRDefault="004C176B" w:rsidP="004C176B">
            <w:pPr>
              <w:jc w:val="center"/>
              <w:rPr>
                <w:rFonts w:ascii="Times New Roman" w:hAnsi="Times New Roman"/>
                <w:sz w:val="24"/>
                <w:szCs w:val="24"/>
              </w:rPr>
            </w:pPr>
            <w:r w:rsidRPr="004C176B">
              <w:rPr>
                <w:rFonts w:ascii="Times New Roman" w:hAnsi="Times New Roman"/>
                <w:noProof/>
                <w:sz w:val="24"/>
                <w:szCs w:val="24"/>
              </w:rPr>
              <w:t>I</w:t>
            </w:r>
          </w:p>
        </w:tc>
        <w:tc>
          <w:tcPr>
            <w:tcW w:w="1368" w:type="dxa"/>
          </w:tcPr>
          <w:p w:rsidR="004C176B" w:rsidRPr="004C176B" w:rsidRDefault="004C176B" w:rsidP="004C176B">
            <w:pPr>
              <w:jc w:val="center"/>
              <w:rPr>
                <w:rFonts w:ascii="Times New Roman" w:hAnsi="Times New Roman"/>
                <w:sz w:val="24"/>
                <w:szCs w:val="24"/>
              </w:rPr>
            </w:pPr>
            <w:r w:rsidRPr="004C176B">
              <w:rPr>
                <w:rFonts w:ascii="Times New Roman" w:hAnsi="Times New Roman"/>
                <w:noProof/>
                <w:sz w:val="24"/>
                <w:szCs w:val="24"/>
              </w:rPr>
              <w:t>2</w:t>
            </w:r>
            <w:r w:rsidR="00A00BDB">
              <w:rPr>
                <w:rFonts w:ascii="Times New Roman" w:hAnsi="Times New Roman"/>
                <w:noProof/>
                <w:sz w:val="24"/>
                <w:szCs w:val="24"/>
              </w:rPr>
              <w:t>8</w:t>
            </w:r>
          </w:p>
        </w:tc>
        <w:tc>
          <w:tcPr>
            <w:tcW w:w="1368" w:type="dxa"/>
          </w:tcPr>
          <w:p w:rsidR="004C176B" w:rsidRPr="004C176B" w:rsidRDefault="004C176B" w:rsidP="004C176B">
            <w:pPr>
              <w:jc w:val="center"/>
              <w:rPr>
                <w:rFonts w:ascii="Times New Roman" w:hAnsi="Times New Roman"/>
                <w:sz w:val="24"/>
                <w:szCs w:val="24"/>
              </w:rPr>
            </w:pPr>
            <w:r w:rsidRPr="004C176B">
              <w:rPr>
                <w:rFonts w:ascii="Times New Roman" w:hAnsi="Times New Roman"/>
                <w:sz w:val="24"/>
                <w:szCs w:val="24"/>
              </w:rPr>
              <w:t>detașare</w:t>
            </w:r>
          </w:p>
        </w:tc>
        <w:tc>
          <w:tcPr>
            <w:tcW w:w="1368" w:type="dxa"/>
          </w:tcPr>
          <w:p w:rsidR="004C176B" w:rsidRPr="004C176B" w:rsidRDefault="004C176B" w:rsidP="004C176B">
            <w:pPr>
              <w:jc w:val="center"/>
              <w:rPr>
                <w:rFonts w:ascii="Times New Roman" w:hAnsi="Times New Roman"/>
                <w:noProof/>
                <w:sz w:val="24"/>
                <w:szCs w:val="24"/>
              </w:rPr>
            </w:pPr>
            <w:r w:rsidRPr="004C176B">
              <w:rPr>
                <w:rFonts w:ascii="Times New Roman" w:hAnsi="Times New Roman"/>
                <w:noProof/>
                <w:sz w:val="24"/>
                <w:szCs w:val="24"/>
              </w:rPr>
              <w:t>C</w:t>
            </w:r>
            <w:r w:rsidR="006C29E6">
              <w:rPr>
                <w:rFonts w:ascii="Times New Roman" w:hAnsi="Times New Roman"/>
                <w:noProof/>
                <w:sz w:val="24"/>
                <w:szCs w:val="24"/>
              </w:rPr>
              <w:t xml:space="preserve">olegiul </w:t>
            </w:r>
            <w:r w:rsidRPr="004C176B">
              <w:rPr>
                <w:rFonts w:ascii="Times New Roman" w:hAnsi="Times New Roman"/>
                <w:noProof/>
                <w:sz w:val="24"/>
                <w:szCs w:val="24"/>
              </w:rPr>
              <w:t>T</w:t>
            </w:r>
            <w:r w:rsidR="006C29E6">
              <w:rPr>
                <w:rFonts w:ascii="Times New Roman" w:hAnsi="Times New Roman"/>
                <w:noProof/>
                <w:sz w:val="24"/>
                <w:szCs w:val="24"/>
              </w:rPr>
              <w:t>ehnic</w:t>
            </w:r>
          </w:p>
          <w:p w:rsidR="004C176B" w:rsidRPr="004C176B" w:rsidRDefault="006C29E6" w:rsidP="004C176B">
            <w:pPr>
              <w:jc w:val="center"/>
              <w:rPr>
                <w:rFonts w:ascii="Times New Roman" w:hAnsi="Times New Roman"/>
                <w:sz w:val="24"/>
                <w:szCs w:val="24"/>
              </w:rPr>
            </w:pPr>
            <w:r>
              <w:rPr>
                <w:rFonts w:ascii="Times New Roman" w:hAnsi="Times New Roman"/>
                <w:noProof/>
                <w:sz w:val="24"/>
                <w:szCs w:val="24"/>
              </w:rPr>
              <w:t>”</w:t>
            </w:r>
            <w:r w:rsidR="004C176B" w:rsidRPr="004C176B">
              <w:rPr>
                <w:rFonts w:ascii="Times New Roman" w:hAnsi="Times New Roman"/>
                <w:noProof/>
                <w:sz w:val="24"/>
                <w:szCs w:val="24"/>
              </w:rPr>
              <w:t>Mediensis</w:t>
            </w:r>
            <w:r>
              <w:rPr>
                <w:rFonts w:ascii="Times New Roman" w:hAnsi="Times New Roman"/>
                <w:noProof/>
                <w:sz w:val="24"/>
                <w:szCs w:val="24"/>
              </w:rPr>
              <w:t>”</w:t>
            </w:r>
          </w:p>
        </w:tc>
        <w:tc>
          <w:tcPr>
            <w:tcW w:w="1368" w:type="dxa"/>
          </w:tcPr>
          <w:p w:rsidR="004C176B" w:rsidRPr="004C176B" w:rsidRDefault="004C176B" w:rsidP="004C176B">
            <w:pPr>
              <w:jc w:val="center"/>
              <w:rPr>
                <w:rFonts w:ascii="Times New Roman" w:hAnsi="Times New Roman"/>
                <w:sz w:val="24"/>
                <w:szCs w:val="24"/>
              </w:rPr>
            </w:pPr>
            <w:r w:rsidRPr="004C176B">
              <w:rPr>
                <w:rFonts w:ascii="Times New Roman" w:hAnsi="Times New Roman"/>
                <w:sz w:val="24"/>
                <w:szCs w:val="24"/>
              </w:rPr>
              <w:t>Dir.adj.</w:t>
            </w:r>
          </w:p>
          <w:p w:rsidR="004C176B" w:rsidRPr="004C176B" w:rsidRDefault="004C176B" w:rsidP="004C176B">
            <w:pPr>
              <w:jc w:val="center"/>
              <w:rPr>
                <w:rFonts w:ascii="Times New Roman" w:hAnsi="Times New Roman"/>
                <w:sz w:val="24"/>
                <w:szCs w:val="24"/>
              </w:rPr>
            </w:pPr>
            <w:r w:rsidRPr="004C176B">
              <w:rPr>
                <w:rFonts w:ascii="Times New Roman" w:hAnsi="Times New Roman"/>
                <w:sz w:val="24"/>
                <w:szCs w:val="24"/>
              </w:rPr>
              <w:t>din 2009</w:t>
            </w:r>
          </w:p>
          <w:p w:rsidR="004C176B" w:rsidRPr="004C176B" w:rsidRDefault="004C176B" w:rsidP="004C176B">
            <w:pPr>
              <w:jc w:val="center"/>
              <w:rPr>
                <w:rFonts w:ascii="Times New Roman" w:hAnsi="Times New Roman"/>
                <w:sz w:val="24"/>
                <w:szCs w:val="24"/>
              </w:rPr>
            </w:pPr>
            <w:r w:rsidRPr="004C176B">
              <w:rPr>
                <w:rFonts w:ascii="Times New Roman" w:hAnsi="Times New Roman"/>
                <w:sz w:val="24"/>
                <w:szCs w:val="24"/>
              </w:rPr>
              <w:t>Director din ianuarie 2021</w:t>
            </w:r>
          </w:p>
        </w:tc>
      </w:tr>
    </w:tbl>
    <w:p w:rsidR="004C176B" w:rsidRDefault="004C176B" w:rsidP="004C176B">
      <w:pPr>
        <w:rPr>
          <w:lang w:val="ro-RO"/>
        </w:rPr>
      </w:pPr>
    </w:p>
    <w:p w:rsidR="00A300E6" w:rsidRDefault="00A300E6" w:rsidP="004C176B">
      <w:pPr>
        <w:pStyle w:val="textmic"/>
        <w:numPr>
          <w:ilvl w:val="0"/>
          <w:numId w:val="0"/>
        </w:numPr>
        <w:rPr>
          <w:rFonts w:ascii="Times New Roman" w:hAnsi="Times New Roman"/>
          <w:szCs w:val="24"/>
        </w:rPr>
      </w:pPr>
    </w:p>
    <w:p w:rsidR="00A300E6" w:rsidRPr="007B0830" w:rsidRDefault="00A300E6" w:rsidP="007B0830">
      <w:pPr>
        <w:pStyle w:val="Heading4"/>
        <w:spacing w:before="0"/>
        <w:rPr>
          <w:rFonts w:ascii="Times New Roman" w:hAnsi="Times New Roman"/>
          <w:i w:val="0"/>
          <w:color w:val="auto"/>
          <w:szCs w:val="24"/>
        </w:rPr>
      </w:pPr>
      <w:r>
        <w:rPr>
          <w:rFonts w:ascii="Times New Roman" w:hAnsi="Times New Roman"/>
          <w:i w:val="0"/>
          <w:color w:val="auto"/>
          <w:szCs w:val="24"/>
        </w:rPr>
        <w:t>Resurse umane-</w:t>
      </w:r>
      <w:r w:rsidRPr="00AF0CB3">
        <w:rPr>
          <w:rFonts w:ascii="Times New Roman" w:hAnsi="Times New Roman"/>
          <w:i w:val="0"/>
          <w:color w:val="auto"/>
          <w:szCs w:val="24"/>
        </w:rPr>
        <w:t xml:space="preserve">elevi </w:t>
      </w:r>
    </w:p>
    <w:p w:rsidR="00A300E6" w:rsidRPr="00AF0CB3" w:rsidRDefault="00A300E6" w:rsidP="00A300E6">
      <w:pPr>
        <w:pStyle w:val="Heading4"/>
        <w:spacing w:before="0"/>
        <w:rPr>
          <w:rFonts w:ascii="Times New Roman" w:hAnsi="Times New Roman"/>
          <w:i w:val="0"/>
          <w:color w:val="auto"/>
          <w:szCs w:val="24"/>
        </w:rPr>
      </w:pPr>
      <w:r w:rsidRPr="0053006E">
        <w:rPr>
          <w:rFonts w:ascii="Times New Roman" w:hAnsi="Times New Roman"/>
          <w:color w:val="auto"/>
          <w:szCs w:val="24"/>
        </w:rPr>
        <w:t>1</w:t>
      </w:r>
      <w:r w:rsidRPr="00AF0CB3">
        <w:rPr>
          <w:rFonts w:ascii="Times New Roman" w:hAnsi="Times New Roman"/>
          <w:i w:val="0"/>
          <w:color w:val="auto"/>
          <w:szCs w:val="24"/>
        </w:rPr>
        <w:t>. Nr.clase/nr.elevi</w:t>
      </w:r>
    </w:p>
    <w:tbl>
      <w:tblPr>
        <w:tblStyle w:val="TableGrid"/>
        <w:tblW w:w="0" w:type="auto"/>
        <w:tblLook w:val="04A0"/>
      </w:tblPr>
      <w:tblGrid>
        <w:gridCol w:w="3192"/>
        <w:gridCol w:w="3192"/>
        <w:gridCol w:w="3192"/>
      </w:tblGrid>
      <w:tr w:rsidR="00A300E6" w:rsidRPr="009E5335" w:rsidTr="00A300E6">
        <w:tc>
          <w:tcPr>
            <w:tcW w:w="3192" w:type="dxa"/>
            <w:tcBorders>
              <w:top w:val="single" w:sz="4" w:space="0" w:color="000000"/>
              <w:left w:val="single" w:sz="4" w:space="0" w:color="000000"/>
              <w:bottom w:val="single" w:sz="4" w:space="0" w:color="000000"/>
              <w:right w:val="single" w:sz="4" w:space="0" w:color="000000"/>
            </w:tcBorders>
            <w:shd w:val="clear" w:color="auto" w:fill="4B98FF" w:themeFill="accent5" w:themeFillTint="99"/>
            <w:hideMark/>
          </w:tcPr>
          <w:p w:rsidR="00A300E6" w:rsidRPr="009E5335" w:rsidRDefault="00A300E6" w:rsidP="00A300E6">
            <w:pPr>
              <w:jc w:val="center"/>
              <w:rPr>
                <w:rFonts w:ascii="Times New Roman" w:hAnsi="Times New Roman"/>
                <w:b/>
                <w:sz w:val="24"/>
                <w:szCs w:val="24"/>
                <w:highlight w:val="yellow"/>
              </w:rPr>
            </w:pPr>
            <w:r w:rsidRPr="009E5335">
              <w:rPr>
                <w:rFonts w:ascii="Times New Roman" w:hAnsi="Times New Roman"/>
                <w:b/>
                <w:sz w:val="24"/>
                <w:szCs w:val="24"/>
                <w:highlight w:val="yellow"/>
              </w:rPr>
              <w:t>An școlar</w:t>
            </w:r>
          </w:p>
        </w:tc>
        <w:tc>
          <w:tcPr>
            <w:tcW w:w="3192" w:type="dxa"/>
            <w:tcBorders>
              <w:top w:val="single" w:sz="4" w:space="0" w:color="000000"/>
              <w:left w:val="single" w:sz="4" w:space="0" w:color="000000"/>
              <w:bottom w:val="single" w:sz="4" w:space="0" w:color="000000"/>
              <w:right w:val="single" w:sz="4" w:space="0" w:color="000000"/>
            </w:tcBorders>
            <w:shd w:val="clear" w:color="auto" w:fill="4B98FF" w:themeFill="accent5" w:themeFillTint="99"/>
            <w:hideMark/>
          </w:tcPr>
          <w:p w:rsidR="00A300E6" w:rsidRPr="009E5335" w:rsidRDefault="00A300E6" w:rsidP="00A300E6">
            <w:pPr>
              <w:jc w:val="center"/>
              <w:rPr>
                <w:rFonts w:ascii="Times New Roman" w:hAnsi="Times New Roman"/>
                <w:b/>
                <w:sz w:val="24"/>
                <w:szCs w:val="24"/>
                <w:highlight w:val="yellow"/>
              </w:rPr>
            </w:pPr>
            <w:r w:rsidRPr="009E5335">
              <w:rPr>
                <w:rFonts w:ascii="Times New Roman" w:hAnsi="Times New Roman"/>
                <w:b/>
                <w:sz w:val="24"/>
                <w:szCs w:val="24"/>
                <w:highlight w:val="yellow"/>
              </w:rPr>
              <w:t>Nr.clase</w:t>
            </w:r>
          </w:p>
        </w:tc>
        <w:tc>
          <w:tcPr>
            <w:tcW w:w="3192" w:type="dxa"/>
            <w:tcBorders>
              <w:top w:val="single" w:sz="4" w:space="0" w:color="000000"/>
              <w:left w:val="single" w:sz="4" w:space="0" w:color="000000"/>
              <w:bottom w:val="single" w:sz="4" w:space="0" w:color="000000"/>
              <w:right w:val="single" w:sz="4" w:space="0" w:color="000000"/>
            </w:tcBorders>
            <w:shd w:val="clear" w:color="auto" w:fill="4B98FF" w:themeFill="accent5" w:themeFillTint="99"/>
            <w:hideMark/>
          </w:tcPr>
          <w:p w:rsidR="00A300E6" w:rsidRPr="009E5335" w:rsidRDefault="00A300E6" w:rsidP="00A300E6">
            <w:pPr>
              <w:jc w:val="center"/>
              <w:rPr>
                <w:rFonts w:ascii="Times New Roman" w:hAnsi="Times New Roman"/>
                <w:b/>
                <w:sz w:val="24"/>
                <w:szCs w:val="24"/>
                <w:highlight w:val="yellow"/>
              </w:rPr>
            </w:pPr>
            <w:r w:rsidRPr="009E5335">
              <w:rPr>
                <w:rFonts w:ascii="Times New Roman" w:hAnsi="Times New Roman"/>
                <w:b/>
                <w:sz w:val="24"/>
                <w:szCs w:val="24"/>
                <w:highlight w:val="yellow"/>
              </w:rPr>
              <w:t>Nr.elevi</w:t>
            </w:r>
          </w:p>
        </w:tc>
      </w:tr>
      <w:tr w:rsidR="00A300E6" w:rsidRPr="009E5335" w:rsidTr="00A300E6">
        <w:tc>
          <w:tcPr>
            <w:tcW w:w="3192" w:type="dxa"/>
            <w:tcBorders>
              <w:top w:val="single" w:sz="4" w:space="0" w:color="000000"/>
              <w:left w:val="single" w:sz="4" w:space="0" w:color="000000"/>
              <w:bottom w:val="single" w:sz="4" w:space="0" w:color="000000"/>
              <w:right w:val="single" w:sz="4" w:space="0" w:color="000000"/>
            </w:tcBorders>
            <w:hideMark/>
          </w:tcPr>
          <w:p w:rsidR="00A300E6" w:rsidRPr="009E5335" w:rsidRDefault="00A300E6" w:rsidP="00A300E6">
            <w:pPr>
              <w:jc w:val="center"/>
              <w:rPr>
                <w:rFonts w:ascii="Times New Roman" w:hAnsi="Times New Roman"/>
                <w:sz w:val="24"/>
                <w:szCs w:val="24"/>
                <w:highlight w:val="yellow"/>
              </w:rPr>
            </w:pPr>
            <w:r w:rsidRPr="009E5335">
              <w:rPr>
                <w:rFonts w:ascii="Times New Roman" w:hAnsi="Times New Roman"/>
                <w:sz w:val="24"/>
                <w:szCs w:val="24"/>
                <w:highlight w:val="yellow"/>
              </w:rPr>
              <w:t>2017-2018</w:t>
            </w:r>
          </w:p>
        </w:tc>
        <w:tc>
          <w:tcPr>
            <w:tcW w:w="3192" w:type="dxa"/>
            <w:tcBorders>
              <w:top w:val="single" w:sz="4" w:space="0" w:color="000000"/>
              <w:left w:val="single" w:sz="4" w:space="0" w:color="000000"/>
              <w:bottom w:val="single" w:sz="4" w:space="0" w:color="000000"/>
              <w:right w:val="single" w:sz="4" w:space="0" w:color="000000"/>
            </w:tcBorders>
            <w:hideMark/>
          </w:tcPr>
          <w:p w:rsidR="00A300E6" w:rsidRPr="009E5335" w:rsidRDefault="00A300E6" w:rsidP="00A300E6">
            <w:pPr>
              <w:jc w:val="center"/>
              <w:rPr>
                <w:rFonts w:ascii="Times New Roman" w:hAnsi="Times New Roman"/>
                <w:sz w:val="24"/>
                <w:szCs w:val="24"/>
                <w:highlight w:val="yellow"/>
              </w:rPr>
            </w:pPr>
            <w:r w:rsidRPr="009E5335">
              <w:rPr>
                <w:rFonts w:ascii="Times New Roman" w:hAnsi="Times New Roman"/>
                <w:sz w:val="24"/>
                <w:szCs w:val="24"/>
                <w:highlight w:val="yellow"/>
              </w:rPr>
              <w:t>18</w:t>
            </w:r>
          </w:p>
        </w:tc>
        <w:tc>
          <w:tcPr>
            <w:tcW w:w="3192" w:type="dxa"/>
            <w:tcBorders>
              <w:top w:val="single" w:sz="4" w:space="0" w:color="000000"/>
              <w:left w:val="single" w:sz="4" w:space="0" w:color="000000"/>
              <w:bottom w:val="single" w:sz="4" w:space="0" w:color="000000"/>
              <w:right w:val="single" w:sz="4" w:space="0" w:color="000000"/>
            </w:tcBorders>
            <w:hideMark/>
          </w:tcPr>
          <w:p w:rsidR="00A300E6" w:rsidRPr="009E5335" w:rsidRDefault="00A300E6" w:rsidP="00A300E6">
            <w:pPr>
              <w:jc w:val="center"/>
              <w:rPr>
                <w:rFonts w:ascii="Times New Roman" w:hAnsi="Times New Roman"/>
                <w:sz w:val="24"/>
                <w:szCs w:val="24"/>
                <w:highlight w:val="yellow"/>
              </w:rPr>
            </w:pPr>
            <w:r w:rsidRPr="009E5335">
              <w:rPr>
                <w:rFonts w:ascii="Times New Roman" w:hAnsi="Times New Roman"/>
                <w:sz w:val="24"/>
                <w:szCs w:val="24"/>
                <w:highlight w:val="yellow"/>
              </w:rPr>
              <w:t>320</w:t>
            </w:r>
          </w:p>
        </w:tc>
      </w:tr>
      <w:tr w:rsidR="00A300E6" w:rsidRPr="00D26AF2" w:rsidTr="00A300E6">
        <w:tc>
          <w:tcPr>
            <w:tcW w:w="3192" w:type="dxa"/>
            <w:tcBorders>
              <w:top w:val="single" w:sz="4" w:space="0" w:color="000000"/>
              <w:left w:val="single" w:sz="4" w:space="0" w:color="000000"/>
              <w:bottom w:val="single" w:sz="4" w:space="0" w:color="000000"/>
              <w:right w:val="single" w:sz="4" w:space="0" w:color="000000"/>
            </w:tcBorders>
            <w:hideMark/>
          </w:tcPr>
          <w:p w:rsidR="00A300E6" w:rsidRPr="009E5335" w:rsidRDefault="00A300E6" w:rsidP="00A300E6">
            <w:pPr>
              <w:jc w:val="center"/>
              <w:rPr>
                <w:rFonts w:ascii="Times New Roman" w:hAnsi="Times New Roman"/>
                <w:sz w:val="24"/>
                <w:szCs w:val="24"/>
                <w:highlight w:val="yellow"/>
              </w:rPr>
            </w:pPr>
            <w:r w:rsidRPr="009E5335">
              <w:rPr>
                <w:rFonts w:ascii="Times New Roman" w:hAnsi="Times New Roman"/>
                <w:sz w:val="24"/>
                <w:szCs w:val="24"/>
                <w:highlight w:val="yellow"/>
              </w:rPr>
              <w:t>2018-2019</w:t>
            </w:r>
          </w:p>
        </w:tc>
        <w:tc>
          <w:tcPr>
            <w:tcW w:w="3192" w:type="dxa"/>
            <w:tcBorders>
              <w:top w:val="single" w:sz="4" w:space="0" w:color="000000"/>
              <w:left w:val="single" w:sz="4" w:space="0" w:color="000000"/>
              <w:bottom w:val="single" w:sz="4" w:space="0" w:color="000000"/>
              <w:right w:val="single" w:sz="4" w:space="0" w:color="000000"/>
            </w:tcBorders>
            <w:hideMark/>
          </w:tcPr>
          <w:p w:rsidR="00A300E6" w:rsidRPr="009E5335" w:rsidRDefault="00A300E6" w:rsidP="00A300E6">
            <w:pPr>
              <w:jc w:val="center"/>
              <w:rPr>
                <w:rFonts w:ascii="Times New Roman" w:hAnsi="Times New Roman"/>
                <w:sz w:val="24"/>
                <w:szCs w:val="24"/>
                <w:highlight w:val="yellow"/>
              </w:rPr>
            </w:pPr>
            <w:r w:rsidRPr="009E5335">
              <w:rPr>
                <w:rFonts w:ascii="Times New Roman" w:hAnsi="Times New Roman"/>
                <w:sz w:val="24"/>
                <w:szCs w:val="24"/>
                <w:highlight w:val="yellow"/>
              </w:rPr>
              <w:t>16</w:t>
            </w:r>
          </w:p>
        </w:tc>
        <w:tc>
          <w:tcPr>
            <w:tcW w:w="3192" w:type="dxa"/>
            <w:tcBorders>
              <w:top w:val="single" w:sz="4" w:space="0" w:color="000000"/>
              <w:left w:val="single" w:sz="4" w:space="0" w:color="000000"/>
              <w:bottom w:val="single" w:sz="4" w:space="0" w:color="000000"/>
              <w:right w:val="single" w:sz="4" w:space="0" w:color="000000"/>
            </w:tcBorders>
            <w:hideMark/>
          </w:tcPr>
          <w:p w:rsidR="00A300E6" w:rsidRDefault="00A300E6" w:rsidP="00A300E6">
            <w:pPr>
              <w:jc w:val="center"/>
              <w:rPr>
                <w:rFonts w:ascii="Times New Roman" w:hAnsi="Times New Roman"/>
                <w:sz w:val="24"/>
                <w:szCs w:val="24"/>
              </w:rPr>
            </w:pPr>
            <w:r w:rsidRPr="009E5335">
              <w:rPr>
                <w:rFonts w:ascii="Times New Roman" w:hAnsi="Times New Roman"/>
                <w:sz w:val="24"/>
                <w:szCs w:val="24"/>
                <w:highlight w:val="yellow"/>
              </w:rPr>
              <w:t>365</w:t>
            </w:r>
          </w:p>
        </w:tc>
      </w:tr>
      <w:tr w:rsidR="00A300E6" w:rsidRPr="00D26AF2" w:rsidTr="00A300E6">
        <w:tc>
          <w:tcPr>
            <w:tcW w:w="3192" w:type="dxa"/>
            <w:tcBorders>
              <w:top w:val="single" w:sz="4" w:space="0" w:color="000000"/>
              <w:left w:val="single" w:sz="4" w:space="0" w:color="000000"/>
              <w:bottom w:val="single" w:sz="4" w:space="0" w:color="000000"/>
              <w:right w:val="single" w:sz="4" w:space="0" w:color="000000"/>
            </w:tcBorders>
          </w:tcPr>
          <w:p w:rsidR="00A300E6" w:rsidRPr="009E5335" w:rsidRDefault="00A300E6" w:rsidP="00A300E6">
            <w:pPr>
              <w:jc w:val="center"/>
              <w:rPr>
                <w:rFonts w:ascii="Times New Roman" w:hAnsi="Times New Roman"/>
                <w:sz w:val="24"/>
                <w:szCs w:val="24"/>
                <w:highlight w:val="yellow"/>
              </w:rPr>
            </w:pPr>
            <w:r>
              <w:rPr>
                <w:rFonts w:ascii="Times New Roman" w:hAnsi="Times New Roman"/>
                <w:sz w:val="24"/>
                <w:szCs w:val="24"/>
                <w:highlight w:val="yellow"/>
              </w:rPr>
              <w:t>2019-2020</w:t>
            </w:r>
          </w:p>
        </w:tc>
        <w:tc>
          <w:tcPr>
            <w:tcW w:w="3192" w:type="dxa"/>
            <w:tcBorders>
              <w:top w:val="single" w:sz="4" w:space="0" w:color="000000"/>
              <w:left w:val="single" w:sz="4" w:space="0" w:color="000000"/>
              <w:bottom w:val="single" w:sz="4" w:space="0" w:color="000000"/>
              <w:right w:val="single" w:sz="4" w:space="0" w:color="000000"/>
            </w:tcBorders>
          </w:tcPr>
          <w:p w:rsidR="00A300E6" w:rsidRPr="009E5335" w:rsidRDefault="00A300E6" w:rsidP="00A300E6">
            <w:pPr>
              <w:jc w:val="center"/>
              <w:rPr>
                <w:rFonts w:ascii="Times New Roman" w:hAnsi="Times New Roman"/>
                <w:sz w:val="24"/>
                <w:szCs w:val="24"/>
                <w:highlight w:val="yellow"/>
              </w:rPr>
            </w:pPr>
            <w:r>
              <w:rPr>
                <w:rFonts w:ascii="Times New Roman" w:hAnsi="Times New Roman"/>
                <w:sz w:val="24"/>
                <w:szCs w:val="24"/>
                <w:highlight w:val="yellow"/>
              </w:rPr>
              <w:t>16</w:t>
            </w:r>
          </w:p>
        </w:tc>
        <w:tc>
          <w:tcPr>
            <w:tcW w:w="3192" w:type="dxa"/>
            <w:tcBorders>
              <w:top w:val="single" w:sz="4" w:space="0" w:color="000000"/>
              <w:left w:val="single" w:sz="4" w:space="0" w:color="000000"/>
              <w:bottom w:val="single" w:sz="4" w:space="0" w:color="000000"/>
              <w:right w:val="single" w:sz="4" w:space="0" w:color="000000"/>
            </w:tcBorders>
          </w:tcPr>
          <w:p w:rsidR="00A300E6" w:rsidRPr="009E5335" w:rsidRDefault="00952C04" w:rsidP="00A300E6">
            <w:pPr>
              <w:jc w:val="center"/>
              <w:rPr>
                <w:rFonts w:ascii="Times New Roman" w:hAnsi="Times New Roman"/>
                <w:sz w:val="24"/>
                <w:szCs w:val="24"/>
                <w:highlight w:val="yellow"/>
              </w:rPr>
            </w:pPr>
            <w:r>
              <w:rPr>
                <w:rFonts w:ascii="Times New Roman" w:hAnsi="Times New Roman"/>
                <w:sz w:val="24"/>
                <w:szCs w:val="24"/>
                <w:highlight w:val="yellow"/>
              </w:rPr>
              <w:t>354</w:t>
            </w:r>
          </w:p>
        </w:tc>
      </w:tr>
      <w:tr w:rsidR="00A300E6" w:rsidRPr="00D26AF2" w:rsidTr="00A300E6">
        <w:tc>
          <w:tcPr>
            <w:tcW w:w="3192" w:type="dxa"/>
            <w:tcBorders>
              <w:top w:val="single" w:sz="4" w:space="0" w:color="000000"/>
              <w:left w:val="single" w:sz="4" w:space="0" w:color="000000"/>
              <w:bottom w:val="single" w:sz="4" w:space="0" w:color="000000"/>
              <w:right w:val="single" w:sz="4" w:space="0" w:color="000000"/>
            </w:tcBorders>
          </w:tcPr>
          <w:p w:rsidR="00A300E6" w:rsidRDefault="00A300E6" w:rsidP="00A300E6">
            <w:pPr>
              <w:jc w:val="center"/>
              <w:rPr>
                <w:rFonts w:ascii="Times New Roman" w:hAnsi="Times New Roman"/>
                <w:sz w:val="24"/>
                <w:szCs w:val="24"/>
                <w:highlight w:val="yellow"/>
              </w:rPr>
            </w:pPr>
            <w:r>
              <w:rPr>
                <w:rFonts w:ascii="Times New Roman" w:hAnsi="Times New Roman"/>
                <w:sz w:val="24"/>
                <w:szCs w:val="24"/>
                <w:highlight w:val="yellow"/>
              </w:rPr>
              <w:t>2020-2021</w:t>
            </w:r>
          </w:p>
        </w:tc>
        <w:tc>
          <w:tcPr>
            <w:tcW w:w="3192" w:type="dxa"/>
            <w:tcBorders>
              <w:top w:val="single" w:sz="4" w:space="0" w:color="000000"/>
              <w:left w:val="single" w:sz="4" w:space="0" w:color="000000"/>
              <w:bottom w:val="single" w:sz="4" w:space="0" w:color="000000"/>
              <w:right w:val="single" w:sz="4" w:space="0" w:color="000000"/>
            </w:tcBorders>
          </w:tcPr>
          <w:p w:rsidR="00A300E6" w:rsidRPr="009E5335" w:rsidRDefault="00A300E6" w:rsidP="00A300E6">
            <w:pPr>
              <w:jc w:val="center"/>
              <w:rPr>
                <w:rFonts w:ascii="Times New Roman" w:hAnsi="Times New Roman"/>
                <w:sz w:val="24"/>
                <w:szCs w:val="24"/>
                <w:highlight w:val="yellow"/>
              </w:rPr>
            </w:pPr>
            <w:r>
              <w:rPr>
                <w:rFonts w:ascii="Times New Roman" w:hAnsi="Times New Roman"/>
                <w:sz w:val="24"/>
                <w:szCs w:val="24"/>
                <w:highlight w:val="yellow"/>
              </w:rPr>
              <w:t>16</w:t>
            </w:r>
          </w:p>
        </w:tc>
        <w:tc>
          <w:tcPr>
            <w:tcW w:w="3192" w:type="dxa"/>
            <w:tcBorders>
              <w:top w:val="single" w:sz="4" w:space="0" w:color="000000"/>
              <w:left w:val="single" w:sz="4" w:space="0" w:color="000000"/>
              <w:bottom w:val="single" w:sz="4" w:space="0" w:color="000000"/>
              <w:right w:val="single" w:sz="4" w:space="0" w:color="000000"/>
            </w:tcBorders>
          </w:tcPr>
          <w:p w:rsidR="00A300E6" w:rsidRPr="009E5335" w:rsidRDefault="00952C04" w:rsidP="00A300E6">
            <w:pPr>
              <w:jc w:val="center"/>
              <w:rPr>
                <w:rFonts w:ascii="Times New Roman" w:hAnsi="Times New Roman"/>
                <w:sz w:val="24"/>
                <w:szCs w:val="24"/>
                <w:highlight w:val="yellow"/>
              </w:rPr>
            </w:pPr>
            <w:r>
              <w:rPr>
                <w:rFonts w:ascii="Times New Roman" w:hAnsi="Times New Roman"/>
                <w:sz w:val="24"/>
                <w:szCs w:val="24"/>
                <w:highlight w:val="yellow"/>
              </w:rPr>
              <w:t>366</w:t>
            </w:r>
          </w:p>
        </w:tc>
      </w:tr>
      <w:tr w:rsidR="00A00BDB" w:rsidRPr="00D26AF2" w:rsidTr="00A300E6">
        <w:tc>
          <w:tcPr>
            <w:tcW w:w="3192" w:type="dxa"/>
            <w:tcBorders>
              <w:top w:val="single" w:sz="4" w:space="0" w:color="000000"/>
              <w:left w:val="single" w:sz="4" w:space="0" w:color="000000"/>
              <w:bottom w:val="single" w:sz="4" w:space="0" w:color="000000"/>
              <w:right w:val="single" w:sz="4" w:space="0" w:color="000000"/>
            </w:tcBorders>
          </w:tcPr>
          <w:p w:rsidR="00A00BDB" w:rsidRDefault="00A00BDB" w:rsidP="00A300E6">
            <w:pPr>
              <w:jc w:val="center"/>
              <w:rPr>
                <w:rFonts w:ascii="Times New Roman" w:hAnsi="Times New Roman"/>
                <w:sz w:val="24"/>
                <w:szCs w:val="24"/>
                <w:highlight w:val="yellow"/>
              </w:rPr>
            </w:pPr>
            <w:r>
              <w:rPr>
                <w:rFonts w:ascii="Times New Roman" w:hAnsi="Times New Roman"/>
                <w:sz w:val="24"/>
                <w:szCs w:val="24"/>
                <w:highlight w:val="yellow"/>
              </w:rPr>
              <w:t>2021-2022</w:t>
            </w:r>
          </w:p>
        </w:tc>
        <w:tc>
          <w:tcPr>
            <w:tcW w:w="3192" w:type="dxa"/>
            <w:tcBorders>
              <w:top w:val="single" w:sz="4" w:space="0" w:color="000000"/>
              <w:left w:val="single" w:sz="4" w:space="0" w:color="000000"/>
              <w:bottom w:val="single" w:sz="4" w:space="0" w:color="000000"/>
              <w:right w:val="single" w:sz="4" w:space="0" w:color="000000"/>
            </w:tcBorders>
          </w:tcPr>
          <w:p w:rsidR="00A00BDB" w:rsidRDefault="00A00BDB" w:rsidP="00A300E6">
            <w:pPr>
              <w:jc w:val="center"/>
              <w:rPr>
                <w:rFonts w:ascii="Times New Roman" w:hAnsi="Times New Roman"/>
                <w:sz w:val="24"/>
                <w:szCs w:val="24"/>
                <w:highlight w:val="yellow"/>
              </w:rPr>
            </w:pPr>
            <w:r>
              <w:rPr>
                <w:rFonts w:ascii="Times New Roman" w:hAnsi="Times New Roman"/>
                <w:sz w:val="24"/>
                <w:szCs w:val="24"/>
                <w:highlight w:val="yellow"/>
              </w:rPr>
              <w:t>16</w:t>
            </w:r>
          </w:p>
        </w:tc>
        <w:tc>
          <w:tcPr>
            <w:tcW w:w="3192" w:type="dxa"/>
            <w:tcBorders>
              <w:top w:val="single" w:sz="4" w:space="0" w:color="000000"/>
              <w:left w:val="single" w:sz="4" w:space="0" w:color="000000"/>
              <w:bottom w:val="single" w:sz="4" w:space="0" w:color="000000"/>
              <w:right w:val="single" w:sz="4" w:space="0" w:color="000000"/>
            </w:tcBorders>
          </w:tcPr>
          <w:p w:rsidR="00A00BDB" w:rsidRDefault="00A00BDB" w:rsidP="00A300E6">
            <w:pPr>
              <w:jc w:val="center"/>
              <w:rPr>
                <w:rFonts w:ascii="Times New Roman" w:hAnsi="Times New Roman"/>
                <w:sz w:val="24"/>
                <w:szCs w:val="24"/>
                <w:highlight w:val="yellow"/>
              </w:rPr>
            </w:pPr>
            <w:r>
              <w:rPr>
                <w:rFonts w:ascii="Times New Roman" w:hAnsi="Times New Roman"/>
                <w:sz w:val="24"/>
                <w:szCs w:val="24"/>
                <w:highlight w:val="yellow"/>
              </w:rPr>
              <w:t>3</w:t>
            </w:r>
            <w:r w:rsidR="00E60D2A">
              <w:rPr>
                <w:rFonts w:ascii="Times New Roman" w:hAnsi="Times New Roman"/>
                <w:sz w:val="24"/>
                <w:szCs w:val="24"/>
                <w:highlight w:val="yellow"/>
              </w:rPr>
              <w:t>71</w:t>
            </w:r>
          </w:p>
        </w:tc>
      </w:tr>
    </w:tbl>
    <w:p w:rsidR="00A300E6" w:rsidRDefault="00A300E6" w:rsidP="00A300E6">
      <w:pPr>
        <w:pStyle w:val="text"/>
        <w:ind w:firstLine="0"/>
        <w:rPr>
          <w:rFonts w:ascii="Times New Roman" w:hAnsi="Times New Roman"/>
          <w:b/>
          <w:szCs w:val="24"/>
        </w:rPr>
      </w:pPr>
    </w:p>
    <w:p w:rsidR="00A300E6" w:rsidRDefault="00A300E6" w:rsidP="00A300E6">
      <w:pPr>
        <w:pStyle w:val="text"/>
        <w:ind w:firstLine="0"/>
        <w:rPr>
          <w:rFonts w:ascii="Times New Roman" w:hAnsi="Times New Roman"/>
          <w:b/>
          <w:szCs w:val="24"/>
        </w:rPr>
      </w:pPr>
    </w:p>
    <w:p w:rsidR="00A300E6" w:rsidRDefault="00A300E6" w:rsidP="00A300E6">
      <w:pPr>
        <w:pStyle w:val="text"/>
        <w:ind w:firstLine="0"/>
        <w:rPr>
          <w:rFonts w:ascii="Times New Roman" w:hAnsi="Times New Roman"/>
          <w:b/>
          <w:szCs w:val="24"/>
        </w:rPr>
      </w:pPr>
    </w:p>
    <w:p w:rsidR="00A300E6" w:rsidRDefault="00A300E6" w:rsidP="00A300E6">
      <w:pPr>
        <w:pStyle w:val="text"/>
        <w:ind w:firstLine="0"/>
        <w:rPr>
          <w:rFonts w:ascii="Times New Roman" w:hAnsi="Times New Roman"/>
          <w:b/>
          <w:szCs w:val="24"/>
        </w:rPr>
      </w:pPr>
    </w:p>
    <w:p w:rsidR="00A300E6" w:rsidRDefault="00A300E6" w:rsidP="00A300E6">
      <w:pPr>
        <w:pStyle w:val="text"/>
        <w:ind w:firstLine="0"/>
        <w:rPr>
          <w:rFonts w:ascii="Times New Roman" w:hAnsi="Times New Roman"/>
          <w:b/>
          <w:szCs w:val="24"/>
        </w:rPr>
      </w:pPr>
      <w:r>
        <w:rPr>
          <w:rFonts w:ascii="Times New Roman" w:hAnsi="Times New Roman"/>
          <w:b/>
          <w:noProof/>
          <w:szCs w:val="24"/>
          <w:lang w:val="en-GB" w:eastAsia="en-GB"/>
        </w:rPr>
        <w:drawing>
          <wp:inline distT="0" distB="0" distL="0" distR="0">
            <wp:extent cx="5472538" cy="2467155"/>
            <wp:effectExtent l="19050" t="0" r="13862" b="9345"/>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300E6" w:rsidRDefault="00A300E6" w:rsidP="00A300E6">
      <w:pPr>
        <w:pStyle w:val="text"/>
        <w:ind w:left="1440" w:firstLine="720"/>
        <w:rPr>
          <w:rFonts w:ascii="Times New Roman" w:hAnsi="Times New Roman"/>
          <w:b/>
          <w:szCs w:val="24"/>
        </w:rPr>
      </w:pPr>
      <w:r>
        <w:rPr>
          <w:rFonts w:ascii="Times New Roman" w:hAnsi="Times New Roman"/>
          <w:b/>
          <w:color w:val="000000"/>
          <w:szCs w:val="24"/>
        </w:rPr>
        <w:t>Fig.2.21.</w:t>
      </w:r>
      <w:r>
        <w:rPr>
          <w:rFonts w:ascii="Times New Roman" w:hAnsi="Times New Roman"/>
          <w:b/>
          <w:szCs w:val="24"/>
        </w:rPr>
        <w:t xml:space="preserve"> Evoluția efectivelor de elevi</w:t>
      </w:r>
    </w:p>
    <w:p w:rsidR="00A300E6" w:rsidRDefault="00A300E6" w:rsidP="00A300E6">
      <w:pPr>
        <w:pStyle w:val="text"/>
        <w:ind w:firstLine="0"/>
        <w:rPr>
          <w:rFonts w:ascii="Times New Roman" w:hAnsi="Times New Roman"/>
          <w:b/>
          <w:szCs w:val="24"/>
        </w:rPr>
      </w:pPr>
    </w:p>
    <w:p w:rsidR="00BA554E" w:rsidRDefault="00BA554E" w:rsidP="00A300E6">
      <w:pPr>
        <w:pStyle w:val="text"/>
        <w:ind w:firstLine="0"/>
        <w:rPr>
          <w:rFonts w:ascii="Times New Roman" w:hAnsi="Times New Roman"/>
          <w:b/>
          <w:szCs w:val="24"/>
        </w:rPr>
      </w:pPr>
    </w:p>
    <w:p w:rsidR="00BA554E" w:rsidRDefault="00BA554E" w:rsidP="00A300E6">
      <w:pPr>
        <w:pStyle w:val="text"/>
        <w:ind w:firstLine="0"/>
        <w:rPr>
          <w:rFonts w:ascii="Times New Roman" w:hAnsi="Times New Roman"/>
          <w:b/>
          <w:szCs w:val="24"/>
        </w:rPr>
      </w:pPr>
    </w:p>
    <w:p w:rsidR="00A300E6" w:rsidRPr="00D26AF2" w:rsidRDefault="00A300E6" w:rsidP="00A300E6">
      <w:pPr>
        <w:pStyle w:val="text"/>
        <w:ind w:firstLine="0"/>
        <w:rPr>
          <w:rFonts w:ascii="Times New Roman" w:hAnsi="Times New Roman"/>
          <w:b/>
          <w:szCs w:val="24"/>
        </w:rPr>
      </w:pPr>
    </w:p>
    <w:p w:rsidR="00A300E6" w:rsidRPr="001E47AB" w:rsidRDefault="00A300E6" w:rsidP="00A300E6">
      <w:pPr>
        <w:pStyle w:val="Heading4"/>
        <w:rPr>
          <w:rFonts w:ascii="Times New Roman" w:hAnsi="Times New Roman"/>
          <w:i w:val="0"/>
          <w:color w:val="auto"/>
          <w:szCs w:val="24"/>
        </w:rPr>
      </w:pPr>
      <w:r w:rsidRPr="001E47AB">
        <w:rPr>
          <w:rFonts w:ascii="Times New Roman" w:hAnsi="Times New Roman"/>
          <w:i w:val="0"/>
          <w:color w:val="auto"/>
          <w:szCs w:val="24"/>
        </w:rPr>
        <w:lastRenderedPageBreak/>
        <w:t>2. Nr.elevi/forme de învățământ/domeniu</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65"/>
        <w:gridCol w:w="2045"/>
        <w:gridCol w:w="3544"/>
        <w:gridCol w:w="1418"/>
        <w:gridCol w:w="1275"/>
      </w:tblGrid>
      <w:tr w:rsidR="00A300E6" w:rsidRPr="0053006E" w:rsidTr="00A300E6">
        <w:tc>
          <w:tcPr>
            <w:tcW w:w="1465" w:type="dxa"/>
            <w:tcBorders>
              <w:top w:val="single" w:sz="4" w:space="0" w:color="000000"/>
              <w:left w:val="single" w:sz="4" w:space="0" w:color="000000"/>
              <w:bottom w:val="single" w:sz="4" w:space="0" w:color="000000"/>
              <w:right w:val="single" w:sz="4" w:space="0" w:color="000000"/>
            </w:tcBorders>
            <w:hideMark/>
          </w:tcPr>
          <w:p w:rsidR="00A300E6" w:rsidRPr="0053006E" w:rsidRDefault="00A300E6" w:rsidP="00A300E6">
            <w:pPr>
              <w:spacing w:after="0" w:line="360" w:lineRule="auto"/>
              <w:rPr>
                <w:rFonts w:ascii="Times New Roman" w:hAnsi="Times New Roman" w:cs="Times New Roman"/>
                <w:b/>
                <w:sz w:val="24"/>
                <w:szCs w:val="24"/>
              </w:rPr>
            </w:pPr>
            <w:r w:rsidRPr="0053006E">
              <w:rPr>
                <w:rFonts w:ascii="Times New Roman" w:hAnsi="Times New Roman" w:cs="Times New Roman"/>
                <w:b/>
                <w:sz w:val="24"/>
                <w:szCs w:val="24"/>
              </w:rPr>
              <w:t>An școlar</w:t>
            </w:r>
          </w:p>
        </w:tc>
        <w:tc>
          <w:tcPr>
            <w:tcW w:w="2045" w:type="dxa"/>
            <w:tcBorders>
              <w:top w:val="single" w:sz="4" w:space="0" w:color="000000"/>
              <w:left w:val="single" w:sz="4" w:space="0" w:color="000000"/>
              <w:bottom w:val="single" w:sz="4" w:space="0" w:color="000000"/>
              <w:right w:val="single" w:sz="4" w:space="0" w:color="000000"/>
            </w:tcBorders>
            <w:hideMark/>
          </w:tcPr>
          <w:p w:rsidR="00A300E6" w:rsidRPr="0053006E" w:rsidRDefault="00A300E6" w:rsidP="00A300E6">
            <w:pPr>
              <w:spacing w:after="0" w:line="360" w:lineRule="auto"/>
              <w:rPr>
                <w:rFonts w:ascii="Times New Roman" w:hAnsi="Times New Roman" w:cs="Times New Roman"/>
                <w:b/>
                <w:sz w:val="24"/>
                <w:szCs w:val="24"/>
              </w:rPr>
            </w:pPr>
            <w:r w:rsidRPr="0053006E">
              <w:rPr>
                <w:rFonts w:ascii="Times New Roman" w:hAnsi="Times New Roman" w:cs="Times New Roman"/>
                <w:b/>
                <w:sz w:val="24"/>
                <w:szCs w:val="24"/>
              </w:rPr>
              <w:t>Forma de învățământ</w:t>
            </w:r>
          </w:p>
        </w:tc>
        <w:tc>
          <w:tcPr>
            <w:tcW w:w="3544" w:type="dxa"/>
            <w:tcBorders>
              <w:top w:val="single" w:sz="4" w:space="0" w:color="000000"/>
              <w:left w:val="single" w:sz="4" w:space="0" w:color="000000"/>
              <w:bottom w:val="single" w:sz="4" w:space="0" w:color="000000"/>
              <w:right w:val="single" w:sz="4" w:space="0" w:color="000000"/>
            </w:tcBorders>
            <w:hideMark/>
          </w:tcPr>
          <w:p w:rsidR="00A300E6" w:rsidRPr="0053006E" w:rsidRDefault="00A300E6" w:rsidP="00A300E6">
            <w:pPr>
              <w:spacing w:after="0" w:line="360" w:lineRule="auto"/>
              <w:rPr>
                <w:rFonts w:ascii="Times New Roman" w:hAnsi="Times New Roman" w:cs="Times New Roman"/>
                <w:b/>
                <w:sz w:val="24"/>
                <w:szCs w:val="24"/>
              </w:rPr>
            </w:pPr>
            <w:r w:rsidRPr="0053006E">
              <w:rPr>
                <w:rFonts w:ascii="Times New Roman" w:hAnsi="Times New Roman" w:cs="Times New Roman"/>
                <w:b/>
                <w:sz w:val="24"/>
                <w:szCs w:val="24"/>
              </w:rPr>
              <w:t>Domeniul</w:t>
            </w:r>
          </w:p>
        </w:tc>
        <w:tc>
          <w:tcPr>
            <w:tcW w:w="1418" w:type="dxa"/>
            <w:tcBorders>
              <w:top w:val="single" w:sz="4" w:space="0" w:color="000000"/>
              <w:left w:val="single" w:sz="4" w:space="0" w:color="000000"/>
              <w:bottom w:val="single" w:sz="4" w:space="0" w:color="000000"/>
              <w:right w:val="single" w:sz="4" w:space="0" w:color="auto"/>
            </w:tcBorders>
            <w:hideMark/>
          </w:tcPr>
          <w:p w:rsidR="00A300E6" w:rsidRPr="0053006E" w:rsidRDefault="00A300E6" w:rsidP="00A300E6">
            <w:pPr>
              <w:spacing w:after="0" w:line="360" w:lineRule="auto"/>
              <w:rPr>
                <w:rFonts w:ascii="Times New Roman" w:hAnsi="Times New Roman" w:cs="Times New Roman"/>
                <w:b/>
                <w:sz w:val="24"/>
                <w:szCs w:val="24"/>
              </w:rPr>
            </w:pPr>
            <w:r w:rsidRPr="0053006E">
              <w:rPr>
                <w:rFonts w:ascii="Times New Roman" w:hAnsi="Times New Roman" w:cs="Times New Roman"/>
                <w:b/>
                <w:sz w:val="24"/>
                <w:szCs w:val="24"/>
              </w:rPr>
              <w:t>Nr.clase</w:t>
            </w:r>
          </w:p>
        </w:tc>
        <w:tc>
          <w:tcPr>
            <w:tcW w:w="1275" w:type="dxa"/>
            <w:tcBorders>
              <w:top w:val="single" w:sz="4" w:space="0" w:color="000000"/>
              <w:left w:val="single" w:sz="4" w:space="0" w:color="auto"/>
              <w:bottom w:val="single" w:sz="4" w:space="0" w:color="000000"/>
              <w:right w:val="single" w:sz="4" w:space="0" w:color="000000"/>
            </w:tcBorders>
            <w:hideMark/>
          </w:tcPr>
          <w:p w:rsidR="00A300E6" w:rsidRPr="0053006E" w:rsidRDefault="00A300E6" w:rsidP="00A300E6">
            <w:pPr>
              <w:spacing w:after="0" w:line="360" w:lineRule="auto"/>
              <w:rPr>
                <w:rFonts w:ascii="Times New Roman" w:hAnsi="Times New Roman" w:cs="Times New Roman"/>
                <w:b/>
                <w:sz w:val="24"/>
                <w:szCs w:val="24"/>
              </w:rPr>
            </w:pPr>
            <w:r w:rsidRPr="0053006E">
              <w:rPr>
                <w:rFonts w:ascii="Times New Roman" w:hAnsi="Times New Roman" w:cs="Times New Roman"/>
                <w:b/>
                <w:sz w:val="24"/>
                <w:szCs w:val="24"/>
              </w:rPr>
              <w:t>Nr.elevi</w:t>
            </w:r>
          </w:p>
        </w:tc>
      </w:tr>
      <w:tr w:rsidR="00A300E6" w:rsidRPr="00D26AF2" w:rsidTr="00A300E6">
        <w:tc>
          <w:tcPr>
            <w:tcW w:w="1465" w:type="dxa"/>
            <w:vMerge w:val="restart"/>
            <w:tcBorders>
              <w:top w:val="single" w:sz="4" w:space="0" w:color="000000"/>
              <w:left w:val="single" w:sz="4" w:space="0" w:color="000000"/>
              <w:bottom w:val="single" w:sz="4" w:space="0" w:color="000000"/>
              <w:right w:val="single" w:sz="4" w:space="0" w:color="000000"/>
            </w:tcBorders>
            <w:hideMark/>
          </w:tcPr>
          <w:p w:rsidR="00A300E6" w:rsidRPr="00D26AF2" w:rsidRDefault="00A300E6" w:rsidP="00A300E6">
            <w:pPr>
              <w:spacing w:after="0" w:line="360" w:lineRule="auto"/>
              <w:jc w:val="center"/>
              <w:rPr>
                <w:rFonts w:ascii="Times New Roman" w:hAnsi="Times New Roman" w:cs="Times New Roman"/>
                <w:sz w:val="24"/>
                <w:szCs w:val="24"/>
              </w:rPr>
            </w:pPr>
          </w:p>
          <w:p w:rsidR="00A300E6" w:rsidRPr="00D26AF2" w:rsidRDefault="00A300E6" w:rsidP="00A300E6">
            <w:pPr>
              <w:spacing w:after="0" w:line="360" w:lineRule="auto"/>
              <w:jc w:val="center"/>
              <w:rPr>
                <w:rFonts w:ascii="Times New Roman" w:hAnsi="Times New Roman" w:cs="Times New Roman"/>
                <w:b/>
                <w:sz w:val="24"/>
                <w:szCs w:val="24"/>
              </w:rPr>
            </w:pPr>
            <w:r w:rsidRPr="00D26AF2">
              <w:rPr>
                <w:rFonts w:ascii="Times New Roman" w:hAnsi="Times New Roman" w:cs="Times New Roman"/>
                <w:b/>
                <w:sz w:val="24"/>
                <w:szCs w:val="24"/>
              </w:rPr>
              <w:t>201</w:t>
            </w:r>
            <w:r w:rsidR="00BF39E4">
              <w:rPr>
                <w:rFonts w:ascii="Times New Roman" w:hAnsi="Times New Roman" w:cs="Times New Roman"/>
                <w:b/>
                <w:sz w:val="24"/>
                <w:szCs w:val="24"/>
              </w:rPr>
              <w:t>9</w:t>
            </w:r>
            <w:r w:rsidRPr="00D26AF2">
              <w:rPr>
                <w:rFonts w:ascii="Times New Roman" w:hAnsi="Times New Roman" w:cs="Times New Roman"/>
                <w:b/>
                <w:sz w:val="24"/>
                <w:szCs w:val="24"/>
              </w:rPr>
              <w:t>-20</w:t>
            </w:r>
            <w:r w:rsidR="00BF39E4">
              <w:rPr>
                <w:rFonts w:ascii="Times New Roman" w:hAnsi="Times New Roman" w:cs="Times New Roman"/>
                <w:b/>
                <w:sz w:val="24"/>
                <w:szCs w:val="24"/>
              </w:rPr>
              <w:t>20</w:t>
            </w:r>
          </w:p>
          <w:p w:rsidR="00A300E6" w:rsidRPr="00D26AF2" w:rsidRDefault="00A00BDB" w:rsidP="00A300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354</w:t>
            </w:r>
            <w:r w:rsidR="00A300E6" w:rsidRPr="00D26AF2">
              <w:rPr>
                <w:rFonts w:ascii="Times New Roman" w:hAnsi="Times New Roman" w:cs="Times New Roman"/>
                <w:sz w:val="24"/>
                <w:szCs w:val="24"/>
              </w:rPr>
              <w:t xml:space="preserve"> elevi</w:t>
            </w:r>
          </w:p>
          <w:p w:rsidR="00A300E6" w:rsidRPr="00D26AF2" w:rsidRDefault="00BF39E4" w:rsidP="00A300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16</w:t>
            </w:r>
            <w:r w:rsidR="00A300E6" w:rsidRPr="00D26AF2">
              <w:rPr>
                <w:rFonts w:ascii="Times New Roman" w:hAnsi="Times New Roman" w:cs="Times New Roman"/>
                <w:sz w:val="24"/>
                <w:szCs w:val="24"/>
              </w:rPr>
              <w:t xml:space="preserve"> clase</w:t>
            </w:r>
          </w:p>
        </w:tc>
        <w:tc>
          <w:tcPr>
            <w:tcW w:w="2045" w:type="dxa"/>
            <w:vMerge w:val="restart"/>
            <w:tcBorders>
              <w:top w:val="single" w:sz="4" w:space="0" w:color="000000"/>
              <w:left w:val="single" w:sz="4" w:space="0" w:color="000000"/>
              <w:right w:val="single" w:sz="4" w:space="0" w:color="000000"/>
            </w:tcBorders>
            <w:hideMark/>
          </w:tcPr>
          <w:p w:rsidR="00A300E6" w:rsidRPr="00D26AF2" w:rsidRDefault="00A300E6" w:rsidP="00A300E6">
            <w:pPr>
              <w:spacing w:after="0" w:line="360" w:lineRule="auto"/>
              <w:rPr>
                <w:rFonts w:ascii="Times New Roman" w:hAnsi="Times New Roman" w:cs="Times New Roman"/>
                <w:sz w:val="24"/>
                <w:szCs w:val="24"/>
              </w:rPr>
            </w:pPr>
            <w:r w:rsidRPr="00D26AF2">
              <w:rPr>
                <w:rFonts w:ascii="Times New Roman" w:hAnsi="Times New Roman" w:cs="Times New Roman"/>
                <w:sz w:val="24"/>
                <w:szCs w:val="24"/>
              </w:rPr>
              <w:t>Liceu zi</w:t>
            </w:r>
          </w:p>
        </w:tc>
        <w:tc>
          <w:tcPr>
            <w:tcW w:w="3544" w:type="dxa"/>
            <w:tcBorders>
              <w:top w:val="single" w:sz="4" w:space="0" w:color="000000"/>
              <w:left w:val="single" w:sz="4" w:space="0" w:color="000000"/>
              <w:bottom w:val="single" w:sz="4" w:space="0" w:color="000000"/>
              <w:right w:val="single" w:sz="4" w:space="0" w:color="000000"/>
            </w:tcBorders>
            <w:hideMark/>
          </w:tcPr>
          <w:p w:rsidR="00A300E6" w:rsidRPr="00D26AF2" w:rsidRDefault="00A300E6" w:rsidP="00A300E6">
            <w:pPr>
              <w:spacing w:after="0" w:line="360" w:lineRule="auto"/>
              <w:rPr>
                <w:rFonts w:ascii="Times New Roman" w:hAnsi="Times New Roman" w:cs="Times New Roman"/>
                <w:sz w:val="24"/>
                <w:szCs w:val="24"/>
              </w:rPr>
            </w:pPr>
            <w:r w:rsidRPr="00D26AF2">
              <w:rPr>
                <w:rFonts w:ascii="Times New Roman" w:hAnsi="Times New Roman" w:cs="Times New Roman"/>
                <w:sz w:val="24"/>
                <w:szCs w:val="24"/>
              </w:rPr>
              <w:t xml:space="preserve">Tehnic </w:t>
            </w:r>
          </w:p>
        </w:tc>
        <w:tc>
          <w:tcPr>
            <w:tcW w:w="1418" w:type="dxa"/>
            <w:tcBorders>
              <w:top w:val="single" w:sz="4" w:space="0" w:color="000000"/>
              <w:left w:val="single" w:sz="4" w:space="0" w:color="000000"/>
              <w:bottom w:val="single" w:sz="4" w:space="0" w:color="000000"/>
              <w:right w:val="single" w:sz="4" w:space="0" w:color="auto"/>
            </w:tcBorders>
            <w:hideMark/>
          </w:tcPr>
          <w:p w:rsidR="00A300E6" w:rsidRPr="00D26AF2" w:rsidRDefault="00BF39E4" w:rsidP="00A300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5" w:type="dxa"/>
            <w:tcBorders>
              <w:top w:val="single" w:sz="4" w:space="0" w:color="000000"/>
              <w:left w:val="single" w:sz="4" w:space="0" w:color="auto"/>
              <w:bottom w:val="single" w:sz="4" w:space="0" w:color="000000"/>
              <w:right w:val="single" w:sz="4" w:space="0" w:color="000000"/>
            </w:tcBorders>
            <w:hideMark/>
          </w:tcPr>
          <w:p w:rsidR="00A300E6" w:rsidRPr="00D26AF2" w:rsidRDefault="00BF39E4" w:rsidP="00A300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39</w:t>
            </w:r>
          </w:p>
        </w:tc>
      </w:tr>
      <w:tr w:rsidR="00A300E6" w:rsidRPr="00D26AF2" w:rsidTr="00A300E6">
        <w:trPr>
          <w:trHeight w:val="2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300E6" w:rsidRPr="00D26AF2" w:rsidRDefault="00A300E6" w:rsidP="00A300E6">
            <w:pPr>
              <w:spacing w:after="0" w:line="360" w:lineRule="auto"/>
              <w:rPr>
                <w:rFonts w:ascii="Times New Roman" w:hAnsi="Times New Roman" w:cs="Times New Roman"/>
                <w:sz w:val="24"/>
                <w:szCs w:val="24"/>
              </w:rPr>
            </w:pPr>
          </w:p>
        </w:tc>
        <w:tc>
          <w:tcPr>
            <w:tcW w:w="2045" w:type="dxa"/>
            <w:vMerge/>
            <w:tcBorders>
              <w:left w:val="single" w:sz="4" w:space="0" w:color="000000"/>
              <w:right w:val="single" w:sz="4" w:space="0" w:color="000000"/>
            </w:tcBorders>
            <w:vAlign w:val="center"/>
            <w:hideMark/>
          </w:tcPr>
          <w:p w:rsidR="00A300E6" w:rsidRPr="00D26AF2" w:rsidRDefault="00A300E6" w:rsidP="00A300E6">
            <w:pPr>
              <w:spacing w:after="0" w:line="360" w:lineRule="auto"/>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auto"/>
              <w:right w:val="single" w:sz="4" w:space="0" w:color="000000"/>
            </w:tcBorders>
            <w:hideMark/>
          </w:tcPr>
          <w:p w:rsidR="00A300E6" w:rsidRPr="00D26AF2" w:rsidRDefault="00A300E6" w:rsidP="00A300E6">
            <w:pPr>
              <w:spacing w:after="0" w:line="360" w:lineRule="auto"/>
              <w:rPr>
                <w:rFonts w:ascii="Times New Roman" w:hAnsi="Times New Roman" w:cs="Times New Roman"/>
                <w:sz w:val="24"/>
                <w:szCs w:val="24"/>
              </w:rPr>
            </w:pPr>
            <w:r w:rsidRPr="00D26AF2">
              <w:rPr>
                <w:rFonts w:ascii="Times New Roman" w:hAnsi="Times New Roman" w:cs="Times New Roman"/>
                <w:sz w:val="24"/>
                <w:szCs w:val="24"/>
              </w:rPr>
              <w:t xml:space="preserve">Servicii </w:t>
            </w:r>
          </w:p>
        </w:tc>
        <w:tc>
          <w:tcPr>
            <w:tcW w:w="1418" w:type="dxa"/>
            <w:tcBorders>
              <w:top w:val="single" w:sz="4" w:space="0" w:color="000000"/>
              <w:left w:val="single" w:sz="4" w:space="0" w:color="000000"/>
              <w:bottom w:val="single" w:sz="4" w:space="0" w:color="auto"/>
              <w:right w:val="single" w:sz="4" w:space="0" w:color="auto"/>
            </w:tcBorders>
            <w:hideMark/>
          </w:tcPr>
          <w:p w:rsidR="00A300E6" w:rsidRPr="00D26AF2" w:rsidRDefault="00BF39E4" w:rsidP="00A300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75" w:type="dxa"/>
            <w:tcBorders>
              <w:top w:val="single" w:sz="4" w:space="0" w:color="000000"/>
              <w:left w:val="single" w:sz="4" w:space="0" w:color="auto"/>
              <w:bottom w:val="single" w:sz="4" w:space="0" w:color="auto"/>
              <w:right w:val="single" w:sz="4" w:space="0" w:color="000000"/>
            </w:tcBorders>
            <w:hideMark/>
          </w:tcPr>
          <w:p w:rsidR="00A300E6" w:rsidRPr="00D26AF2" w:rsidRDefault="00BF39E4" w:rsidP="00A300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117</w:t>
            </w:r>
          </w:p>
        </w:tc>
      </w:tr>
      <w:tr w:rsidR="00A300E6" w:rsidRPr="00D26AF2" w:rsidTr="00A300E6">
        <w:trPr>
          <w:trHeight w:val="31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300E6" w:rsidRPr="00D26AF2" w:rsidRDefault="00A300E6" w:rsidP="00A300E6">
            <w:pPr>
              <w:spacing w:after="0" w:line="360" w:lineRule="auto"/>
              <w:rPr>
                <w:rFonts w:ascii="Times New Roman" w:hAnsi="Times New Roman" w:cs="Times New Roman"/>
                <w:sz w:val="24"/>
                <w:szCs w:val="24"/>
              </w:rPr>
            </w:pPr>
          </w:p>
        </w:tc>
        <w:tc>
          <w:tcPr>
            <w:tcW w:w="2045" w:type="dxa"/>
            <w:vMerge w:val="restart"/>
            <w:tcBorders>
              <w:top w:val="single" w:sz="4" w:space="0" w:color="000000"/>
              <w:left w:val="single" w:sz="4" w:space="0" w:color="000000"/>
              <w:right w:val="single" w:sz="4" w:space="0" w:color="000000"/>
            </w:tcBorders>
            <w:hideMark/>
          </w:tcPr>
          <w:p w:rsidR="00A300E6" w:rsidRPr="00D26AF2" w:rsidRDefault="00A300E6" w:rsidP="00A300E6">
            <w:pPr>
              <w:spacing w:after="0" w:line="360" w:lineRule="auto"/>
              <w:rPr>
                <w:rFonts w:ascii="Times New Roman" w:hAnsi="Times New Roman" w:cs="Times New Roman"/>
                <w:sz w:val="24"/>
                <w:szCs w:val="24"/>
              </w:rPr>
            </w:pPr>
            <w:r>
              <w:rPr>
                <w:rFonts w:ascii="Times New Roman" w:hAnsi="Times New Roman" w:cs="Times New Roman"/>
                <w:sz w:val="24"/>
                <w:szCs w:val="24"/>
              </w:rPr>
              <w:t>Ș</w:t>
            </w:r>
            <w:r w:rsidRPr="00D26AF2">
              <w:rPr>
                <w:rFonts w:ascii="Times New Roman" w:hAnsi="Times New Roman" w:cs="Times New Roman"/>
                <w:sz w:val="24"/>
                <w:szCs w:val="24"/>
              </w:rPr>
              <w:t>c.profesională</w:t>
            </w:r>
          </w:p>
        </w:tc>
        <w:tc>
          <w:tcPr>
            <w:tcW w:w="3544" w:type="dxa"/>
            <w:tcBorders>
              <w:top w:val="single" w:sz="4" w:space="0" w:color="auto"/>
              <w:left w:val="single" w:sz="4" w:space="0" w:color="000000"/>
              <w:bottom w:val="single" w:sz="4" w:space="0" w:color="auto"/>
              <w:right w:val="single" w:sz="4" w:space="0" w:color="000000"/>
            </w:tcBorders>
            <w:hideMark/>
          </w:tcPr>
          <w:p w:rsidR="00A300E6" w:rsidRPr="00D26AF2" w:rsidRDefault="00BF39E4" w:rsidP="00A300E6">
            <w:pPr>
              <w:spacing w:after="0" w:line="360" w:lineRule="auto"/>
              <w:rPr>
                <w:rFonts w:ascii="Times New Roman" w:hAnsi="Times New Roman" w:cs="Times New Roman"/>
                <w:sz w:val="24"/>
                <w:szCs w:val="24"/>
              </w:rPr>
            </w:pPr>
            <w:r w:rsidRPr="00D26AF2">
              <w:rPr>
                <w:rFonts w:ascii="Times New Roman" w:hAnsi="Times New Roman" w:cs="Times New Roman"/>
                <w:sz w:val="24"/>
                <w:szCs w:val="24"/>
              </w:rPr>
              <w:t>Comerț</w:t>
            </w:r>
          </w:p>
        </w:tc>
        <w:tc>
          <w:tcPr>
            <w:tcW w:w="1418" w:type="dxa"/>
            <w:tcBorders>
              <w:top w:val="single" w:sz="4" w:space="0" w:color="000000"/>
              <w:left w:val="single" w:sz="4" w:space="0" w:color="000000"/>
              <w:bottom w:val="single" w:sz="4" w:space="0" w:color="auto"/>
              <w:right w:val="single" w:sz="4" w:space="0" w:color="auto"/>
            </w:tcBorders>
            <w:hideMark/>
          </w:tcPr>
          <w:p w:rsidR="00A300E6" w:rsidRPr="00D26AF2" w:rsidRDefault="00A300E6" w:rsidP="00A300E6">
            <w:pPr>
              <w:spacing w:after="0" w:line="360" w:lineRule="auto"/>
              <w:jc w:val="center"/>
              <w:rPr>
                <w:rFonts w:ascii="Times New Roman" w:hAnsi="Times New Roman" w:cs="Times New Roman"/>
                <w:sz w:val="24"/>
                <w:szCs w:val="24"/>
              </w:rPr>
            </w:pPr>
            <w:r w:rsidRPr="00D26AF2">
              <w:rPr>
                <w:rFonts w:ascii="Times New Roman" w:hAnsi="Times New Roman" w:cs="Times New Roman"/>
                <w:sz w:val="24"/>
                <w:szCs w:val="24"/>
              </w:rPr>
              <w:t>3</w:t>
            </w:r>
          </w:p>
        </w:tc>
        <w:tc>
          <w:tcPr>
            <w:tcW w:w="1275" w:type="dxa"/>
            <w:tcBorders>
              <w:top w:val="single" w:sz="4" w:space="0" w:color="000000"/>
              <w:left w:val="single" w:sz="4" w:space="0" w:color="auto"/>
              <w:bottom w:val="single" w:sz="4" w:space="0" w:color="auto"/>
              <w:right w:val="single" w:sz="4" w:space="0" w:color="000000"/>
            </w:tcBorders>
            <w:hideMark/>
          </w:tcPr>
          <w:p w:rsidR="00A300E6" w:rsidRPr="00D26AF2" w:rsidRDefault="0097255F" w:rsidP="00A300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65</w:t>
            </w:r>
          </w:p>
        </w:tc>
      </w:tr>
      <w:tr w:rsidR="00A300E6" w:rsidRPr="00D26AF2" w:rsidTr="00A300E6">
        <w:trPr>
          <w:trHeight w:val="2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300E6" w:rsidRPr="00D26AF2" w:rsidRDefault="00A300E6" w:rsidP="00A300E6">
            <w:pPr>
              <w:spacing w:after="0" w:line="360" w:lineRule="auto"/>
              <w:rPr>
                <w:rFonts w:ascii="Times New Roman" w:hAnsi="Times New Roman" w:cs="Times New Roman"/>
                <w:sz w:val="24"/>
                <w:szCs w:val="24"/>
              </w:rPr>
            </w:pPr>
          </w:p>
        </w:tc>
        <w:tc>
          <w:tcPr>
            <w:tcW w:w="2045" w:type="dxa"/>
            <w:vMerge/>
            <w:tcBorders>
              <w:left w:val="single" w:sz="4" w:space="0" w:color="000000"/>
              <w:bottom w:val="single" w:sz="4" w:space="0" w:color="000000"/>
              <w:right w:val="single" w:sz="4" w:space="0" w:color="000000"/>
            </w:tcBorders>
            <w:hideMark/>
          </w:tcPr>
          <w:p w:rsidR="00A300E6" w:rsidRPr="00D26AF2" w:rsidRDefault="00A300E6" w:rsidP="00A300E6">
            <w:pPr>
              <w:spacing w:after="0" w:line="360" w:lineRule="auto"/>
              <w:rPr>
                <w:rFonts w:ascii="Times New Roman" w:hAnsi="Times New Roman" w:cs="Times New Roman"/>
                <w:sz w:val="24"/>
                <w:szCs w:val="24"/>
              </w:rPr>
            </w:pPr>
          </w:p>
        </w:tc>
        <w:tc>
          <w:tcPr>
            <w:tcW w:w="3544" w:type="dxa"/>
            <w:tcBorders>
              <w:top w:val="single" w:sz="4" w:space="0" w:color="auto"/>
              <w:left w:val="single" w:sz="4" w:space="0" w:color="000000"/>
              <w:bottom w:val="single" w:sz="4" w:space="0" w:color="000000"/>
              <w:right w:val="single" w:sz="4" w:space="0" w:color="000000"/>
            </w:tcBorders>
            <w:hideMark/>
          </w:tcPr>
          <w:p w:rsidR="00A300E6" w:rsidRPr="00D26AF2" w:rsidRDefault="00BF39E4" w:rsidP="00A300E6">
            <w:pPr>
              <w:spacing w:after="0" w:line="360" w:lineRule="auto"/>
              <w:rPr>
                <w:rFonts w:ascii="Times New Roman" w:hAnsi="Times New Roman" w:cs="Times New Roman"/>
                <w:sz w:val="24"/>
                <w:szCs w:val="24"/>
              </w:rPr>
            </w:pPr>
            <w:r>
              <w:rPr>
                <w:rFonts w:ascii="Times New Roman" w:hAnsi="Times New Roman" w:cs="Times New Roman"/>
                <w:sz w:val="24"/>
                <w:szCs w:val="24"/>
              </w:rPr>
              <w:t>Estetică</w:t>
            </w:r>
          </w:p>
        </w:tc>
        <w:tc>
          <w:tcPr>
            <w:tcW w:w="1418" w:type="dxa"/>
            <w:tcBorders>
              <w:top w:val="single" w:sz="4" w:space="0" w:color="auto"/>
              <w:left w:val="single" w:sz="4" w:space="0" w:color="000000"/>
              <w:bottom w:val="single" w:sz="4" w:space="0" w:color="000000"/>
              <w:right w:val="single" w:sz="4" w:space="0" w:color="auto"/>
            </w:tcBorders>
            <w:hideMark/>
          </w:tcPr>
          <w:p w:rsidR="00A300E6" w:rsidRPr="00D26AF2" w:rsidRDefault="0097255F" w:rsidP="00A300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5" w:type="dxa"/>
            <w:tcBorders>
              <w:top w:val="single" w:sz="4" w:space="0" w:color="auto"/>
              <w:left w:val="single" w:sz="4" w:space="0" w:color="auto"/>
              <w:bottom w:val="single" w:sz="4" w:space="0" w:color="000000"/>
              <w:right w:val="single" w:sz="4" w:space="0" w:color="000000"/>
            </w:tcBorders>
            <w:hideMark/>
          </w:tcPr>
          <w:p w:rsidR="00A300E6" w:rsidRPr="00D26AF2" w:rsidRDefault="0097255F" w:rsidP="00A300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76</w:t>
            </w:r>
          </w:p>
        </w:tc>
      </w:tr>
      <w:tr w:rsidR="00BF39E4" w:rsidRPr="00D26AF2" w:rsidTr="00BF39E4">
        <w:trPr>
          <w:trHeight w:val="3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F39E4" w:rsidRPr="00D26AF2" w:rsidRDefault="00BF39E4" w:rsidP="00A300E6">
            <w:pPr>
              <w:spacing w:after="0" w:line="360" w:lineRule="auto"/>
              <w:rPr>
                <w:rFonts w:ascii="Times New Roman" w:hAnsi="Times New Roman" w:cs="Times New Roman"/>
                <w:sz w:val="24"/>
                <w:szCs w:val="24"/>
              </w:rPr>
            </w:pPr>
          </w:p>
        </w:tc>
        <w:tc>
          <w:tcPr>
            <w:tcW w:w="2045" w:type="dxa"/>
            <w:vMerge w:val="restart"/>
            <w:tcBorders>
              <w:top w:val="single" w:sz="4" w:space="0" w:color="000000"/>
              <w:left w:val="single" w:sz="4" w:space="0" w:color="000000"/>
              <w:right w:val="single" w:sz="4" w:space="0" w:color="000000"/>
            </w:tcBorders>
            <w:hideMark/>
          </w:tcPr>
          <w:p w:rsidR="00BF39E4" w:rsidRPr="00BF39E4" w:rsidRDefault="00BF39E4" w:rsidP="00A300E6">
            <w:pPr>
              <w:spacing w:after="0" w:line="360" w:lineRule="auto"/>
              <w:rPr>
                <w:rFonts w:ascii="Times New Roman" w:hAnsi="Times New Roman" w:cs="Times New Roman"/>
                <w:sz w:val="24"/>
                <w:szCs w:val="24"/>
              </w:rPr>
            </w:pPr>
            <w:r w:rsidRPr="00BF39E4">
              <w:rPr>
                <w:rFonts w:ascii="Times New Roman" w:hAnsi="Times New Roman" w:cs="Times New Roman"/>
              </w:rPr>
              <w:t>Învățământ postliceal</w:t>
            </w:r>
          </w:p>
        </w:tc>
        <w:tc>
          <w:tcPr>
            <w:tcW w:w="3544" w:type="dxa"/>
            <w:tcBorders>
              <w:top w:val="single" w:sz="4" w:space="0" w:color="000000"/>
              <w:left w:val="single" w:sz="4" w:space="0" w:color="000000"/>
              <w:bottom w:val="single" w:sz="4" w:space="0" w:color="auto"/>
              <w:right w:val="single" w:sz="4" w:space="0" w:color="000000"/>
            </w:tcBorders>
            <w:hideMark/>
          </w:tcPr>
          <w:p w:rsidR="00BF39E4" w:rsidRPr="00D26AF2" w:rsidRDefault="00BF39E4" w:rsidP="00A300E6">
            <w:pPr>
              <w:spacing w:after="0" w:line="360" w:lineRule="auto"/>
              <w:rPr>
                <w:rFonts w:ascii="Times New Roman" w:hAnsi="Times New Roman" w:cs="Times New Roman"/>
                <w:sz w:val="24"/>
                <w:szCs w:val="24"/>
              </w:rPr>
            </w:pPr>
            <w:r>
              <w:rPr>
                <w:rFonts w:ascii="Times New Roman" w:hAnsi="Times New Roman" w:cs="Times New Roman"/>
                <w:sz w:val="24"/>
                <w:szCs w:val="24"/>
              </w:rPr>
              <w:t>Economic</w:t>
            </w:r>
          </w:p>
        </w:tc>
        <w:tc>
          <w:tcPr>
            <w:tcW w:w="1418" w:type="dxa"/>
            <w:tcBorders>
              <w:top w:val="single" w:sz="4" w:space="0" w:color="000000"/>
              <w:left w:val="single" w:sz="4" w:space="0" w:color="000000"/>
              <w:bottom w:val="single" w:sz="4" w:space="0" w:color="auto"/>
              <w:right w:val="single" w:sz="4" w:space="0" w:color="auto"/>
            </w:tcBorders>
            <w:hideMark/>
          </w:tcPr>
          <w:p w:rsidR="00BF39E4" w:rsidRPr="00D26AF2" w:rsidRDefault="00BF39E4" w:rsidP="00A300E6">
            <w:pPr>
              <w:spacing w:after="0" w:line="360" w:lineRule="auto"/>
              <w:jc w:val="center"/>
              <w:rPr>
                <w:rFonts w:ascii="Times New Roman" w:hAnsi="Times New Roman" w:cs="Times New Roman"/>
                <w:sz w:val="24"/>
                <w:szCs w:val="24"/>
              </w:rPr>
            </w:pPr>
            <w:r w:rsidRPr="00D26AF2">
              <w:rPr>
                <w:rFonts w:ascii="Times New Roman" w:hAnsi="Times New Roman" w:cs="Times New Roman"/>
                <w:sz w:val="24"/>
                <w:szCs w:val="24"/>
              </w:rPr>
              <w:t>1</w:t>
            </w:r>
          </w:p>
        </w:tc>
        <w:tc>
          <w:tcPr>
            <w:tcW w:w="1275" w:type="dxa"/>
            <w:tcBorders>
              <w:top w:val="single" w:sz="4" w:space="0" w:color="000000"/>
              <w:left w:val="single" w:sz="4" w:space="0" w:color="auto"/>
              <w:bottom w:val="single" w:sz="4" w:space="0" w:color="auto"/>
              <w:right w:val="single" w:sz="4" w:space="0" w:color="000000"/>
            </w:tcBorders>
            <w:hideMark/>
          </w:tcPr>
          <w:p w:rsidR="00BF39E4" w:rsidRPr="00D26AF2" w:rsidRDefault="0097255F" w:rsidP="00A300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w:t>
            </w:r>
            <w:r w:rsidR="00FA211F">
              <w:rPr>
                <w:rFonts w:ascii="Times New Roman" w:hAnsi="Times New Roman" w:cs="Times New Roman"/>
                <w:sz w:val="24"/>
                <w:szCs w:val="24"/>
              </w:rPr>
              <w:t>4</w:t>
            </w:r>
          </w:p>
        </w:tc>
      </w:tr>
      <w:tr w:rsidR="00BF39E4" w:rsidRPr="00D26AF2" w:rsidTr="00BF39E4">
        <w:trPr>
          <w:trHeight w:val="390"/>
        </w:trPr>
        <w:tc>
          <w:tcPr>
            <w:tcW w:w="0" w:type="auto"/>
            <w:vMerge/>
            <w:tcBorders>
              <w:top w:val="single" w:sz="4" w:space="0" w:color="000000"/>
              <w:left w:val="single" w:sz="4" w:space="0" w:color="000000"/>
              <w:bottom w:val="single" w:sz="4" w:space="0" w:color="000000"/>
              <w:right w:val="single" w:sz="4" w:space="0" w:color="000000"/>
            </w:tcBorders>
            <w:vAlign w:val="center"/>
          </w:tcPr>
          <w:p w:rsidR="00BF39E4" w:rsidRPr="00D26AF2" w:rsidRDefault="00BF39E4" w:rsidP="00A300E6">
            <w:pPr>
              <w:spacing w:after="0" w:line="360" w:lineRule="auto"/>
              <w:rPr>
                <w:rFonts w:ascii="Times New Roman" w:hAnsi="Times New Roman" w:cs="Times New Roman"/>
                <w:sz w:val="24"/>
                <w:szCs w:val="24"/>
              </w:rPr>
            </w:pPr>
          </w:p>
        </w:tc>
        <w:tc>
          <w:tcPr>
            <w:tcW w:w="2045" w:type="dxa"/>
            <w:vMerge/>
            <w:tcBorders>
              <w:left w:val="single" w:sz="4" w:space="0" w:color="000000"/>
              <w:bottom w:val="single" w:sz="4" w:space="0" w:color="000000"/>
              <w:right w:val="single" w:sz="4" w:space="0" w:color="000000"/>
            </w:tcBorders>
          </w:tcPr>
          <w:p w:rsidR="00BF39E4" w:rsidRPr="00BF39E4" w:rsidRDefault="00BF39E4" w:rsidP="00A300E6">
            <w:pPr>
              <w:spacing w:after="0" w:line="360" w:lineRule="auto"/>
              <w:rPr>
                <w:rFonts w:ascii="Times New Roman" w:hAnsi="Times New Roman" w:cs="Times New Roman"/>
              </w:rPr>
            </w:pPr>
          </w:p>
        </w:tc>
        <w:tc>
          <w:tcPr>
            <w:tcW w:w="3544" w:type="dxa"/>
            <w:tcBorders>
              <w:top w:val="single" w:sz="4" w:space="0" w:color="auto"/>
              <w:left w:val="single" w:sz="4" w:space="0" w:color="000000"/>
              <w:bottom w:val="single" w:sz="4" w:space="0" w:color="000000"/>
              <w:right w:val="single" w:sz="4" w:space="0" w:color="000000"/>
            </w:tcBorders>
          </w:tcPr>
          <w:p w:rsidR="00BF39E4" w:rsidRPr="00D26AF2" w:rsidRDefault="00BF39E4" w:rsidP="00A300E6">
            <w:pPr>
              <w:spacing w:after="0" w:line="360" w:lineRule="auto"/>
              <w:rPr>
                <w:rFonts w:ascii="Times New Roman" w:hAnsi="Times New Roman" w:cs="Times New Roman"/>
                <w:sz w:val="24"/>
                <w:szCs w:val="24"/>
              </w:rPr>
            </w:pPr>
            <w:r>
              <w:rPr>
                <w:rFonts w:ascii="Times New Roman" w:hAnsi="Times New Roman" w:cs="Times New Roman"/>
                <w:sz w:val="24"/>
                <w:szCs w:val="24"/>
              </w:rPr>
              <w:t>Estetică</w:t>
            </w:r>
          </w:p>
        </w:tc>
        <w:tc>
          <w:tcPr>
            <w:tcW w:w="1418" w:type="dxa"/>
            <w:tcBorders>
              <w:top w:val="single" w:sz="4" w:space="0" w:color="auto"/>
              <w:left w:val="single" w:sz="4" w:space="0" w:color="000000"/>
              <w:bottom w:val="single" w:sz="4" w:space="0" w:color="000000"/>
              <w:right w:val="single" w:sz="4" w:space="0" w:color="auto"/>
            </w:tcBorders>
          </w:tcPr>
          <w:p w:rsidR="00BF39E4" w:rsidRPr="00D26AF2" w:rsidRDefault="0097255F" w:rsidP="00A300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Borders>
              <w:top w:val="single" w:sz="4" w:space="0" w:color="auto"/>
              <w:left w:val="single" w:sz="4" w:space="0" w:color="auto"/>
              <w:bottom w:val="single" w:sz="4" w:space="0" w:color="000000"/>
              <w:right w:val="single" w:sz="4" w:space="0" w:color="000000"/>
            </w:tcBorders>
          </w:tcPr>
          <w:p w:rsidR="00BF39E4" w:rsidRPr="00D26AF2" w:rsidRDefault="0097255F" w:rsidP="00A300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r w:rsidR="00FA211F">
              <w:rPr>
                <w:rFonts w:ascii="Times New Roman" w:hAnsi="Times New Roman" w:cs="Times New Roman"/>
                <w:sz w:val="24"/>
                <w:szCs w:val="24"/>
              </w:rPr>
              <w:t>3</w:t>
            </w:r>
          </w:p>
        </w:tc>
      </w:tr>
      <w:tr w:rsidR="00A300E6" w:rsidRPr="00D26AF2" w:rsidTr="00A300E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300E6" w:rsidRPr="00D26AF2" w:rsidRDefault="00A300E6" w:rsidP="00A300E6">
            <w:pPr>
              <w:spacing w:after="0" w:line="360" w:lineRule="auto"/>
              <w:rPr>
                <w:rFonts w:ascii="Times New Roman" w:hAnsi="Times New Roman" w:cs="Times New Roman"/>
                <w:sz w:val="24"/>
                <w:szCs w:val="24"/>
              </w:rPr>
            </w:pPr>
          </w:p>
        </w:tc>
        <w:tc>
          <w:tcPr>
            <w:tcW w:w="2045" w:type="dxa"/>
            <w:tcBorders>
              <w:top w:val="single" w:sz="4" w:space="0" w:color="000000"/>
              <w:left w:val="single" w:sz="4" w:space="0" w:color="000000"/>
              <w:bottom w:val="single" w:sz="4" w:space="0" w:color="000000"/>
              <w:right w:val="single" w:sz="4" w:space="0" w:color="000000"/>
            </w:tcBorders>
          </w:tcPr>
          <w:p w:rsidR="00A300E6" w:rsidRPr="00D26AF2" w:rsidRDefault="00A300E6" w:rsidP="00A300E6">
            <w:pPr>
              <w:spacing w:after="0" w:line="360" w:lineRule="auto"/>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hideMark/>
          </w:tcPr>
          <w:p w:rsidR="00A300E6" w:rsidRPr="00D26AF2" w:rsidRDefault="00A300E6" w:rsidP="00A300E6">
            <w:pPr>
              <w:spacing w:after="0" w:line="360" w:lineRule="auto"/>
              <w:jc w:val="center"/>
              <w:rPr>
                <w:rFonts w:ascii="Times New Roman" w:hAnsi="Times New Roman" w:cs="Times New Roman"/>
                <w:b/>
                <w:sz w:val="24"/>
                <w:szCs w:val="24"/>
              </w:rPr>
            </w:pPr>
            <w:r w:rsidRPr="00D26AF2">
              <w:rPr>
                <w:rFonts w:ascii="Times New Roman" w:hAnsi="Times New Roman" w:cs="Times New Roman"/>
                <w:b/>
                <w:sz w:val="24"/>
                <w:szCs w:val="24"/>
              </w:rPr>
              <w:t>TOTAL</w:t>
            </w:r>
          </w:p>
        </w:tc>
        <w:tc>
          <w:tcPr>
            <w:tcW w:w="1418" w:type="dxa"/>
            <w:tcBorders>
              <w:top w:val="single" w:sz="4" w:space="0" w:color="000000"/>
              <w:left w:val="single" w:sz="4" w:space="0" w:color="000000"/>
              <w:bottom w:val="single" w:sz="4" w:space="0" w:color="000000"/>
              <w:right w:val="single" w:sz="4" w:space="0" w:color="auto"/>
            </w:tcBorders>
            <w:hideMark/>
          </w:tcPr>
          <w:p w:rsidR="00A300E6" w:rsidRPr="00D26AF2" w:rsidRDefault="0097255F" w:rsidP="00A300E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16</w:t>
            </w:r>
          </w:p>
        </w:tc>
        <w:tc>
          <w:tcPr>
            <w:tcW w:w="1275" w:type="dxa"/>
            <w:tcBorders>
              <w:top w:val="single" w:sz="4" w:space="0" w:color="000000"/>
              <w:left w:val="single" w:sz="4" w:space="0" w:color="auto"/>
              <w:bottom w:val="single" w:sz="4" w:space="0" w:color="000000"/>
              <w:right w:val="single" w:sz="4" w:space="0" w:color="000000"/>
            </w:tcBorders>
            <w:hideMark/>
          </w:tcPr>
          <w:p w:rsidR="00A300E6" w:rsidRPr="00D26AF2" w:rsidRDefault="0097255F" w:rsidP="00A300E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35</w:t>
            </w:r>
            <w:r w:rsidR="00FA211F">
              <w:rPr>
                <w:rFonts w:ascii="Times New Roman" w:hAnsi="Times New Roman" w:cs="Times New Roman"/>
                <w:b/>
                <w:sz w:val="24"/>
                <w:szCs w:val="24"/>
              </w:rPr>
              <w:t>4</w:t>
            </w:r>
          </w:p>
        </w:tc>
      </w:tr>
      <w:tr w:rsidR="00E60D2A" w:rsidRPr="00D26AF2" w:rsidTr="00A300E6">
        <w:trPr>
          <w:trHeight w:val="330"/>
        </w:trPr>
        <w:tc>
          <w:tcPr>
            <w:tcW w:w="0" w:type="auto"/>
            <w:vMerge w:val="restart"/>
            <w:tcBorders>
              <w:top w:val="single" w:sz="4" w:space="0" w:color="000000"/>
              <w:left w:val="single" w:sz="4" w:space="0" w:color="000000"/>
              <w:right w:val="single" w:sz="4" w:space="0" w:color="000000"/>
            </w:tcBorders>
            <w:vAlign w:val="center"/>
            <w:hideMark/>
          </w:tcPr>
          <w:p w:rsidR="00E60D2A" w:rsidRPr="00D26AF2" w:rsidRDefault="00E60D2A" w:rsidP="00A300E6">
            <w:pPr>
              <w:spacing w:after="0" w:line="360" w:lineRule="auto"/>
              <w:rPr>
                <w:rFonts w:ascii="Times New Roman" w:hAnsi="Times New Roman" w:cs="Times New Roman"/>
                <w:b/>
                <w:sz w:val="24"/>
                <w:szCs w:val="24"/>
              </w:rPr>
            </w:pPr>
            <w:r w:rsidRPr="00D26AF2">
              <w:rPr>
                <w:rFonts w:ascii="Times New Roman" w:hAnsi="Times New Roman" w:cs="Times New Roman"/>
                <w:b/>
                <w:sz w:val="24"/>
                <w:szCs w:val="24"/>
              </w:rPr>
              <w:t>20</w:t>
            </w:r>
            <w:r>
              <w:rPr>
                <w:rFonts w:ascii="Times New Roman" w:hAnsi="Times New Roman" w:cs="Times New Roman"/>
                <w:b/>
                <w:sz w:val="24"/>
                <w:szCs w:val="24"/>
              </w:rPr>
              <w:t>20</w:t>
            </w:r>
            <w:r w:rsidRPr="00D26AF2">
              <w:rPr>
                <w:rFonts w:ascii="Times New Roman" w:hAnsi="Times New Roman" w:cs="Times New Roman"/>
                <w:b/>
                <w:sz w:val="24"/>
                <w:szCs w:val="24"/>
              </w:rPr>
              <w:t>-20</w:t>
            </w:r>
            <w:r>
              <w:rPr>
                <w:rFonts w:ascii="Times New Roman" w:hAnsi="Times New Roman" w:cs="Times New Roman"/>
                <w:b/>
                <w:sz w:val="24"/>
                <w:szCs w:val="24"/>
              </w:rPr>
              <w:t>21</w:t>
            </w:r>
          </w:p>
          <w:p w:rsidR="00E60D2A" w:rsidRPr="00D26AF2" w:rsidRDefault="00E60D2A" w:rsidP="00A300E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36</w:t>
            </w:r>
            <w:r w:rsidRPr="00D26AF2">
              <w:rPr>
                <w:rFonts w:ascii="Times New Roman" w:hAnsi="Times New Roman" w:cs="Times New Roman"/>
                <w:sz w:val="24"/>
                <w:szCs w:val="24"/>
              </w:rPr>
              <w:t>6 elevi</w:t>
            </w:r>
          </w:p>
          <w:p w:rsidR="00E60D2A" w:rsidRPr="00D26AF2" w:rsidRDefault="00E60D2A" w:rsidP="00A300E6">
            <w:pPr>
              <w:spacing w:after="0" w:line="360" w:lineRule="auto"/>
              <w:rPr>
                <w:rFonts w:ascii="Times New Roman" w:hAnsi="Times New Roman" w:cs="Times New Roman"/>
                <w:sz w:val="24"/>
                <w:szCs w:val="24"/>
              </w:rPr>
            </w:pPr>
            <w:r w:rsidRPr="00D26AF2">
              <w:rPr>
                <w:rFonts w:ascii="Times New Roman" w:hAnsi="Times New Roman" w:cs="Times New Roman"/>
                <w:sz w:val="24"/>
                <w:szCs w:val="24"/>
              </w:rPr>
              <w:t xml:space="preserve">  </w:t>
            </w:r>
            <w:r>
              <w:rPr>
                <w:rFonts w:ascii="Times New Roman" w:hAnsi="Times New Roman" w:cs="Times New Roman"/>
                <w:sz w:val="24"/>
                <w:szCs w:val="24"/>
              </w:rPr>
              <w:t>16</w:t>
            </w:r>
            <w:r w:rsidRPr="00D26AF2">
              <w:rPr>
                <w:rFonts w:ascii="Times New Roman" w:hAnsi="Times New Roman" w:cs="Times New Roman"/>
                <w:sz w:val="24"/>
                <w:szCs w:val="24"/>
              </w:rPr>
              <w:t xml:space="preserve"> clase</w:t>
            </w:r>
          </w:p>
        </w:tc>
        <w:tc>
          <w:tcPr>
            <w:tcW w:w="2045" w:type="dxa"/>
            <w:vMerge w:val="restart"/>
            <w:tcBorders>
              <w:top w:val="single" w:sz="4" w:space="0" w:color="000000"/>
              <w:left w:val="single" w:sz="4" w:space="0" w:color="000000"/>
              <w:right w:val="single" w:sz="4" w:space="0" w:color="000000"/>
            </w:tcBorders>
          </w:tcPr>
          <w:p w:rsidR="00E60D2A" w:rsidRPr="00D26AF2" w:rsidRDefault="00E60D2A" w:rsidP="00A300E6">
            <w:pPr>
              <w:spacing w:after="0" w:line="360" w:lineRule="auto"/>
              <w:rPr>
                <w:rFonts w:ascii="Times New Roman" w:hAnsi="Times New Roman" w:cs="Times New Roman"/>
                <w:sz w:val="24"/>
                <w:szCs w:val="24"/>
              </w:rPr>
            </w:pPr>
            <w:r w:rsidRPr="00D26AF2">
              <w:rPr>
                <w:rFonts w:ascii="Times New Roman" w:hAnsi="Times New Roman" w:cs="Times New Roman"/>
                <w:sz w:val="24"/>
                <w:szCs w:val="24"/>
              </w:rPr>
              <w:t>Liceu zi</w:t>
            </w:r>
          </w:p>
        </w:tc>
        <w:tc>
          <w:tcPr>
            <w:tcW w:w="3544" w:type="dxa"/>
            <w:tcBorders>
              <w:top w:val="single" w:sz="4" w:space="0" w:color="000000"/>
              <w:left w:val="single" w:sz="4" w:space="0" w:color="000000"/>
              <w:bottom w:val="single" w:sz="4" w:space="0" w:color="auto"/>
              <w:right w:val="single" w:sz="4" w:space="0" w:color="000000"/>
            </w:tcBorders>
            <w:hideMark/>
          </w:tcPr>
          <w:p w:rsidR="00E60D2A" w:rsidRPr="00D26AF2" w:rsidRDefault="00E60D2A" w:rsidP="00A300E6">
            <w:pPr>
              <w:spacing w:after="0" w:line="360" w:lineRule="auto"/>
              <w:rPr>
                <w:rFonts w:ascii="Times New Roman" w:hAnsi="Times New Roman" w:cs="Times New Roman"/>
                <w:sz w:val="24"/>
                <w:szCs w:val="24"/>
              </w:rPr>
            </w:pPr>
            <w:r w:rsidRPr="00D26AF2">
              <w:rPr>
                <w:rFonts w:ascii="Times New Roman" w:hAnsi="Times New Roman" w:cs="Times New Roman"/>
                <w:sz w:val="24"/>
                <w:szCs w:val="24"/>
              </w:rPr>
              <w:t xml:space="preserve">Tehnic </w:t>
            </w:r>
          </w:p>
        </w:tc>
        <w:tc>
          <w:tcPr>
            <w:tcW w:w="1418" w:type="dxa"/>
            <w:tcBorders>
              <w:top w:val="single" w:sz="4" w:space="0" w:color="000000"/>
              <w:left w:val="single" w:sz="4" w:space="0" w:color="000000"/>
              <w:bottom w:val="single" w:sz="4" w:space="0" w:color="auto"/>
              <w:right w:val="single" w:sz="4" w:space="0" w:color="auto"/>
            </w:tcBorders>
            <w:hideMark/>
          </w:tcPr>
          <w:p w:rsidR="00E60D2A" w:rsidRPr="00D26AF2" w:rsidRDefault="00E60D2A" w:rsidP="00A300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5" w:type="dxa"/>
            <w:tcBorders>
              <w:top w:val="single" w:sz="4" w:space="0" w:color="000000"/>
              <w:left w:val="single" w:sz="4" w:space="0" w:color="auto"/>
              <w:bottom w:val="single" w:sz="4" w:space="0" w:color="auto"/>
              <w:right w:val="single" w:sz="4" w:space="0" w:color="000000"/>
            </w:tcBorders>
            <w:hideMark/>
          </w:tcPr>
          <w:p w:rsidR="00E60D2A" w:rsidRPr="00D26AF2" w:rsidRDefault="00E60D2A" w:rsidP="00A300E6">
            <w:pPr>
              <w:spacing w:after="0" w:line="360" w:lineRule="auto"/>
              <w:jc w:val="center"/>
              <w:rPr>
                <w:rFonts w:ascii="Times New Roman" w:hAnsi="Times New Roman" w:cs="Times New Roman"/>
                <w:sz w:val="24"/>
                <w:szCs w:val="24"/>
              </w:rPr>
            </w:pPr>
            <w:r w:rsidRPr="00D26AF2">
              <w:rPr>
                <w:rFonts w:ascii="Times New Roman" w:hAnsi="Times New Roman" w:cs="Times New Roman"/>
                <w:sz w:val="24"/>
                <w:szCs w:val="24"/>
              </w:rPr>
              <w:t>3</w:t>
            </w:r>
            <w:r>
              <w:rPr>
                <w:rFonts w:ascii="Times New Roman" w:hAnsi="Times New Roman" w:cs="Times New Roman"/>
                <w:sz w:val="24"/>
                <w:szCs w:val="24"/>
              </w:rPr>
              <w:t>6</w:t>
            </w:r>
          </w:p>
        </w:tc>
      </w:tr>
      <w:tr w:rsidR="00E60D2A" w:rsidRPr="00D26AF2" w:rsidTr="00A300E6">
        <w:trPr>
          <w:trHeight w:val="315"/>
        </w:trPr>
        <w:tc>
          <w:tcPr>
            <w:tcW w:w="0" w:type="auto"/>
            <w:vMerge/>
            <w:tcBorders>
              <w:left w:val="single" w:sz="4" w:space="0" w:color="000000"/>
              <w:right w:val="single" w:sz="4" w:space="0" w:color="000000"/>
            </w:tcBorders>
            <w:vAlign w:val="center"/>
            <w:hideMark/>
          </w:tcPr>
          <w:p w:rsidR="00E60D2A" w:rsidRPr="00D26AF2" w:rsidRDefault="00E60D2A" w:rsidP="00A300E6">
            <w:pPr>
              <w:spacing w:after="0" w:line="360" w:lineRule="auto"/>
              <w:rPr>
                <w:rFonts w:ascii="Times New Roman" w:hAnsi="Times New Roman" w:cs="Times New Roman"/>
                <w:sz w:val="24"/>
                <w:szCs w:val="24"/>
              </w:rPr>
            </w:pPr>
          </w:p>
        </w:tc>
        <w:tc>
          <w:tcPr>
            <w:tcW w:w="2045" w:type="dxa"/>
            <w:vMerge/>
            <w:tcBorders>
              <w:left w:val="single" w:sz="4" w:space="0" w:color="000000"/>
              <w:right w:val="single" w:sz="4" w:space="0" w:color="000000"/>
            </w:tcBorders>
          </w:tcPr>
          <w:p w:rsidR="00E60D2A" w:rsidRPr="00D26AF2" w:rsidRDefault="00E60D2A" w:rsidP="00A300E6">
            <w:pPr>
              <w:spacing w:after="0" w:line="360" w:lineRule="auto"/>
              <w:rPr>
                <w:rFonts w:ascii="Times New Roman" w:hAnsi="Times New Roman" w:cs="Times New Roman"/>
                <w:sz w:val="24"/>
                <w:szCs w:val="24"/>
              </w:rPr>
            </w:pPr>
          </w:p>
        </w:tc>
        <w:tc>
          <w:tcPr>
            <w:tcW w:w="3544" w:type="dxa"/>
            <w:tcBorders>
              <w:top w:val="single" w:sz="4" w:space="0" w:color="auto"/>
              <w:left w:val="single" w:sz="4" w:space="0" w:color="000000"/>
              <w:bottom w:val="single" w:sz="4" w:space="0" w:color="auto"/>
              <w:right w:val="single" w:sz="4" w:space="0" w:color="000000"/>
            </w:tcBorders>
            <w:hideMark/>
          </w:tcPr>
          <w:p w:rsidR="00E60D2A" w:rsidRPr="00D26AF2" w:rsidRDefault="00E60D2A" w:rsidP="00A300E6">
            <w:pPr>
              <w:spacing w:after="0" w:line="360" w:lineRule="auto"/>
              <w:rPr>
                <w:rFonts w:ascii="Times New Roman" w:hAnsi="Times New Roman" w:cs="Times New Roman"/>
                <w:sz w:val="24"/>
                <w:szCs w:val="24"/>
              </w:rPr>
            </w:pPr>
            <w:r w:rsidRPr="00D26AF2">
              <w:rPr>
                <w:rFonts w:ascii="Times New Roman" w:hAnsi="Times New Roman" w:cs="Times New Roman"/>
                <w:sz w:val="24"/>
                <w:szCs w:val="24"/>
              </w:rPr>
              <w:t>Servicii</w:t>
            </w:r>
          </w:p>
        </w:tc>
        <w:tc>
          <w:tcPr>
            <w:tcW w:w="1418" w:type="dxa"/>
            <w:tcBorders>
              <w:top w:val="single" w:sz="4" w:space="0" w:color="auto"/>
              <w:left w:val="single" w:sz="4" w:space="0" w:color="000000"/>
              <w:bottom w:val="single" w:sz="4" w:space="0" w:color="auto"/>
              <w:right w:val="single" w:sz="4" w:space="0" w:color="auto"/>
            </w:tcBorders>
            <w:hideMark/>
          </w:tcPr>
          <w:p w:rsidR="00E60D2A" w:rsidRPr="00D26AF2" w:rsidRDefault="00E60D2A" w:rsidP="00A300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75" w:type="dxa"/>
            <w:tcBorders>
              <w:top w:val="single" w:sz="4" w:space="0" w:color="auto"/>
              <w:left w:val="single" w:sz="4" w:space="0" w:color="auto"/>
              <w:bottom w:val="single" w:sz="4" w:space="0" w:color="auto"/>
              <w:right w:val="single" w:sz="4" w:space="0" w:color="000000"/>
            </w:tcBorders>
            <w:hideMark/>
          </w:tcPr>
          <w:p w:rsidR="00E60D2A" w:rsidRPr="00D26AF2" w:rsidRDefault="00E60D2A" w:rsidP="00A300E6">
            <w:pPr>
              <w:spacing w:after="0" w:line="360" w:lineRule="auto"/>
              <w:jc w:val="center"/>
              <w:rPr>
                <w:rFonts w:ascii="Times New Roman" w:hAnsi="Times New Roman" w:cs="Times New Roman"/>
                <w:sz w:val="24"/>
                <w:szCs w:val="24"/>
              </w:rPr>
            </w:pPr>
            <w:r w:rsidRPr="00D26AF2">
              <w:rPr>
                <w:rFonts w:ascii="Times New Roman" w:hAnsi="Times New Roman" w:cs="Times New Roman"/>
                <w:sz w:val="24"/>
                <w:szCs w:val="24"/>
              </w:rPr>
              <w:t>1</w:t>
            </w:r>
            <w:r>
              <w:rPr>
                <w:rFonts w:ascii="Times New Roman" w:hAnsi="Times New Roman" w:cs="Times New Roman"/>
                <w:sz w:val="24"/>
                <w:szCs w:val="24"/>
              </w:rPr>
              <w:t>21</w:t>
            </w:r>
          </w:p>
        </w:tc>
      </w:tr>
      <w:tr w:rsidR="00E60D2A" w:rsidRPr="00D26AF2" w:rsidTr="00A300E6">
        <w:trPr>
          <w:trHeight w:val="315"/>
        </w:trPr>
        <w:tc>
          <w:tcPr>
            <w:tcW w:w="0" w:type="auto"/>
            <w:vMerge/>
            <w:tcBorders>
              <w:left w:val="single" w:sz="4" w:space="0" w:color="000000"/>
              <w:right w:val="single" w:sz="4" w:space="0" w:color="000000"/>
            </w:tcBorders>
            <w:vAlign w:val="center"/>
          </w:tcPr>
          <w:p w:rsidR="00E60D2A" w:rsidRPr="00D26AF2" w:rsidRDefault="00E60D2A" w:rsidP="00A300E6">
            <w:pPr>
              <w:spacing w:after="0" w:line="360" w:lineRule="auto"/>
              <w:rPr>
                <w:rFonts w:ascii="Times New Roman" w:hAnsi="Times New Roman" w:cs="Times New Roman"/>
                <w:sz w:val="24"/>
                <w:szCs w:val="24"/>
              </w:rPr>
            </w:pPr>
          </w:p>
        </w:tc>
        <w:tc>
          <w:tcPr>
            <w:tcW w:w="2045" w:type="dxa"/>
            <w:vMerge w:val="restart"/>
            <w:tcBorders>
              <w:top w:val="single" w:sz="4" w:space="0" w:color="000000"/>
              <w:left w:val="single" w:sz="4" w:space="0" w:color="000000"/>
              <w:right w:val="single" w:sz="4" w:space="0" w:color="000000"/>
            </w:tcBorders>
          </w:tcPr>
          <w:p w:rsidR="00E60D2A" w:rsidRPr="00D26AF2" w:rsidRDefault="00E60D2A" w:rsidP="00A300E6">
            <w:pPr>
              <w:spacing w:after="0" w:line="360" w:lineRule="auto"/>
              <w:rPr>
                <w:rFonts w:ascii="Times New Roman" w:hAnsi="Times New Roman" w:cs="Times New Roman"/>
                <w:sz w:val="24"/>
                <w:szCs w:val="24"/>
              </w:rPr>
            </w:pPr>
            <w:r>
              <w:rPr>
                <w:rFonts w:ascii="Times New Roman" w:hAnsi="Times New Roman" w:cs="Times New Roman"/>
                <w:sz w:val="24"/>
                <w:szCs w:val="24"/>
              </w:rPr>
              <w:t>Ș</w:t>
            </w:r>
            <w:r w:rsidRPr="00D26AF2">
              <w:rPr>
                <w:rFonts w:ascii="Times New Roman" w:hAnsi="Times New Roman" w:cs="Times New Roman"/>
                <w:sz w:val="24"/>
                <w:szCs w:val="24"/>
              </w:rPr>
              <w:t>c.profesională</w:t>
            </w:r>
          </w:p>
        </w:tc>
        <w:tc>
          <w:tcPr>
            <w:tcW w:w="3544" w:type="dxa"/>
            <w:tcBorders>
              <w:top w:val="single" w:sz="4" w:space="0" w:color="000000"/>
              <w:left w:val="single" w:sz="4" w:space="0" w:color="000000"/>
              <w:bottom w:val="single" w:sz="4" w:space="0" w:color="auto"/>
              <w:right w:val="single" w:sz="4" w:space="0" w:color="000000"/>
            </w:tcBorders>
          </w:tcPr>
          <w:p w:rsidR="00E60D2A" w:rsidRPr="00D26AF2" w:rsidRDefault="00E60D2A" w:rsidP="00A300E6">
            <w:pPr>
              <w:spacing w:after="0" w:line="360" w:lineRule="auto"/>
              <w:rPr>
                <w:rFonts w:ascii="Times New Roman" w:hAnsi="Times New Roman" w:cs="Times New Roman"/>
                <w:sz w:val="24"/>
                <w:szCs w:val="24"/>
              </w:rPr>
            </w:pPr>
            <w:r w:rsidRPr="00D26AF2">
              <w:rPr>
                <w:rFonts w:ascii="Times New Roman" w:hAnsi="Times New Roman" w:cs="Times New Roman"/>
                <w:sz w:val="24"/>
                <w:szCs w:val="24"/>
              </w:rPr>
              <w:t>Comerț</w:t>
            </w:r>
          </w:p>
        </w:tc>
        <w:tc>
          <w:tcPr>
            <w:tcW w:w="1418" w:type="dxa"/>
            <w:tcBorders>
              <w:top w:val="single" w:sz="4" w:space="0" w:color="000000"/>
              <w:left w:val="single" w:sz="4" w:space="0" w:color="000000"/>
              <w:bottom w:val="single" w:sz="4" w:space="0" w:color="auto"/>
              <w:right w:val="single" w:sz="4" w:space="0" w:color="auto"/>
            </w:tcBorders>
          </w:tcPr>
          <w:p w:rsidR="00E60D2A" w:rsidRPr="00D26AF2" w:rsidRDefault="00E60D2A" w:rsidP="00A300E6">
            <w:pPr>
              <w:spacing w:after="0" w:line="360" w:lineRule="auto"/>
              <w:jc w:val="center"/>
              <w:rPr>
                <w:rFonts w:ascii="Times New Roman" w:hAnsi="Times New Roman" w:cs="Times New Roman"/>
                <w:sz w:val="24"/>
                <w:szCs w:val="24"/>
              </w:rPr>
            </w:pPr>
            <w:r w:rsidRPr="00D26AF2">
              <w:rPr>
                <w:rFonts w:ascii="Times New Roman" w:hAnsi="Times New Roman" w:cs="Times New Roman"/>
                <w:sz w:val="24"/>
                <w:szCs w:val="24"/>
              </w:rPr>
              <w:t>3</w:t>
            </w:r>
          </w:p>
        </w:tc>
        <w:tc>
          <w:tcPr>
            <w:tcW w:w="1275" w:type="dxa"/>
            <w:tcBorders>
              <w:top w:val="single" w:sz="4" w:space="0" w:color="000000"/>
              <w:left w:val="single" w:sz="4" w:space="0" w:color="auto"/>
              <w:bottom w:val="single" w:sz="4" w:space="0" w:color="auto"/>
              <w:right w:val="single" w:sz="4" w:space="0" w:color="000000"/>
            </w:tcBorders>
          </w:tcPr>
          <w:p w:rsidR="00E60D2A" w:rsidRPr="00D26AF2" w:rsidRDefault="00E60D2A" w:rsidP="00A300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72</w:t>
            </w:r>
          </w:p>
        </w:tc>
      </w:tr>
      <w:tr w:rsidR="00E60D2A" w:rsidRPr="00D26AF2" w:rsidTr="00A300E6">
        <w:trPr>
          <w:trHeight w:val="270"/>
        </w:trPr>
        <w:tc>
          <w:tcPr>
            <w:tcW w:w="0" w:type="auto"/>
            <w:vMerge/>
            <w:tcBorders>
              <w:left w:val="single" w:sz="4" w:space="0" w:color="000000"/>
              <w:right w:val="single" w:sz="4" w:space="0" w:color="000000"/>
            </w:tcBorders>
            <w:vAlign w:val="center"/>
          </w:tcPr>
          <w:p w:rsidR="00E60D2A" w:rsidRPr="00D26AF2" w:rsidRDefault="00E60D2A" w:rsidP="00A300E6">
            <w:pPr>
              <w:spacing w:after="0" w:line="360" w:lineRule="auto"/>
              <w:rPr>
                <w:rFonts w:ascii="Times New Roman" w:hAnsi="Times New Roman" w:cs="Times New Roman"/>
                <w:sz w:val="24"/>
                <w:szCs w:val="24"/>
              </w:rPr>
            </w:pPr>
          </w:p>
        </w:tc>
        <w:tc>
          <w:tcPr>
            <w:tcW w:w="2045" w:type="dxa"/>
            <w:vMerge/>
            <w:tcBorders>
              <w:left w:val="single" w:sz="4" w:space="0" w:color="000000"/>
              <w:bottom w:val="single" w:sz="4" w:space="0" w:color="000000"/>
              <w:right w:val="single" w:sz="4" w:space="0" w:color="000000"/>
            </w:tcBorders>
          </w:tcPr>
          <w:p w:rsidR="00E60D2A" w:rsidRPr="00D26AF2" w:rsidRDefault="00E60D2A" w:rsidP="00A300E6">
            <w:pPr>
              <w:spacing w:after="0" w:line="360" w:lineRule="auto"/>
              <w:rPr>
                <w:rFonts w:ascii="Times New Roman" w:hAnsi="Times New Roman" w:cs="Times New Roman"/>
                <w:sz w:val="24"/>
                <w:szCs w:val="24"/>
              </w:rPr>
            </w:pPr>
          </w:p>
        </w:tc>
        <w:tc>
          <w:tcPr>
            <w:tcW w:w="3544" w:type="dxa"/>
            <w:tcBorders>
              <w:top w:val="single" w:sz="4" w:space="0" w:color="auto"/>
              <w:left w:val="single" w:sz="4" w:space="0" w:color="000000"/>
              <w:bottom w:val="single" w:sz="4" w:space="0" w:color="000000"/>
              <w:right w:val="single" w:sz="4" w:space="0" w:color="000000"/>
            </w:tcBorders>
          </w:tcPr>
          <w:p w:rsidR="00E60D2A" w:rsidRPr="00D26AF2" w:rsidRDefault="00E60D2A" w:rsidP="00A300E6">
            <w:pPr>
              <w:spacing w:after="0" w:line="360" w:lineRule="auto"/>
              <w:rPr>
                <w:rFonts w:ascii="Times New Roman" w:hAnsi="Times New Roman" w:cs="Times New Roman"/>
                <w:sz w:val="24"/>
                <w:szCs w:val="24"/>
              </w:rPr>
            </w:pPr>
            <w:r>
              <w:rPr>
                <w:rFonts w:ascii="Times New Roman" w:hAnsi="Times New Roman" w:cs="Times New Roman"/>
                <w:sz w:val="24"/>
                <w:szCs w:val="24"/>
              </w:rPr>
              <w:t>Estetică</w:t>
            </w:r>
          </w:p>
        </w:tc>
        <w:tc>
          <w:tcPr>
            <w:tcW w:w="1418" w:type="dxa"/>
            <w:tcBorders>
              <w:top w:val="single" w:sz="4" w:space="0" w:color="auto"/>
              <w:left w:val="single" w:sz="4" w:space="0" w:color="000000"/>
              <w:bottom w:val="single" w:sz="4" w:space="0" w:color="000000"/>
              <w:right w:val="single" w:sz="4" w:space="0" w:color="auto"/>
            </w:tcBorders>
          </w:tcPr>
          <w:p w:rsidR="00E60D2A" w:rsidRPr="00D26AF2" w:rsidRDefault="00E60D2A" w:rsidP="00A300E6">
            <w:pPr>
              <w:spacing w:after="0" w:line="360" w:lineRule="auto"/>
              <w:jc w:val="center"/>
              <w:rPr>
                <w:rFonts w:ascii="Times New Roman" w:hAnsi="Times New Roman" w:cs="Times New Roman"/>
                <w:sz w:val="24"/>
                <w:szCs w:val="24"/>
              </w:rPr>
            </w:pPr>
            <w:r w:rsidRPr="00D26AF2">
              <w:rPr>
                <w:rFonts w:ascii="Times New Roman" w:hAnsi="Times New Roman" w:cs="Times New Roman"/>
                <w:sz w:val="24"/>
                <w:szCs w:val="24"/>
              </w:rPr>
              <w:t>3</w:t>
            </w:r>
          </w:p>
        </w:tc>
        <w:tc>
          <w:tcPr>
            <w:tcW w:w="1275" w:type="dxa"/>
            <w:tcBorders>
              <w:top w:val="single" w:sz="4" w:space="0" w:color="auto"/>
              <w:left w:val="single" w:sz="4" w:space="0" w:color="auto"/>
              <w:bottom w:val="single" w:sz="4" w:space="0" w:color="000000"/>
              <w:right w:val="single" w:sz="4" w:space="0" w:color="000000"/>
            </w:tcBorders>
          </w:tcPr>
          <w:p w:rsidR="00E60D2A" w:rsidRPr="00D26AF2" w:rsidRDefault="00E60D2A" w:rsidP="00A300E6">
            <w:pPr>
              <w:spacing w:after="0" w:line="360" w:lineRule="auto"/>
              <w:jc w:val="center"/>
              <w:rPr>
                <w:rFonts w:ascii="Times New Roman" w:hAnsi="Times New Roman" w:cs="Times New Roman"/>
                <w:sz w:val="24"/>
                <w:szCs w:val="24"/>
              </w:rPr>
            </w:pPr>
            <w:r w:rsidRPr="00D26AF2">
              <w:rPr>
                <w:rFonts w:ascii="Times New Roman" w:hAnsi="Times New Roman" w:cs="Times New Roman"/>
                <w:sz w:val="24"/>
                <w:szCs w:val="24"/>
              </w:rPr>
              <w:t>7</w:t>
            </w:r>
            <w:r>
              <w:rPr>
                <w:rFonts w:ascii="Times New Roman" w:hAnsi="Times New Roman" w:cs="Times New Roman"/>
                <w:sz w:val="24"/>
                <w:szCs w:val="24"/>
              </w:rPr>
              <w:t>9</w:t>
            </w:r>
          </w:p>
        </w:tc>
      </w:tr>
      <w:tr w:rsidR="00E60D2A" w:rsidRPr="00D26AF2" w:rsidTr="00BF39E4">
        <w:trPr>
          <w:trHeight w:val="339"/>
        </w:trPr>
        <w:tc>
          <w:tcPr>
            <w:tcW w:w="0" w:type="auto"/>
            <w:vMerge/>
            <w:tcBorders>
              <w:left w:val="single" w:sz="4" w:space="0" w:color="000000"/>
              <w:right w:val="single" w:sz="4" w:space="0" w:color="000000"/>
            </w:tcBorders>
            <w:vAlign w:val="center"/>
          </w:tcPr>
          <w:p w:rsidR="00E60D2A" w:rsidRPr="00D26AF2" w:rsidRDefault="00E60D2A" w:rsidP="00A300E6">
            <w:pPr>
              <w:spacing w:after="0" w:line="360" w:lineRule="auto"/>
              <w:rPr>
                <w:rFonts w:ascii="Times New Roman" w:hAnsi="Times New Roman" w:cs="Times New Roman"/>
                <w:sz w:val="24"/>
                <w:szCs w:val="24"/>
              </w:rPr>
            </w:pPr>
          </w:p>
        </w:tc>
        <w:tc>
          <w:tcPr>
            <w:tcW w:w="2045" w:type="dxa"/>
            <w:vMerge w:val="restart"/>
            <w:tcBorders>
              <w:left w:val="single" w:sz="4" w:space="0" w:color="000000"/>
              <w:right w:val="single" w:sz="4" w:space="0" w:color="000000"/>
            </w:tcBorders>
          </w:tcPr>
          <w:p w:rsidR="00E60D2A" w:rsidRPr="00D26AF2" w:rsidRDefault="00E60D2A" w:rsidP="00A300E6">
            <w:pPr>
              <w:spacing w:after="0" w:line="360" w:lineRule="auto"/>
              <w:rPr>
                <w:rFonts w:ascii="Times New Roman" w:hAnsi="Times New Roman" w:cs="Times New Roman"/>
                <w:sz w:val="24"/>
                <w:szCs w:val="24"/>
              </w:rPr>
            </w:pPr>
            <w:r w:rsidRPr="00BF39E4">
              <w:rPr>
                <w:rFonts w:ascii="Times New Roman" w:hAnsi="Times New Roman" w:cs="Times New Roman"/>
              </w:rPr>
              <w:t>Învățământ postliceal</w:t>
            </w:r>
          </w:p>
        </w:tc>
        <w:tc>
          <w:tcPr>
            <w:tcW w:w="3544" w:type="dxa"/>
            <w:tcBorders>
              <w:top w:val="single" w:sz="4" w:space="0" w:color="auto"/>
              <w:left w:val="single" w:sz="4" w:space="0" w:color="000000"/>
              <w:bottom w:val="single" w:sz="4" w:space="0" w:color="auto"/>
              <w:right w:val="single" w:sz="4" w:space="0" w:color="000000"/>
            </w:tcBorders>
          </w:tcPr>
          <w:p w:rsidR="00E60D2A" w:rsidRDefault="00E60D2A" w:rsidP="00A300E6">
            <w:pPr>
              <w:spacing w:after="0" w:line="360" w:lineRule="auto"/>
              <w:rPr>
                <w:rFonts w:ascii="Times New Roman" w:hAnsi="Times New Roman" w:cs="Times New Roman"/>
                <w:sz w:val="24"/>
                <w:szCs w:val="24"/>
              </w:rPr>
            </w:pPr>
            <w:r>
              <w:rPr>
                <w:rFonts w:ascii="Times New Roman" w:hAnsi="Times New Roman" w:cs="Times New Roman"/>
                <w:sz w:val="24"/>
                <w:szCs w:val="24"/>
              </w:rPr>
              <w:t>Economic</w:t>
            </w:r>
          </w:p>
        </w:tc>
        <w:tc>
          <w:tcPr>
            <w:tcW w:w="1418" w:type="dxa"/>
            <w:tcBorders>
              <w:top w:val="single" w:sz="4" w:space="0" w:color="auto"/>
              <w:left w:val="single" w:sz="4" w:space="0" w:color="000000"/>
              <w:bottom w:val="single" w:sz="4" w:space="0" w:color="auto"/>
              <w:right w:val="single" w:sz="4" w:space="0" w:color="auto"/>
            </w:tcBorders>
          </w:tcPr>
          <w:p w:rsidR="00E60D2A" w:rsidRPr="00D26AF2" w:rsidRDefault="00E60D2A" w:rsidP="00A300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Borders>
              <w:top w:val="single" w:sz="4" w:space="0" w:color="auto"/>
              <w:left w:val="single" w:sz="4" w:space="0" w:color="auto"/>
              <w:bottom w:val="single" w:sz="4" w:space="0" w:color="auto"/>
              <w:right w:val="single" w:sz="4" w:space="0" w:color="000000"/>
            </w:tcBorders>
          </w:tcPr>
          <w:p w:rsidR="00E60D2A" w:rsidRPr="00D26AF2" w:rsidRDefault="00E60D2A" w:rsidP="00A300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37</w:t>
            </w:r>
          </w:p>
        </w:tc>
      </w:tr>
      <w:tr w:rsidR="00E60D2A" w:rsidRPr="00D26AF2" w:rsidTr="00A300E6">
        <w:trPr>
          <w:trHeight w:val="405"/>
        </w:trPr>
        <w:tc>
          <w:tcPr>
            <w:tcW w:w="0" w:type="auto"/>
            <w:vMerge/>
            <w:tcBorders>
              <w:left w:val="single" w:sz="4" w:space="0" w:color="000000"/>
              <w:right w:val="single" w:sz="4" w:space="0" w:color="000000"/>
            </w:tcBorders>
            <w:vAlign w:val="center"/>
          </w:tcPr>
          <w:p w:rsidR="00E60D2A" w:rsidRPr="00D26AF2" w:rsidRDefault="00E60D2A" w:rsidP="00A300E6">
            <w:pPr>
              <w:spacing w:after="0" w:line="360" w:lineRule="auto"/>
              <w:rPr>
                <w:rFonts w:ascii="Times New Roman" w:hAnsi="Times New Roman" w:cs="Times New Roman"/>
                <w:sz w:val="24"/>
                <w:szCs w:val="24"/>
              </w:rPr>
            </w:pPr>
          </w:p>
        </w:tc>
        <w:tc>
          <w:tcPr>
            <w:tcW w:w="2045" w:type="dxa"/>
            <w:vMerge/>
            <w:tcBorders>
              <w:left w:val="single" w:sz="4" w:space="0" w:color="000000"/>
              <w:bottom w:val="single" w:sz="4" w:space="0" w:color="000000"/>
              <w:right w:val="single" w:sz="4" w:space="0" w:color="000000"/>
            </w:tcBorders>
          </w:tcPr>
          <w:p w:rsidR="00E60D2A" w:rsidRPr="00BF39E4" w:rsidRDefault="00E60D2A" w:rsidP="00A300E6">
            <w:pPr>
              <w:spacing w:after="0" w:line="360" w:lineRule="auto"/>
              <w:rPr>
                <w:rFonts w:ascii="Times New Roman" w:hAnsi="Times New Roman" w:cs="Times New Roman"/>
              </w:rPr>
            </w:pPr>
          </w:p>
        </w:tc>
        <w:tc>
          <w:tcPr>
            <w:tcW w:w="3544" w:type="dxa"/>
            <w:tcBorders>
              <w:top w:val="single" w:sz="4" w:space="0" w:color="auto"/>
              <w:left w:val="single" w:sz="4" w:space="0" w:color="000000"/>
              <w:bottom w:val="single" w:sz="4" w:space="0" w:color="000000"/>
              <w:right w:val="single" w:sz="4" w:space="0" w:color="000000"/>
            </w:tcBorders>
          </w:tcPr>
          <w:p w:rsidR="00E60D2A" w:rsidRDefault="00E60D2A" w:rsidP="00A300E6">
            <w:pPr>
              <w:spacing w:after="0" w:line="360" w:lineRule="auto"/>
              <w:rPr>
                <w:rFonts w:ascii="Times New Roman" w:hAnsi="Times New Roman" w:cs="Times New Roman"/>
                <w:sz w:val="24"/>
                <w:szCs w:val="24"/>
              </w:rPr>
            </w:pPr>
            <w:r>
              <w:rPr>
                <w:rFonts w:ascii="Times New Roman" w:hAnsi="Times New Roman" w:cs="Times New Roman"/>
                <w:sz w:val="24"/>
                <w:szCs w:val="24"/>
              </w:rPr>
              <w:t>Estetică</w:t>
            </w:r>
          </w:p>
        </w:tc>
        <w:tc>
          <w:tcPr>
            <w:tcW w:w="1418" w:type="dxa"/>
            <w:tcBorders>
              <w:top w:val="single" w:sz="4" w:space="0" w:color="auto"/>
              <w:left w:val="single" w:sz="4" w:space="0" w:color="000000"/>
              <w:bottom w:val="single" w:sz="4" w:space="0" w:color="000000"/>
              <w:right w:val="single" w:sz="4" w:space="0" w:color="auto"/>
            </w:tcBorders>
          </w:tcPr>
          <w:p w:rsidR="00E60D2A" w:rsidRPr="00D26AF2" w:rsidRDefault="00E60D2A" w:rsidP="00A300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Borders>
              <w:top w:val="single" w:sz="4" w:space="0" w:color="auto"/>
              <w:left w:val="single" w:sz="4" w:space="0" w:color="auto"/>
              <w:bottom w:val="single" w:sz="4" w:space="0" w:color="000000"/>
              <w:right w:val="single" w:sz="4" w:space="0" w:color="000000"/>
            </w:tcBorders>
          </w:tcPr>
          <w:p w:rsidR="00E60D2A" w:rsidRPr="00D26AF2" w:rsidRDefault="00E60D2A" w:rsidP="00A300E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21</w:t>
            </w:r>
          </w:p>
        </w:tc>
      </w:tr>
      <w:tr w:rsidR="00E60D2A" w:rsidRPr="00D26AF2" w:rsidTr="0080531B">
        <w:tc>
          <w:tcPr>
            <w:tcW w:w="0" w:type="auto"/>
            <w:vMerge w:val="restart"/>
            <w:tcBorders>
              <w:top w:val="single" w:sz="4" w:space="0" w:color="000000"/>
              <w:left w:val="single" w:sz="4" w:space="0" w:color="000000"/>
              <w:right w:val="single" w:sz="4" w:space="0" w:color="000000"/>
            </w:tcBorders>
            <w:vAlign w:val="center"/>
          </w:tcPr>
          <w:p w:rsidR="00E60D2A" w:rsidRPr="00D26AF2" w:rsidRDefault="00E60D2A" w:rsidP="008B396C">
            <w:pPr>
              <w:spacing w:after="0" w:line="360" w:lineRule="auto"/>
              <w:rPr>
                <w:rFonts w:ascii="Times New Roman" w:hAnsi="Times New Roman" w:cs="Times New Roman"/>
                <w:b/>
                <w:sz w:val="24"/>
                <w:szCs w:val="24"/>
              </w:rPr>
            </w:pPr>
            <w:r w:rsidRPr="00D26AF2">
              <w:rPr>
                <w:rFonts w:ascii="Times New Roman" w:hAnsi="Times New Roman" w:cs="Times New Roman"/>
                <w:b/>
                <w:sz w:val="24"/>
                <w:szCs w:val="24"/>
              </w:rPr>
              <w:t>20</w:t>
            </w:r>
            <w:r>
              <w:rPr>
                <w:rFonts w:ascii="Times New Roman" w:hAnsi="Times New Roman" w:cs="Times New Roman"/>
                <w:b/>
                <w:sz w:val="24"/>
                <w:szCs w:val="24"/>
              </w:rPr>
              <w:t>21</w:t>
            </w:r>
            <w:r w:rsidRPr="00D26AF2">
              <w:rPr>
                <w:rFonts w:ascii="Times New Roman" w:hAnsi="Times New Roman" w:cs="Times New Roman"/>
                <w:b/>
                <w:sz w:val="24"/>
                <w:szCs w:val="24"/>
              </w:rPr>
              <w:t>-20</w:t>
            </w:r>
            <w:r>
              <w:rPr>
                <w:rFonts w:ascii="Times New Roman" w:hAnsi="Times New Roman" w:cs="Times New Roman"/>
                <w:b/>
                <w:sz w:val="24"/>
                <w:szCs w:val="24"/>
              </w:rPr>
              <w:t>22</w:t>
            </w:r>
          </w:p>
          <w:p w:rsidR="00E60D2A" w:rsidRPr="00D26AF2" w:rsidRDefault="00E60D2A" w:rsidP="008B396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371</w:t>
            </w:r>
            <w:r w:rsidRPr="00D26AF2">
              <w:rPr>
                <w:rFonts w:ascii="Times New Roman" w:hAnsi="Times New Roman" w:cs="Times New Roman"/>
                <w:sz w:val="24"/>
                <w:szCs w:val="24"/>
              </w:rPr>
              <w:t xml:space="preserve"> elevi</w:t>
            </w:r>
          </w:p>
          <w:p w:rsidR="00E60D2A" w:rsidRPr="00D26AF2" w:rsidRDefault="00E60D2A" w:rsidP="008B396C">
            <w:pPr>
              <w:spacing w:after="0" w:line="360" w:lineRule="auto"/>
              <w:rPr>
                <w:rFonts w:ascii="Times New Roman" w:hAnsi="Times New Roman" w:cs="Times New Roman"/>
                <w:sz w:val="24"/>
                <w:szCs w:val="24"/>
              </w:rPr>
            </w:pPr>
            <w:r w:rsidRPr="00D26AF2">
              <w:rPr>
                <w:rFonts w:ascii="Times New Roman" w:hAnsi="Times New Roman" w:cs="Times New Roman"/>
                <w:sz w:val="24"/>
                <w:szCs w:val="24"/>
              </w:rPr>
              <w:t xml:space="preserve">  </w:t>
            </w:r>
            <w:r>
              <w:rPr>
                <w:rFonts w:ascii="Times New Roman" w:hAnsi="Times New Roman" w:cs="Times New Roman"/>
                <w:sz w:val="24"/>
                <w:szCs w:val="24"/>
              </w:rPr>
              <w:t>16</w:t>
            </w:r>
            <w:r w:rsidRPr="00D26AF2">
              <w:rPr>
                <w:rFonts w:ascii="Times New Roman" w:hAnsi="Times New Roman" w:cs="Times New Roman"/>
                <w:sz w:val="24"/>
                <w:szCs w:val="24"/>
              </w:rPr>
              <w:t xml:space="preserve"> clase</w:t>
            </w:r>
          </w:p>
        </w:tc>
        <w:tc>
          <w:tcPr>
            <w:tcW w:w="2045" w:type="dxa"/>
            <w:tcBorders>
              <w:top w:val="single" w:sz="4" w:space="0" w:color="000000"/>
              <w:left w:val="single" w:sz="4" w:space="0" w:color="000000"/>
              <w:bottom w:val="single" w:sz="4" w:space="0" w:color="000000"/>
              <w:right w:val="single" w:sz="4" w:space="0" w:color="000000"/>
            </w:tcBorders>
          </w:tcPr>
          <w:p w:rsidR="00E60D2A" w:rsidRPr="00D26AF2" w:rsidRDefault="00E60D2A" w:rsidP="00A300E6">
            <w:pPr>
              <w:spacing w:after="0" w:line="360" w:lineRule="auto"/>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E60D2A" w:rsidRPr="00D26AF2" w:rsidRDefault="00E60D2A" w:rsidP="00A300E6">
            <w:pPr>
              <w:spacing w:after="0" w:line="360" w:lineRule="auto"/>
              <w:jc w:val="center"/>
              <w:rPr>
                <w:rFonts w:ascii="Times New Roman" w:hAnsi="Times New Roman" w:cs="Times New Roman"/>
                <w:b/>
                <w:sz w:val="24"/>
                <w:szCs w:val="24"/>
              </w:rPr>
            </w:pPr>
            <w:r w:rsidRPr="00D26AF2">
              <w:rPr>
                <w:rFonts w:ascii="Times New Roman" w:hAnsi="Times New Roman" w:cs="Times New Roman"/>
                <w:b/>
                <w:sz w:val="24"/>
                <w:szCs w:val="24"/>
              </w:rPr>
              <w:t>TOTAL</w:t>
            </w:r>
          </w:p>
        </w:tc>
        <w:tc>
          <w:tcPr>
            <w:tcW w:w="1418" w:type="dxa"/>
            <w:tcBorders>
              <w:top w:val="single" w:sz="4" w:space="0" w:color="000000"/>
              <w:left w:val="single" w:sz="4" w:space="0" w:color="000000"/>
              <w:bottom w:val="single" w:sz="4" w:space="0" w:color="000000"/>
              <w:right w:val="single" w:sz="4" w:space="0" w:color="auto"/>
            </w:tcBorders>
          </w:tcPr>
          <w:p w:rsidR="00E60D2A" w:rsidRPr="00D26AF2" w:rsidRDefault="00E60D2A" w:rsidP="00A300E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16</w:t>
            </w:r>
          </w:p>
        </w:tc>
        <w:tc>
          <w:tcPr>
            <w:tcW w:w="1275" w:type="dxa"/>
            <w:tcBorders>
              <w:top w:val="single" w:sz="4" w:space="0" w:color="000000"/>
              <w:left w:val="single" w:sz="4" w:space="0" w:color="auto"/>
              <w:bottom w:val="single" w:sz="4" w:space="0" w:color="000000"/>
              <w:right w:val="single" w:sz="4" w:space="0" w:color="000000"/>
            </w:tcBorders>
          </w:tcPr>
          <w:p w:rsidR="00E60D2A" w:rsidRPr="00D26AF2" w:rsidRDefault="00E60D2A" w:rsidP="00A300E6">
            <w:pPr>
              <w:spacing w:after="0" w:line="360" w:lineRule="auto"/>
              <w:jc w:val="center"/>
              <w:rPr>
                <w:rFonts w:ascii="Times New Roman" w:hAnsi="Times New Roman" w:cs="Times New Roman"/>
                <w:b/>
                <w:sz w:val="24"/>
                <w:szCs w:val="24"/>
              </w:rPr>
            </w:pPr>
            <w:r w:rsidRPr="00D26AF2">
              <w:rPr>
                <w:rFonts w:ascii="Times New Roman" w:hAnsi="Times New Roman" w:cs="Times New Roman"/>
                <w:b/>
                <w:sz w:val="24"/>
                <w:szCs w:val="24"/>
              </w:rPr>
              <w:t>3</w:t>
            </w:r>
            <w:r>
              <w:rPr>
                <w:rFonts w:ascii="Times New Roman" w:hAnsi="Times New Roman" w:cs="Times New Roman"/>
                <w:b/>
                <w:sz w:val="24"/>
                <w:szCs w:val="24"/>
              </w:rPr>
              <w:t>6</w:t>
            </w:r>
            <w:r w:rsidRPr="00D26AF2">
              <w:rPr>
                <w:rFonts w:ascii="Times New Roman" w:hAnsi="Times New Roman" w:cs="Times New Roman"/>
                <w:b/>
                <w:sz w:val="24"/>
                <w:szCs w:val="24"/>
              </w:rPr>
              <w:t>6</w:t>
            </w:r>
          </w:p>
        </w:tc>
      </w:tr>
      <w:tr w:rsidR="00E60D2A" w:rsidRPr="00D26AF2" w:rsidTr="0080531B">
        <w:tc>
          <w:tcPr>
            <w:tcW w:w="0" w:type="auto"/>
            <w:vMerge/>
            <w:tcBorders>
              <w:left w:val="single" w:sz="4" w:space="0" w:color="000000"/>
              <w:right w:val="single" w:sz="4" w:space="0" w:color="000000"/>
            </w:tcBorders>
            <w:vAlign w:val="center"/>
          </w:tcPr>
          <w:p w:rsidR="00E60D2A" w:rsidRPr="00D26AF2" w:rsidRDefault="00E60D2A" w:rsidP="00A300E6">
            <w:pPr>
              <w:spacing w:after="0" w:line="360" w:lineRule="auto"/>
              <w:rPr>
                <w:rFonts w:ascii="Times New Roman" w:hAnsi="Times New Roman" w:cs="Times New Roman"/>
                <w:sz w:val="24"/>
                <w:szCs w:val="24"/>
              </w:rPr>
            </w:pPr>
          </w:p>
        </w:tc>
        <w:tc>
          <w:tcPr>
            <w:tcW w:w="2045" w:type="dxa"/>
            <w:vMerge w:val="restart"/>
            <w:tcBorders>
              <w:top w:val="single" w:sz="4" w:space="0" w:color="000000"/>
              <w:left w:val="single" w:sz="4" w:space="0" w:color="000000"/>
              <w:right w:val="single" w:sz="4" w:space="0" w:color="000000"/>
            </w:tcBorders>
          </w:tcPr>
          <w:p w:rsidR="00E60D2A" w:rsidRPr="00D26AF2" w:rsidRDefault="00E60D2A" w:rsidP="00A300E6">
            <w:pPr>
              <w:spacing w:after="0" w:line="360" w:lineRule="auto"/>
              <w:rPr>
                <w:rFonts w:ascii="Times New Roman" w:hAnsi="Times New Roman" w:cs="Times New Roman"/>
                <w:sz w:val="24"/>
                <w:szCs w:val="24"/>
              </w:rPr>
            </w:pPr>
            <w:r w:rsidRPr="00D26AF2">
              <w:rPr>
                <w:rFonts w:ascii="Times New Roman" w:hAnsi="Times New Roman" w:cs="Times New Roman"/>
                <w:sz w:val="24"/>
                <w:szCs w:val="24"/>
              </w:rPr>
              <w:t>Liceu zi</w:t>
            </w:r>
          </w:p>
        </w:tc>
        <w:tc>
          <w:tcPr>
            <w:tcW w:w="3544" w:type="dxa"/>
            <w:tcBorders>
              <w:top w:val="single" w:sz="4" w:space="0" w:color="000000"/>
              <w:left w:val="single" w:sz="4" w:space="0" w:color="000000"/>
              <w:bottom w:val="single" w:sz="4" w:space="0" w:color="000000"/>
              <w:right w:val="single" w:sz="4" w:space="0" w:color="000000"/>
            </w:tcBorders>
          </w:tcPr>
          <w:p w:rsidR="00E60D2A" w:rsidRPr="00D26AF2" w:rsidRDefault="00E60D2A" w:rsidP="00E60D2A">
            <w:pPr>
              <w:spacing w:after="0" w:line="360" w:lineRule="auto"/>
              <w:rPr>
                <w:rFonts w:ascii="Times New Roman" w:hAnsi="Times New Roman" w:cs="Times New Roman"/>
                <w:b/>
                <w:sz w:val="24"/>
                <w:szCs w:val="24"/>
              </w:rPr>
            </w:pPr>
            <w:r w:rsidRPr="00D26AF2">
              <w:rPr>
                <w:rFonts w:ascii="Times New Roman" w:hAnsi="Times New Roman" w:cs="Times New Roman"/>
                <w:sz w:val="24"/>
                <w:szCs w:val="24"/>
              </w:rPr>
              <w:t>Tehnic</w:t>
            </w:r>
          </w:p>
        </w:tc>
        <w:tc>
          <w:tcPr>
            <w:tcW w:w="1418" w:type="dxa"/>
            <w:tcBorders>
              <w:top w:val="single" w:sz="4" w:space="0" w:color="000000"/>
              <w:left w:val="single" w:sz="4" w:space="0" w:color="000000"/>
              <w:bottom w:val="single" w:sz="4" w:space="0" w:color="000000"/>
              <w:right w:val="single" w:sz="4" w:space="0" w:color="auto"/>
            </w:tcBorders>
          </w:tcPr>
          <w:p w:rsidR="00E60D2A" w:rsidRPr="00E60D2A" w:rsidRDefault="00E60D2A" w:rsidP="00A300E6">
            <w:pPr>
              <w:spacing w:after="0" w:line="360" w:lineRule="auto"/>
              <w:jc w:val="center"/>
              <w:rPr>
                <w:rFonts w:ascii="Times New Roman" w:hAnsi="Times New Roman" w:cs="Times New Roman"/>
                <w:sz w:val="24"/>
                <w:szCs w:val="24"/>
              </w:rPr>
            </w:pPr>
            <w:r w:rsidRPr="00E60D2A">
              <w:rPr>
                <w:rFonts w:ascii="Times New Roman" w:hAnsi="Times New Roman" w:cs="Times New Roman"/>
                <w:sz w:val="24"/>
                <w:szCs w:val="24"/>
              </w:rPr>
              <w:t>2</w:t>
            </w:r>
          </w:p>
        </w:tc>
        <w:tc>
          <w:tcPr>
            <w:tcW w:w="1275" w:type="dxa"/>
            <w:tcBorders>
              <w:top w:val="single" w:sz="4" w:space="0" w:color="000000"/>
              <w:left w:val="single" w:sz="4" w:space="0" w:color="auto"/>
              <w:bottom w:val="single" w:sz="4" w:space="0" w:color="000000"/>
              <w:right w:val="single" w:sz="4" w:space="0" w:color="000000"/>
            </w:tcBorders>
          </w:tcPr>
          <w:p w:rsidR="00E60D2A" w:rsidRPr="00E60D2A" w:rsidRDefault="00E60D2A" w:rsidP="00A300E6">
            <w:pPr>
              <w:spacing w:after="0" w:line="360" w:lineRule="auto"/>
              <w:jc w:val="center"/>
              <w:rPr>
                <w:rFonts w:ascii="Times New Roman" w:hAnsi="Times New Roman" w:cs="Times New Roman"/>
                <w:sz w:val="24"/>
                <w:szCs w:val="24"/>
              </w:rPr>
            </w:pPr>
            <w:r w:rsidRPr="00E60D2A">
              <w:rPr>
                <w:rFonts w:ascii="Times New Roman" w:hAnsi="Times New Roman" w:cs="Times New Roman"/>
                <w:sz w:val="24"/>
                <w:szCs w:val="24"/>
              </w:rPr>
              <w:t>36</w:t>
            </w:r>
          </w:p>
        </w:tc>
      </w:tr>
      <w:tr w:rsidR="00E60D2A" w:rsidRPr="00D26AF2" w:rsidTr="0080531B">
        <w:tc>
          <w:tcPr>
            <w:tcW w:w="0" w:type="auto"/>
            <w:vMerge/>
            <w:tcBorders>
              <w:left w:val="single" w:sz="4" w:space="0" w:color="000000"/>
              <w:right w:val="single" w:sz="4" w:space="0" w:color="000000"/>
            </w:tcBorders>
            <w:vAlign w:val="center"/>
          </w:tcPr>
          <w:p w:rsidR="00E60D2A" w:rsidRPr="00D26AF2" w:rsidRDefault="00E60D2A" w:rsidP="00A300E6">
            <w:pPr>
              <w:spacing w:after="0" w:line="360" w:lineRule="auto"/>
              <w:rPr>
                <w:rFonts w:ascii="Times New Roman" w:hAnsi="Times New Roman" w:cs="Times New Roman"/>
                <w:sz w:val="24"/>
                <w:szCs w:val="24"/>
              </w:rPr>
            </w:pPr>
          </w:p>
        </w:tc>
        <w:tc>
          <w:tcPr>
            <w:tcW w:w="2045" w:type="dxa"/>
            <w:vMerge/>
            <w:tcBorders>
              <w:left w:val="single" w:sz="4" w:space="0" w:color="000000"/>
              <w:bottom w:val="single" w:sz="4" w:space="0" w:color="000000"/>
              <w:right w:val="single" w:sz="4" w:space="0" w:color="000000"/>
            </w:tcBorders>
          </w:tcPr>
          <w:p w:rsidR="00E60D2A" w:rsidRPr="00D26AF2" w:rsidRDefault="00E60D2A" w:rsidP="00A300E6">
            <w:pPr>
              <w:spacing w:after="0" w:line="360" w:lineRule="auto"/>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E60D2A" w:rsidRPr="00D26AF2" w:rsidRDefault="00E60D2A" w:rsidP="00E60D2A">
            <w:pPr>
              <w:spacing w:after="0" w:line="360" w:lineRule="auto"/>
              <w:rPr>
                <w:rFonts w:ascii="Times New Roman" w:hAnsi="Times New Roman" w:cs="Times New Roman"/>
                <w:sz w:val="24"/>
                <w:szCs w:val="24"/>
              </w:rPr>
            </w:pPr>
            <w:r w:rsidRPr="00D26AF2">
              <w:rPr>
                <w:rFonts w:ascii="Times New Roman" w:hAnsi="Times New Roman" w:cs="Times New Roman"/>
                <w:sz w:val="24"/>
                <w:szCs w:val="24"/>
              </w:rPr>
              <w:t>Servicii</w:t>
            </w:r>
          </w:p>
        </w:tc>
        <w:tc>
          <w:tcPr>
            <w:tcW w:w="1418" w:type="dxa"/>
            <w:tcBorders>
              <w:top w:val="single" w:sz="4" w:space="0" w:color="000000"/>
              <w:left w:val="single" w:sz="4" w:space="0" w:color="000000"/>
              <w:bottom w:val="single" w:sz="4" w:space="0" w:color="000000"/>
              <w:right w:val="single" w:sz="4" w:space="0" w:color="auto"/>
            </w:tcBorders>
          </w:tcPr>
          <w:p w:rsidR="00E60D2A" w:rsidRPr="00E60D2A" w:rsidRDefault="00E60D2A" w:rsidP="00A300E6">
            <w:pPr>
              <w:spacing w:after="0" w:line="360" w:lineRule="auto"/>
              <w:jc w:val="center"/>
              <w:rPr>
                <w:rFonts w:ascii="Times New Roman" w:hAnsi="Times New Roman" w:cs="Times New Roman"/>
                <w:sz w:val="24"/>
                <w:szCs w:val="24"/>
              </w:rPr>
            </w:pPr>
            <w:r w:rsidRPr="00E60D2A">
              <w:rPr>
                <w:rFonts w:ascii="Times New Roman" w:hAnsi="Times New Roman" w:cs="Times New Roman"/>
                <w:sz w:val="24"/>
                <w:szCs w:val="24"/>
              </w:rPr>
              <w:t>5</w:t>
            </w:r>
          </w:p>
        </w:tc>
        <w:tc>
          <w:tcPr>
            <w:tcW w:w="1275" w:type="dxa"/>
            <w:tcBorders>
              <w:top w:val="single" w:sz="4" w:space="0" w:color="000000"/>
              <w:left w:val="single" w:sz="4" w:space="0" w:color="auto"/>
              <w:bottom w:val="single" w:sz="4" w:space="0" w:color="000000"/>
              <w:right w:val="single" w:sz="4" w:space="0" w:color="000000"/>
            </w:tcBorders>
          </w:tcPr>
          <w:p w:rsidR="00E60D2A" w:rsidRPr="00E60D2A" w:rsidRDefault="00E60D2A" w:rsidP="00A300E6">
            <w:pPr>
              <w:spacing w:after="0" w:line="360" w:lineRule="auto"/>
              <w:jc w:val="center"/>
              <w:rPr>
                <w:rFonts w:ascii="Times New Roman" w:hAnsi="Times New Roman" w:cs="Times New Roman"/>
                <w:sz w:val="24"/>
                <w:szCs w:val="24"/>
              </w:rPr>
            </w:pPr>
            <w:r w:rsidRPr="00E60D2A">
              <w:rPr>
                <w:rFonts w:ascii="Times New Roman" w:hAnsi="Times New Roman" w:cs="Times New Roman"/>
                <w:sz w:val="24"/>
                <w:szCs w:val="24"/>
              </w:rPr>
              <w:t>108</w:t>
            </w:r>
          </w:p>
        </w:tc>
      </w:tr>
      <w:tr w:rsidR="00E60D2A" w:rsidRPr="00D26AF2" w:rsidTr="0080531B">
        <w:tc>
          <w:tcPr>
            <w:tcW w:w="0" w:type="auto"/>
            <w:vMerge/>
            <w:tcBorders>
              <w:left w:val="single" w:sz="4" w:space="0" w:color="000000"/>
              <w:right w:val="single" w:sz="4" w:space="0" w:color="000000"/>
            </w:tcBorders>
            <w:vAlign w:val="center"/>
          </w:tcPr>
          <w:p w:rsidR="00E60D2A" w:rsidRPr="00D26AF2" w:rsidRDefault="00E60D2A" w:rsidP="00A300E6">
            <w:pPr>
              <w:spacing w:after="0" w:line="360" w:lineRule="auto"/>
              <w:rPr>
                <w:rFonts w:ascii="Times New Roman" w:hAnsi="Times New Roman" w:cs="Times New Roman"/>
                <w:sz w:val="24"/>
                <w:szCs w:val="24"/>
              </w:rPr>
            </w:pPr>
          </w:p>
        </w:tc>
        <w:tc>
          <w:tcPr>
            <w:tcW w:w="2045" w:type="dxa"/>
            <w:vMerge w:val="restart"/>
            <w:tcBorders>
              <w:top w:val="single" w:sz="4" w:space="0" w:color="000000"/>
              <w:left w:val="single" w:sz="4" w:space="0" w:color="000000"/>
              <w:right w:val="single" w:sz="4" w:space="0" w:color="000000"/>
            </w:tcBorders>
          </w:tcPr>
          <w:p w:rsidR="00E60D2A" w:rsidRPr="00D26AF2" w:rsidRDefault="00E60D2A" w:rsidP="00A300E6">
            <w:pPr>
              <w:spacing w:after="0" w:line="360" w:lineRule="auto"/>
              <w:rPr>
                <w:rFonts w:ascii="Times New Roman" w:hAnsi="Times New Roman" w:cs="Times New Roman"/>
                <w:sz w:val="24"/>
                <w:szCs w:val="24"/>
              </w:rPr>
            </w:pPr>
            <w:r>
              <w:rPr>
                <w:rFonts w:ascii="Times New Roman" w:hAnsi="Times New Roman" w:cs="Times New Roman"/>
                <w:sz w:val="24"/>
                <w:szCs w:val="24"/>
              </w:rPr>
              <w:t>Ș</w:t>
            </w:r>
            <w:r w:rsidRPr="00D26AF2">
              <w:rPr>
                <w:rFonts w:ascii="Times New Roman" w:hAnsi="Times New Roman" w:cs="Times New Roman"/>
                <w:sz w:val="24"/>
                <w:szCs w:val="24"/>
              </w:rPr>
              <w:t>c.profesională</w:t>
            </w:r>
          </w:p>
        </w:tc>
        <w:tc>
          <w:tcPr>
            <w:tcW w:w="3544" w:type="dxa"/>
            <w:tcBorders>
              <w:top w:val="single" w:sz="4" w:space="0" w:color="000000"/>
              <w:left w:val="single" w:sz="4" w:space="0" w:color="000000"/>
              <w:bottom w:val="single" w:sz="4" w:space="0" w:color="000000"/>
              <w:right w:val="single" w:sz="4" w:space="0" w:color="000000"/>
            </w:tcBorders>
          </w:tcPr>
          <w:p w:rsidR="00E60D2A" w:rsidRPr="00D26AF2" w:rsidRDefault="00E60D2A" w:rsidP="00E60D2A">
            <w:pPr>
              <w:spacing w:after="0" w:line="360" w:lineRule="auto"/>
              <w:rPr>
                <w:rFonts w:ascii="Times New Roman" w:hAnsi="Times New Roman" w:cs="Times New Roman"/>
                <w:b/>
                <w:sz w:val="24"/>
                <w:szCs w:val="24"/>
              </w:rPr>
            </w:pPr>
            <w:r w:rsidRPr="00D26AF2">
              <w:rPr>
                <w:rFonts w:ascii="Times New Roman" w:hAnsi="Times New Roman" w:cs="Times New Roman"/>
                <w:sz w:val="24"/>
                <w:szCs w:val="24"/>
              </w:rPr>
              <w:t>Comerț</w:t>
            </w:r>
          </w:p>
        </w:tc>
        <w:tc>
          <w:tcPr>
            <w:tcW w:w="1418" w:type="dxa"/>
            <w:tcBorders>
              <w:top w:val="single" w:sz="4" w:space="0" w:color="000000"/>
              <w:left w:val="single" w:sz="4" w:space="0" w:color="000000"/>
              <w:bottom w:val="single" w:sz="4" w:space="0" w:color="000000"/>
              <w:right w:val="single" w:sz="4" w:space="0" w:color="auto"/>
            </w:tcBorders>
          </w:tcPr>
          <w:p w:rsidR="00E60D2A" w:rsidRPr="00E60D2A" w:rsidRDefault="00E60D2A" w:rsidP="00A300E6">
            <w:pPr>
              <w:spacing w:after="0" w:line="360" w:lineRule="auto"/>
              <w:jc w:val="center"/>
              <w:rPr>
                <w:rFonts w:ascii="Times New Roman" w:hAnsi="Times New Roman" w:cs="Times New Roman"/>
                <w:sz w:val="24"/>
                <w:szCs w:val="24"/>
              </w:rPr>
            </w:pPr>
            <w:r w:rsidRPr="00E60D2A">
              <w:rPr>
                <w:rFonts w:ascii="Times New Roman" w:hAnsi="Times New Roman" w:cs="Times New Roman"/>
                <w:sz w:val="24"/>
                <w:szCs w:val="24"/>
              </w:rPr>
              <w:t>3</w:t>
            </w:r>
          </w:p>
        </w:tc>
        <w:tc>
          <w:tcPr>
            <w:tcW w:w="1275" w:type="dxa"/>
            <w:tcBorders>
              <w:top w:val="single" w:sz="4" w:space="0" w:color="000000"/>
              <w:left w:val="single" w:sz="4" w:space="0" w:color="auto"/>
              <w:bottom w:val="single" w:sz="4" w:space="0" w:color="000000"/>
              <w:right w:val="single" w:sz="4" w:space="0" w:color="000000"/>
            </w:tcBorders>
          </w:tcPr>
          <w:p w:rsidR="00E60D2A" w:rsidRPr="00E60D2A" w:rsidRDefault="00E60D2A" w:rsidP="00A300E6">
            <w:pPr>
              <w:spacing w:after="0" w:line="360" w:lineRule="auto"/>
              <w:jc w:val="center"/>
              <w:rPr>
                <w:rFonts w:ascii="Times New Roman" w:hAnsi="Times New Roman" w:cs="Times New Roman"/>
                <w:sz w:val="24"/>
                <w:szCs w:val="24"/>
              </w:rPr>
            </w:pPr>
            <w:r w:rsidRPr="00E60D2A">
              <w:rPr>
                <w:rFonts w:ascii="Times New Roman" w:hAnsi="Times New Roman" w:cs="Times New Roman"/>
                <w:sz w:val="24"/>
                <w:szCs w:val="24"/>
              </w:rPr>
              <w:t>79</w:t>
            </w:r>
          </w:p>
        </w:tc>
      </w:tr>
      <w:tr w:rsidR="00E60D2A" w:rsidRPr="00D26AF2" w:rsidTr="0080531B">
        <w:tc>
          <w:tcPr>
            <w:tcW w:w="0" w:type="auto"/>
            <w:vMerge/>
            <w:tcBorders>
              <w:left w:val="single" w:sz="4" w:space="0" w:color="000000"/>
              <w:right w:val="single" w:sz="4" w:space="0" w:color="000000"/>
            </w:tcBorders>
            <w:vAlign w:val="center"/>
          </w:tcPr>
          <w:p w:rsidR="00E60D2A" w:rsidRPr="00D26AF2" w:rsidRDefault="00E60D2A" w:rsidP="00A300E6">
            <w:pPr>
              <w:spacing w:after="0" w:line="360" w:lineRule="auto"/>
              <w:rPr>
                <w:rFonts w:ascii="Times New Roman" w:hAnsi="Times New Roman" w:cs="Times New Roman"/>
                <w:sz w:val="24"/>
                <w:szCs w:val="24"/>
              </w:rPr>
            </w:pPr>
          </w:p>
        </w:tc>
        <w:tc>
          <w:tcPr>
            <w:tcW w:w="2045" w:type="dxa"/>
            <w:vMerge/>
            <w:tcBorders>
              <w:left w:val="single" w:sz="4" w:space="0" w:color="000000"/>
              <w:bottom w:val="single" w:sz="4" w:space="0" w:color="000000"/>
              <w:right w:val="single" w:sz="4" w:space="0" w:color="000000"/>
            </w:tcBorders>
          </w:tcPr>
          <w:p w:rsidR="00E60D2A" w:rsidRPr="00D26AF2" w:rsidRDefault="00E60D2A" w:rsidP="00A300E6">
            <w:pPr>
              <w:spacing w:after="0" w:line="360" w:lineRule="auto"/>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E60D2A" w:rsidRPr="00D26AF2" w:rsidRDefault="00E60D2A" w:rsidP="00E60D2A">
            <w:pPr>
              <w:spacing w:after="0" w:line="360" w:lineRule="auto"/>
              <w:rPr>
                <w:rFonts w:ascii="Times New Roman" w:hAnsi="Times New Roman" w:cs="Times New Roman"/>
                <w:b/>
                <w:sz w:val="24"/>
                <w:szCs w:val="24"/>
              </w:rPr>
            </w:pPr>
            <w:r>
              <w:rPr>
                <w:rFonts w:ascii="Times New Roman" w:hAnsi="Times New Roman" w:cs="Times New Roman"/>
                <w:sz w:val="24"/>
                <w:szCs w:val="24"/>
              </w:rPr>
              <w:t>Estetică</w:t>
            </w:r>
          </w:p>
        </w:tc>
        <w:tc>
          <w:tcPr>
            <w:tcW w:w="1418" w:type="dxa"/>
            <w:tcBorders>
              <w:top w:val="single" w:sz="4" w:space="0" w:color="000000"/>
              <w:left w:val="single" w:sz="4" w:space="0" w:color="000000"/>
              <w:bottom w:val="single" w:sz="4" w:space="0" w:color="000000"/>
              <w:right w:val="single" w:sz="4" w:space="0" w:color="auto"/>
            </w:tcBorders>
          </w:tcPr>
          <w:p w:rsidR="00E60D2A" w:rsidRPr="00E60D2A" w:rsidRDefault="00E60D2A" w:rsidP="00A300E6">
            <w:pPr>
              <w:spacing w:after="0" w:line="360" w:lineRule="auto"/>
              <w:jc w:val="center"/>
              <w:rPr>
                <w:rFonts w:ascii="Times New Roman" w:hAnsi="Times New Roman" w:cs="Times New Roman"/>
                <w:sz w:val="24"/>
                <w:szCs w:val="24"/>
              </w:rPr>
            </w:pPr>
            <w:r w:rsidRPr="00E60D2A">
              <w:rPr>
                <w:rFonts w:ascii="Times New Roman" w:hAnsi="Times New Roman" w:cs="Times New Roman"/>
                <w:sz w:val="24"/>
                <w:szCs w:val="24"/>
              </w:rPr>
              <w:t>3</w:t>
            </w:r>
          </w:p>
        </w:tc>
        <w:tc>
          <w:tcPr>
            <w:tcW w:w="1275" w:type="dxa"/>
            <w:tcBorders>
              <w:top w:val="single" w:sz="4" w:space="0" w:color="000000"/>
              <w:left w:val="single" w:sz="4" w:space="0" w:color="auto"/>
              <w:bottom w:val="single" w:sz="4" w:space="0" w:color="000000"/>
              <w:right w:val="single" w:sz="4" w:space="0" w:color="000000"/>
            </w:tcBorders>
          </w:tcPr>
          <w:p w:rsidR="00E60D2A" w:rsidRPr="00E60D2A" w:rsidRDefault="00E60D2A" w:rsidP="00A300E6">
            <w:pPr>
              <w:spacing w:after="0" w:line="360" w:lineRule="auto"/>
              <w:jc w:val="center"/>
              <w:rPr>
                <w:rFonts w:ascii="Times New Roman" w:hAnsi="Times New Roman" w:cs="Times New Roman"/>
                <w:sz w:val="24"/>
                <w:szCs w:val="24"/>
              </w:rPr>
            </w:pPr>
            <w:r w:rsidRPr="00E60D2A">
              <w:rPr>
                <w:rFonts w:ascii="Times New Roman" w:hAnsi="Times New Roman" w:cs="Times New Roman"/>
                <w:sz w:val="24"/>
                <w:szCs w:val="24"/>
              </w:rPr>
              <w:t>63</w:t>
            </w:r>
          </w:p>
        </w:tc>
      </w:tr>
      <w:tr w:rsidR="00E60D2A" w:rsidRPr="00D26AF2" w:rsidTr="0080531B">
        <w:tc>
          <w:tcPr>
            <w:tcW w:w="0" w:type="auto"/>
            <w:vMerge/>
            <w:tcBorders>
              <w:left w:val="single" w:sz="4" w:space="0" w:color="000000"/>
              <w:right w:val="single" w:sz="4" w:space="0" w:color="000000"/>
            </w:tcBorders>
            <w:vAlign w:val="center"/>
          </w:tcPr>
          <w:p w:rsidR="00E60D2A" w:rsidRPr="00D26AF2" w:rsidRDefault="00E60D2A" w:rsidP="00A300E6">
            <w:pPr>
              <w:spacing w:after="0" w:line="360" w:lineRule="auto"/>
              <w:rPr>
                <w:rFonts w:ascii="Times New Roman" w:hAnsi="Times New Roman" w:cs="Times New Roman"/>
                <w:sz w:val="24"/>
                <w:szCs w:val="24"/>
              </w:rPr>
            </w:pPr>
          </w:p>
        </w:tc>
        <w:tc>
          <w:tcPr>
            <w:tcW w:w="2045" w:type="dxa"/>
            <w:vMerge w:val="restart"/>
            <w:tcBorders>
              <w:top w:val="single" w:sz="4" w:space="0" w:color="000000"/>
              <w:left w:val="single" w:sz="4" w:space="0" w:color="000000"/>
              <w:right w:val="single" w:sz="4" w:space="0" w:color="000000"/>
            </w:tcBorders>
          </w:tcPr>
          <w:p w:rsidR="00E60D2A" w:rsidRPr="00D26AF2" w:rsidRDefault="00E60D2A" w:rsidP="00A300E6">
            <w:pPr>
              <w:spacing w:after="0" w:line="360" w:lineRule="auto"/>
              <w:rPr>
                <w:rFonts w:ascii="Times New Roman" w:hAnsi="Times New Roman" w:cs="Times New Roman"/>
                <w:sz w:val="24"/>
                <w:szCs w:val="24"/>
              </w:rPr>
            </w:pPr>
            <w:r w:rsidRPr="00BF39E4">
              <w:rPr>
                <w:rFonts w:ascii="Times New Roman" w:hAnsi="Times New Roman" w:cs="Times New Roman"/>
              </w:rPr>
              <w:t>Învățământ postliceal</w:t>
            </w:r>
          </w:p>
        </w:tc>
        <w:tc>
          <w:tcPr>
            <w:tcW w:w="3544" w:type="dxa"/>
            <w:tcBorders>
              <w:top w:val="single" w:sz="4" w:space="0" w:color="000000"/>
              <w:left w:val="single" w:sz="4" w:space="0" w:color="000000"/>
              <w:bottom w:val="single" w:sz="4" w:space="0" w:color="000000"/>
              <w:right w:val="single" w:sz="4" w:space="0" w:color="000000"/>
            </w:tcBorders>
          </w:tcPr>
          <w:p w:rsidR="00E60D2A" w:rsidRPr="00D26AF2" w:rsidRDefault="00E60D2A" w:rsidP="00E60D2A">
            <w:pPr>
              <w:spacing w:after="0" w:line="360" w:lineRule="auto"/>
              <w:rPr>
                <w:rFonts w:ascii="Times New Roman" w:hAnsi="Times New Roman" w:cs="Times New Roman"/>
                <w:b/>
                <w:sz w:val="24"/>
                <w:szCs w:val="24"/>
              </w:rPr>
            </w:pPr>
            <w:r>
              <w:rPr>
                <w:rFonts w:ascii="Times New Roman" w:hAnsi="Times New Roman" w:cs="Times New Roman"/>
                <w:sz w:val="24"/>
                <w:szCs w:val="24"/>
              </w:rPr>
              <w:t>Economic</w:t>
            </w:r>
          </w:p>
        </w:tc>
        <w:tc>
          <w:tcPr>
            <w:tcW w:w="1418" w:type="dxa"/>
            <w:tcBorders>
              <w:top w:val="single" w:sz="4" w:space="0" w:color="000000"/>
              <w:left w:val="single" w:sz="4" w:space="0" w:color="000000"/>
              <w:bottom w:val="single" w:sz="4" w:space="0" w:color="000000"/>
              <w:right w:val="single" w:sz="4" w:space="0" w:color="auto"/>
            </w:tcBorders>
          </w:tcPr>
          <w:p w:rsidR="00E60D2A" w:rsidRPr="00E60D2A" w:rsidRDefault="00E60D2A" w:rsidP="00A300E6">
            <w:pPr>
              <w:spacing w:after="0" w:line="360" w:lineRule="auto"/>
              <w:jc w:val="center"/>
              <w:rPr>
                <w:rFonts w:ascii="Times New Roman" w:hAnsi="Times New Roman" w:cs="Times New Roman"/>
                <w:sz w:val="24"/>
                <w:szCs w:val="24"/>
              </w:rPr>
            </w:pPr>
            <w:r w:rsidRPr="00E60D2A">
              <w:rPr>
                <w:rFonts w:ascii="Times New Roman" w:hAnsi="Times New Roman" w:cs="Times New Roman"/>
                <w:sz w:val="24"/>
                <w:szCs w:val="24"/>
              </w:rPr>
              <w:t>2</w:t>
            </w:r>
          </w:p>
        </w:tc>
        <w:tc>
          <w:tcPr>
            <w:tcW w:w="1275" w:type="dxa"/>
            <w:tcBorders>
              <w:top w:val="single" w:sz="4" w:space="0" w:color="000000"/>
              <w:left w:val="single" w:sz="4" w:space="0" w:color="auto"/>
              <w:bottom w:val="single" w:sz="4" w:space="0" w:color="000000"/>
              <w:right w:val="single" w:sz="4" w:space="0" w:color="000000"/>
            </w:tcBorders>
          </w:tcPr>
          <w:p w:rsidR="00E60D2A" w:rsidRPr="00E60D2A" w:rsidRDefault="00E60D2A" w:rsidP="00A300E6">
            <w:pPr>
              <w:spacing w:after="0" w:line="360" w:lineRule="auto"/>
              <w:jc w:val="center"/>
              <w:rPr>
                <w:rFonts w:ascii="Times New Roman" w:hAnsi="Times New Roman" w:cs="Times New Roman"/>
                <w:sz w:val="24"/>
                <w:szCs w:val="24"/>
              </w:rPr>
            </w:pPr>
            <w:r w:rsidRPr="00E60D2A">
              <w:rPr>
                <w:rFonts w:ascii="Times New Roman" w:hAnsi="Times New Roman" w:cs="Times New Roman"/>
                <w:sz w:val="24"/>
                <w:szCs w:val="24"/>
              </w:rPr>
              <w:t>59</w:t>
            </w:r>
          </w:p>
        </w:tc>
      </w:tr>
      <w:tr w:rsidR="00E60D2A" w:rsidRPr="00D26AF2" w:rsidTr="00E60D2A">
        <w:tc>
          <w:tcPr>
            <w:tcW w:w="0" w:type="auto"/>
            <w:vMerge/>
            <w:tcBorders>
              <w:left w:val="single" w:sz="4" w:space="0" w:color="000000"/>
              <w:right w:val="single" w:sz="4" w:space="0" w:color="000000"/>
            </w:tcBorders>
            <w:vAlign w:val="center"/>
          </w:tcPr>
          <w:p w:rsidR="00E60D2A" w:rsidRPr="00D26AF2" w:rsidRDefault="00E60D2A" w:rsidP="00A300E6">
            <w:pPr>
              <w:spacing w:after="0" w:line="360" w:lineRule="auto"/>
              <w:rPr>
                <w:rFonts w:ascii="Times New Roman" w:hAnsi="Times New Roman" w:cs="Times New Roman"/>
                <w:sz w:val="24"/>
                <w:szCs w:val="24"/>
              </w:rPr>
            </w:pPr>
          </w:p>
        </w:tc>
        <w:tc>
          <w:tcPr>
            <w:tcW w:w="2045" w:type="dxa"/>
            <w:vMerge/>
            <w:tcBorders>
              <w:left w:val="single" w:sz="4" w:space="0" w:color="000000"/>
              <w:right w:val="single" w:sz="4" w:space="0" w:color="000000"/>
            </w:tcBorders>
          </w:tcPr>
          <w:p w:rsidR="00E60D2A" w:rsidRPr="00D26AF2" w:rsidRDefault="00E60D2A" w:rsidP="00A300E6">
            <w:pPr>
              <w:spacing w:after="0" w:line="360" w:lineRule="auto"/>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E60D2A" w:rsidRPr="00D26AF2" w:rsidRDefault="00E60D2A" w:rsidP="00E60D2A">
            <w:pPr>
              <w:spacing w:after="0" w:line="360" w:lineRule="auto"/>
              <w:rPr>
                <w:rFonts w:ascii="Times New Roman" w:hAnsi="Times New Roman" w:cs="Times New Roman"/>
                <w:b/>
                <w:sz w:val="24"/>
                <w:szCs w:val="24"/>
              </w:rPr>
            </w:pPr>
            <w:r>
              <w:rPr>
                <w:rFonts w:ascii="Times New Roman" w:hAnsi="Times New Roman" w:cs="Times New Roman"/>
                <w:sz w:val="24"/>
                <w:szCs w:val="24"/>
              </w:rPr>
              <w:t>Estetică</w:t>
            </w:r>
          </w:p>
        </w:tc>
        <w:tc>
          <w:tcPr>
            <w:tcW w:w="1418" w:type="dxa"/>
            <w:tcBorders>
              <w:top w:val="single" w:sz="4" w:space="0" w:color="000000"/>
              <w:left w:val="single" w:sz="4" w:space="0" w:color="000000"/>
              <w:bottom w:val="single" w:sz="4" w:space="0" w:color="000000"/>
              <w:right w:val="single" w:sz="4" w:space="0" w:color="auto"/>
            </w:tcBorders>
          </w:tcPr>
          <w:p w:rsidR="00E60D2A" w:rsidRPr="00E60D2A" w:rsidRDefault="00E60D2A" w:rsidP="00A300E6">
            <w:pPr>
              <w:spacing w:after="0" w:line="360" w:lineRule="auto"/>
              <w:jc w:val="center"/>
              <w:rPr>
                <w:rFonts w:ascii="Times New Roman" w:hAnsi="Times New Roman" w:cs="Times New Roman"/>
                <w:sz w:val="24"/>
                <w:szCs w:val="24"/>
              </w:rPr>
            </w:pPr>
            <w:r w:rsidRPr="00E60D2A">
              <w:rPr>
                <w:rFonts w:ascii="Times New Roman" w:hAnsi="Times New Roman" w:cs="Times New Roman"/>
                <w:sz w:val="24"/>
                <w:szCs w:val="24"/>
              </w:rPr>
              <w:t>1</w:t>
            </w:r>
          </w:p>
        </w:tc>
        <w:tc>
          <w:tcPr>
            <w:tcW w:w="1275" w:type="dxa"/>
            <w:tcBorders>
              <w:top w:val="single" w:sz="4" w:space="0" w:color="000000"/>
              <w:left w:val="single" w:sz="4" w:space="0" w:color="auto"/>
              <w:bottom w:val="single" w:sz="4" w:space="0" w:color="000000"/>
              <w:right w:val="single" w:sz="4" w:space="0" w:color="000000"/>
            </w:tcBorders>
          </w:tcPr>
          <w:p w:rsidR="00E60D2A" w:rsidRPr="00E60D2A" w:rsidRDefault="00E60D2A" w:rsidP="00A300E6">
            <w:pPr>
              <w:spacing w:after="0" w:line="360" w:lineRule="auto"/>
              <w:jc w:val="center"/>
              <w:rPr>
                <w:rFonts w:ascii="Times New Roman" w:hAnsi="Times New Roman" w:cs="Times New Roman"/>
                <w:sz w:val="24"/>
                <w:szCs w:val="24"/>
              </w:rPr>
            </w:pPr>
            <w:r w:rsidRPr="00E60D2A">
              <w:rPr>
                <w:rFonts w:ascii="Times New Roman" w:hAnsi="Times New Roman" w:cs="Times New Roman"/>
                <w:sz w:val="24"/>
                <w:szCs w:val="24"/>
              </w:rPr>
              <w:t>26</w:t>
            </w:r>
          </w:p>
        </w:tc>
      </w:tr>
      <w:tr w:rsidR="00E60D2A" w:rsidRPr="00D26AF2" w:rsidTr="0080531B">
        <w:tc>
          <w:tcPr>
            <w:tcW w:w="0" w:type="auto"/>
            <w:vMerge/>
            <w:tcBorders>
              <w:left w:val="single" w:sz="4" w:space="0" w:color="000000"/>
              <w:bottom w:val="single" w:sz="4" w:space="0" w:color="000000"/>
              <w:right w:val="single" w:sz="4" w:space="0" w:color="000000"/>
            </w:tcBorders>
            <w:vAlign w:val="center"/>
          </w:tcPr>
          <w:p w:rsidR="00E60D2A" w:rsidRPr="00D26AF2" w:rsidRDefault="00E60D2A" w:rsidP="00A300E6">
            <w:pPr>
              <w:spacing w:after="0" w:line="360" w:lineRule="auto"/>
              <w:rPr>
                <w:rFonts w:ascii="Times New Roman" w:hAnsi="Times New Roman" w:cs="Times New Roman"/>
                <w:sz w:val="24"/>
                <w:szCs w:val="24"/>
              </w:rPr>
            </w:pPr>
          </w:p>
        </w:tc>
        <w:tc>
          <w:tcPr>
            <w:tcW w:w="2045" w:type="dxa"/>
            <w:tcBorders>
              <w:left w:val="single" w:sz="4" w:space="0" w:color="000000"/>
              <w:bottom w:val="single" w:sz="4" w:space="0" w:color="000000"/>
              <w:right w:val="single" w:sz="4" w:space="0" w:color="000000"/>
            </w:tcBorders>
          </w:tcPr>
          <w:p w:rsidR="00E60D2A" w:rsidRPr="00D26AF2" w:rsidRDefault="00E60D2A" w:rsidP="00A300E6">
            <w:pPr>
              <w:spacing w:after="0" w:line="360" w:lineRule="auto"/>
              <w:rPr>
                <w:rFonts w:ascii="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E60D2A" w:rsidRDefault="00E60D2A" w:rsidP="00E60D2A">
            <w:pPr>
              <w:spacing w:after="0" w:line="360" w:lineRule="auto"/>
              <w:jc w:val="center"/>
              <w:rPr>
                <w:rFonts w:ascii="Times New Roman" w:hAnsi="Times New Roman" w:cs="Times New Roman"/>
                <w:sz w:val="24"/>
                <w:szCs w:val="24"/>
              </w:rPr>
            </w:pPr>
            <w:r w:rsidRPr="00D26AF2">
              <w:rPr>
                <w:rFonts w:ascii="Times New Roman" w:hAnsi="Times New Roman" w:cs="Times New Roman"/>
                <w:b/>
                <w:sz w:val="24"/>
                <w:szCs w:val="24"/>
              </w:rPr>
              <w:t>TOTAL</w:t>
            </w:r>
          </w:p>
        </w:tc>
        <w:tc>
          <w:tcPr>
            <w:tcW w:w="1418" w:type="dxa"/>
            <w:tcBorders>
              <w:top w:val="single" w:sz="4" w:space="0" w:color="000000"/>
              <w:left w:val="single" w:sz="4" w:space="0" w:color="000000"/>
              <w:bottom w:val="single" w:sz="4" w:space="0" w:color="000000"/>
              <w:right w:val="single" w:sz="4" w:space="0" w:color="auto"/>
            </w:tcBorders>
          </w:tcPr>
          <w:p w:rsidR="00E60D2A" w:rsidRDefault="00E60D2A" w:rsidP="00A300E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16</w:t>
            </w:r>
          </w:p>
        </w:tc>
        <w:tc>
          <w:tcPr>
            <w:tcW w:w="1275" w:type="dxa"/>
            <w:tcBorders>
              <w:top w:val="single" w:sz="4" w:space="0" w:color="000000"/>
              <w:left w:val="single" w:sz="4" w:space="0" w:color="auto"/>
              <w:bottom w:val="single" w:sz="4" w:space="0" w:color="000000"/>
              <w:right w:val="single" w:sz="4" w:space="0" w:color="000000"/>
            </w:tcBorders>
          </w:tcPr>
          <w:p w:rsidR="00E60D2A" w:rsidRPr="00D26AF2" w:rsidRDefault="00E60D2A" w:rsidP="00A300E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371</w:t>
            </w:r>
          </w:p>
        </w:tc>
      </w:tr>
    </w:tbl>
    <w:p w:rsidR="0018004D" w:rsidRDefault="0018004D" w:rsidP="00A300E6">
      <w:pPr>
        <w:spacing w:after="0" w:line="360" w:lineRule="auto"/>
        <w:rPr>
          <w:rFonts w:ascii="Times New Roman" w:hAnsi="Times New Roman" w:cs="Times New Roman"/>
          <w:b/>
          <w:sz w:val="24"/>
          <w:szCs w:val="24"/>
        </w:rPr>
      </w:pPr>
    </w:p>
    <w:p w:rsidR="00A300E6" w:rsidRDefault="00A300E6" w:rsidP="00A300E6">
      <w:pPr>
        <w:spacing w:after="0" w:line="360" w:lineRule="auto"/>
        <w:rPr>
          <w:rFonts w:ascii="Times New Roman" w:hAnsi="Times New Roman" w:cs="Times New Roman"/>
          <w:b/>
          <w:sz w:val="24"/>
          <w:szCs w:val="24"/>
        </w:rPr>
      </w:pPr>
      <w:r w:rsidRPr="00FC2938">
        <w:rPr>
          <w:rFonts w:ascii="Times New Roman" w:hAnsi="Times New Roman" w:cs="Times New Roman"/>
          <w:b/>
          <w:noProof/>
          <w:sz w:val="24"/>
          <w:szCs w:val="24"/>
          <w:lang w:val="en-GB" w:eastAsia="en-GB"/>
        </w:rPr>
        <w:lastRenderedPageBreak/>
        <w:drawing>
          <wp:inline distT="0" distB="0" distL="0" distR="0">
            <wp:extent cx="5731510" cy="2543175"/>
            <wp:effectExtent l="19050" t="19050" r="254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300E6" w:rsidRDefault="00A300E6" w:rsidP="00A300E6">
      <w:pPr>
        <w:spacing w:after="0" w:line="360" w:lineRule="auto"/>
        <w:rPr>
          <w:rFonts w:ascii="Times New Roman" w:hAnsi="Times New Roman" w:cs="Times New Roman"/>
          <w:b/>
          <w:sz w:val="24"/>
          <w:szCs w:val="24"/>
        </w:rPr>
      </w:pPr>
      <w:r w:rsidRPr="00FC2938">
        <w:rPr>
          <w:rFonts w:ascii="Times New Roman" w:hAnsi="Times New Roman" w:cs="Times New Roman"/>
          <w:b/>
          <w:noProof/>
          <w:sz w:val="24"/>
          <w:szCs w:val="24"/>
          <w:lang w:val="en-GB" w:eastAsia="en-GB"/>
        </w:rPr>
        <w:drawing>
          <wp:inline distT="0" distB="0" distL="0" distR="0">
            <wp:extent cx="5732145" cy="2447925"/>
            <wp:effectExtent l="19050" t="19050" r="1905"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D2129" w:rsidRDefault="001D2129" w:rsidP="00A300E6">
      <w:pPr>
        <w:spacing w:after="0" w:line="360" w:lineRule="auto"/>
        <w:rPr>
          <w:rFonts w:ascii="Times New Roman" w:hAnsi="Times New Roman" w:cs="Times New Roman"/>
          <w:b/>
          <w:sz w:val="24"/>
          <w:szCs w:val="24"/>
        </w:rPr>
      </w:pPr>
    </w:p>
    <w:p w:rsidR="00A300E6" w:rsidRDefault="00A300E6" w:rsidP="00A300E6">
      <w:pPr>
        <w:spacing w:after="0" w:line="360" w:lineRule="auto"/>
        <w:rPr>
          <w:rFonts w:ascii="Times New Roman" w:hAnsi="Times New Roman" w:cs="Times New Roman"/>
          <w:b/>
          <w:sz w:val="24"/>
          <w:szCs w:val="24"/>
        </w:rPr>
      </w:pPr>
    </w:p>
    <w:p w:rsidR="00A300E6" w:rsidRDefault="00A300E6" w:rsidP="00A300E6">
      <w:pPr>
        <w:spacing w:after="0" w:line="360" w:lineRule="auto"/>
        <w:rPr>
          <w:rFonts w:ascii="Times New Roman" w:hAnsi="Times New Roman" w:cs="Times New Roman"/>
          <w:b/>
          <w:sz w:val="24"/>
          <w:szCs w:val="24"/>
        </w:rPr>
      </w:pPr>
      <w:r w:rsidRPr="00FC2938">
        <w:rPr>
          <w:rFonts w:ascii="Times New Roman" w:hAnsi="Times New Roman" w:cs="Times New Roman"/>
          <w:b/>
          <w:noProof/>
          <w:sz w:val="24"/>
          <w:szCs w:val="24"/>
          <w:lang w:val="en-GB" w:eastAsia="en-GB"/>
        </w:rPr>
        <w:drawing>
          <wp:inline distT="0" distB="0" distL="0" distR="0">
            <wp:extent cx="5679440" cy="2381250"/>
            <wp:effectExtent l="19050" t="19050" r="0" b="0"/>
            <wp:docPr id="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52782" w:rsidRDefault="00252782" w:rsidP="00A300E6">
      <w:pPr>
        <w:spacing w:after="0" w:line="360" w:lineRule="auto"/>
        <w:rPr>
          <w:rFonts w:ascii="Times New Roman" w:hAnsi="Times New Roman" w:cs="Times New Roman"/>
          <w:b/>
          <w:sz w:val="24"/>
          <w:szCs w:val="24"/>
        </w:rPr>
      </w:pPr>
    </w:p>
    <w:p w:rsidR="00252782" w:rsidRPr="00C01371" w:rsidRDefault="00252782" w:rsidP="00252782">
      <w:pPr>
        <w:pStyle w:val="ListParagraph"/>
        <w:spacing w:after="0" w:line="360" w:lineRule="auto"/>
        <w:ind w:left="360"/>
        <w:rPr>
          <w:rFonts w:ascii="Times New Roman" w:hAnsi="Times New Roman" w:cs="Times New Roman"/>
          <w:b/>
          <w:sz w:val="24"/>
          <w:szCs w:val="24"/>
        </w:rPr>
      </w:pPr>
      <w:r>
        <w:rPr>
          <w:rFonts w:ascii="Times New Roman" w:hAnsi="Times New Roman" w:cs="Times New Roman"/>
          <w:b/>
          <w:sz w:val="24"/>
          <w:szCs w:val="24"/>
        </w:rPr>
        <w:t xml:space="preserve">3. </w:t>
      </w:r>
      <w:r w:rsidRPr="00C01371">
        <w:rPr>
          <w:rFonts w:ascii="Times New Roman" w:hAnsi="Times New Roman" w:cs="Times New Roman"/>
          <w:b/>
          <w:sz w:val="24"/>
          <w:szCs w:val="24"/>
        </w:rPr>
        <w:t>Plan</w:t>
      </w:r>
      <w:r>
        <w:rPr>
          <w:rFonts w:ascii="Times New Roman" w:hAnsi="Times New Roman" w:cs="Times New Roman"/>
          <w:b/>
          <w:sz w:val="24"/>
          <w:szCs w:val="24"/>
        </w:rPr>
        <w:t>uri</w:t>
      </w:r>
      <w:r w:rsidRPr="00C01371">
        <w:rPr>
          <w:rFonts w:ascii="Times New Roman" w:hAnsi="Times New Roman" w:cs="Times New Roman"/>
          <w:b/>
          <w:sz w:val="24"/>
          <w:szCs w:val="24"/>
        </w:rPr>
        <w:t xml:space="preserve"> de școlarizare </w:t>
      </w:r>
      <w:r>
        <w:rPr>
          <w:rFonts w:ascii="Times New Roman" w:hAnsi="Times New Roman" w:cs="Times New Roman"/>
          <w:b/>
          <w:sz w:val="24"/>
          <w:szCs w:val="24"/>
        </w:rPr>
        <w:t>2018-2020</w:t>
      </w:r>
    </w:p>
    <w:p w:rsidR="00252782" w:rsidRDefault="00252782" w:rsidP="00252782">
      <w:pPr>
        <w:pStyle w:val="NoSpacing"/>
        <w:jc w:val="both"/>
        <w:rPr>
          <w:rFonts w:ascii="Times New Roman" w:hAnsi="Times New Roman"/>
          <w:sz w:val="24"/>
          <w:lang w:val="ro-RO"/>
        </w:rPr>
      </w:pPr>
    </w:p>
    <w:tbl>
      <w:tblPr>
        <w:tblStyle w:val="TableGrid"/>
        <w:tblW w:w="1017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4A0"/>
      </w:tblPr>
      <w:tblGrid>
        <w:gridCol w:w="737"/>
        <w:gridCol w:w="1781"/>
        <w:gridCol w:w="1478"/>
        <w:gridCol w:w="1357"/>
        <w:gridCol w:w="59"/>
        <w:gridCol w:w="1500"/>
        <w:gridCol w:w="999"/>
        <w:gridCol w:w="950"/>
        <w:gridCol w:w="1312"/>
      </w:tblGrid>
      <w:tr w:rsidR="00252782" w:rsidRPr="006051E8" w:rsidTr="00DB76A9">
        <w:tc>
          <w:tcPr>
            <w:tcW w:w="737" w:type="dxa"/>
            <w:tcBorders>
              <w:top w:val="single" w:sz="18" w:space="0" w:color="auto"/>
              <w:bottom w:val="single" w:sz="12" w:space="0" w:color="auto"/>
            </w:tcBorders>
            <w:shd w:val="clear" w:color="auto" w:fill="BFBFBF" w:themeFill="background1" w:themeFillShade="BF"/>
          </w:tcPr>
          <w:p w:rsidR="00252782" w:rsidRPr="006051E8" w:rsidRDefault="00252782" w:rsidP="00DB76A9">
            <w:pPr>
              <w:tabs>
                <w:tab w:val="left" w:pos="1230"/>
              </w:tabs>
              <w:jc w:val="center"/>
              <w:rPr>
                <w:rFonts w:ascii="Times New Roman" w:hAnsi="Times New Roman"/>
                <w:b/>
                <w:sz w:val="24"/>
              </w:rPr>
            </w:pPr>
            <w:r w:rsidRPr="006051E8">
              <w:rPr>
                <w:rFonts w:ascii="Times New Roman" w:hAnsi="Times New Roman"/>
                <w:b/>
                <w:sz w:val="24"/>
              </w:rPr>
              <w:t>An școlar</w:t>
            </w:r>
          </w:p>
        </w:tc>
        <w:tc>
          <w:tcPr>
            <w:tcW w:w="1781" w:type="dxa"/>
            <w:tcBorders>
              <w:top w:val="single" w:sz="18" w:space="0" w:color="auto"/>
              <w:bottom w:val="single" w:sz="12" w:space="0" w:color="auto"/>
            </w:tcBorders>
            <w:shd w:val="clear" w:color="auto" w:fill="BFBFBF" w:themeFill="background1" w:themeFillShade="BF"/>
          </w:tcPr>
          <w:p w:rsidR="00252782" w:rsidRPr="006051E8" w:rsidRDefault="00252782" w:rsidP="00DB76A9">
            <w:pPr>
              <w:tabs>
                <w:tab w:val="left" w:pos="1230"/>
              </w:tabs>
              <w:jc w:val="center"/>
              <w:rPr>
                <w:rFonts w:ascii="Times New Roman" w:hAnsi="Times New Roman"/>
                <w:b/>
                <w:sz w:val="24"/>
              </w:rPr>
            </w:pPr>
            <w:r w:rsidRPr="006051E8">
              <w:rPr>
                <w:rFonts w:ascii="Times New Roman" w:hAnsi="Times New Roman"/>
                <w:b/>
                <w:sz w:val="24"/>
              </w:rPr>
              <w:t>Forma de învățământ</w:t>
            </w:r>
          </w:p>
        </w:tc>
        <w:tc>
          <w:tcPr>
            <w:tcW w:w="1478" w:type="dxa"/>
            <w:tcBorders>
              <w:top w:val="single" w:sz="18" w:space="0" w:color="auto"/>
              <w:bottom w:val="single" w:sz="12" w:space="0" w:color="auto"/>
            </w:tcBorders>
            <w:shd w:val="clear" w:color="auto" w:fill="BFBFBF" w:themeFill="background1" w:themeFillShade="BF"/>
          </w:tcPr>
          <w:p w:rsidR="00252782" w:rsidRPr="006051E8" w:rsidRDefault="00252782" w:rsidP="00DB76A9">
            <w:pPr>
              <w:tabs>
                <w:tab w:val="left" w:pos="1230"/>
              </w:tabs>
              <w:jc w:val="center"/>
              <w:rPr>
                <w:rFonts w:ascii="Times New Roman" w:hAnsi="Times New Roman"/>
                <w:b/>
                <w:sz w:val="24"/>
              </w:rPr>
            </w:pPr>
            <w:r w:rsidRPr="006051E8">
              <w:rPr>
                <w:rFonts w:ascii="Times New Roman" w:hAnsi="Times New Roman"/>
                <w:b/>
                <w:sz w:val="24"/>
              </w:rPr>
              <w:t>Filiera/Profilul</w:t>
            </w:r>
          </w:p>
        </w:tc>
        <w:tc>
          <w:tcPr>
            <w:tcW w:w="2916" w:type="dxa"/>
            <w:gridSpan w:val="3"/>
            <w:tcBorders>
              <w:top w:val="single" w:sz="18" w:space="0" w:color="auto"/>
              <w:bottom w:val="single" w:sz="12" w:space="0" w:color="auto"/>
            </w:tcBorders>
            <w:shd w:val="clear" w:color="auto" w:fill="BFBFBF" w:themeFill="background1" w:themeFillShade="BF"/>
          </w:tcPr>
          <w:p w:rsidR="00252782" w:rsidRPr="006051E8" w:rsidRDefault="00252782" w:rsidP="00DB76A9">
            <w:pPr>
              <w:tabs>
                <w:tab w:val="left" w:pos="1230"/>
              </w:tabs>
              <w:jc w:val="center"/>
              <w:rPr>
                <w:rFonts w:ascii="Times New Roman" w:hAnsi="Times New Roman"/>
                <w:b/>
                <w:sz w:val="24"/>
              </w:rPr>
            </w:pPr>
            <w:r w:rsidRPr="006051E8">
              <w:rPr>
                <w:rFonts w:ascii="Times New Roman" w:hAnsi="Times New Roman"/>
                <w:b/>
                <w:sz w:val="24"/>
              </w:rPr>
              <w:t>Domeniul pregătirii de bază</w:t>
            </w:r>
          </w:p>
        </w:tc>
        <w:tc>
          <w:tcPr>
            <w:tcW w:w="999" w:type="dxa"/>
            <w:tcBorders>
              <w:top w:val="single" w:sz="18" w:space="0" w:color="auto"/>
              <w:bottom w:val="single" w:sz="12" w:space="0" w:color="auto"/>
            </w:tcBorders>
            <w:shd w:val="clear" w:color="auto" w:fill="BFBFBF" w:themeFill="background1" w:themeFillShade="BF"/>
          </w:tcPr>
          <w:p w:rsidR="00252782" w:rsidRPr="006051E8" w:rsidRDefault="00252782" w:rsidP="00DB76A9">
            <w:pPr>
              <w:tabs>
                <w:tab w:val="left" w:pos="1230"/>
              </w:tabs>
              <w:jc w:val="center"/>
              <w:rPr>
                <w:rFonts w:ascii="Times New Roman" w:hAnsi="Times New Roman"/>
                <w:b/>
                <w:sz w:val="24"/>
              </w:rPr>
            </w:pPr>
            <w:r w:rsidRPr="006051E8">
              <w:rPr>
                <w:rFonts w:ascii="Times New Roman" w:hAnsi="Times New Roman"/>
                <w:b/>
                <w:sz w:val="24"/>
              </w:rPr>
              <w:t>Limba de predare</w:t>
            </w:r>
          </w:p>
        </w:tc>
        <w:tc>
          <w:tcPr>
            <w:tcW w:w="950" w:type="dxa"/>
            <w:tcBorders>
              <w:top w:val="single" w:sz="18" w:space="0" w:color="auto"/>
              <w:bottom w:val="single" w:sz="12" w:space="0" w:color="auto"/>
            </w:tcBorders>
            <w:shd w:val="clear" w:color="auto" w:fill="BFBFBF" w:themeFill="background1" w:themeFillShade="BF"/>
          </w:tcPr>
          <w:p w:rsidR="00252782" w:rsidRPr="006051E8" w:rsidRDefault="00252782" w:rsidP="00DB76A9">
            <w:pPr>
              <w:tabs>
                <w:tab w:val="left" w:pos="1230"/>
              </w:tabs>
              <w:jc w:val="center"/>
              <w:rPr>
                <w:rFonts w:ascii="Times New Roman" w:hAnsi="Times New Roman"/>
                <w:b/>
                <w:sz w:val="24"/>
              </w:rPr>
            </w:pPr>
            <w:r w:rsidRPr="006051E8">
              <w:rPr>
                <w:rFonts w:ascii="Times New Roman" w:hAnsi="Times New Roman"/>
                <w:b/>
                <w:sz w:val="24"/>
              </w:rPr>
              <w:t>Număr de clase</w:t>
            </w:r>
          </w:p>
        </w:tc>
        <w:tc>
          <w:tcPr>
            <w:tcW w:w="1312" w:type="dxa"/>
            <w:tcBorders>
              <w:top w:val="single" w:sz="18" w:space="0" w:color="auto"/>
              <w:bottom w:val="single" w:sz="12" w:space="0" w:color="auto"/>
            </w:tcBorders>
            <w:shd w:val="clear" w:color="auto" w:fill="BFBFBF" w:themeFill="background1" w:themeFillShade="BF"/>
          </w:tcPr>
          <w:p w:rsidR="00252782" w:rsidRPr="006051E8" w:rsidRDefault="00252782" w:rsidP="00DB76A9">
            <w:pPr>
              <w:tabs>
                <w:tab w:val="left" w:pos="1230"/>
              </w:tabs>
              <w:jc w:val="center"/>
              <w:rPr>
                <w:rFonts w:ascii="Times New Roman" w:hAnsi="Times New Roman"/>
                <w:b/>
                <w:sz w:val="24"/>
              </w:rPr>
            </w:pPr>
            <w:r w:rsidRPr="006051E8">
              <w:rPr>
                <w:rFonts w:ascii="Times New Roman" w:hAnsi="Times New Roman"/>
                <w:b/>
                <w:sz w:val="24"/>
              </w:rPr>
              <w:t>Număr de elevi</w:t>
            </w:r>
          </w:p>
        </w:tc>
      </w:tr>
      <w:tr w:rsidR="00252782" w:rsidRPr="006051E8" w:rsidTr="00DB76A9">
        <w:tc>
          <w:tcPr>
            <w:tcW w:w="737" w:type="dxa"/>
            <w:vMerge w:val="restart"/>
            <w:tcBorders>
              <w:top w:val="single" w:sz="12" w:space="0" w:color="auto"/>
              <w:bottom w:val="single" w:sz="6" w:space="0" w:color="auto"/>
              <w:right w:val="single" w:sz="12" w:space="0" w:color="auto"/>
            </w:tcBorders>
            <w:shd w:val="clear" w:color="auto" w:fill="BFBFBF" w:themeFill="background1" w:themeFillShade="BF"/>
          </w:tcPr>
          <w:p w:rsidR="00252782" w:rsidRDefault="00252782" w:rsidP="00DB76A9">
            <w:pPr>
              <w:tabs>
                <w:tab w:val="left" w:pos="1230"/>
              </w:tabs>
              <w:rPr>
                <w:rFonts w:ascii="Times New Roman" w:hAnsi="Times New Roman"/>
                <w:sz w:val="24"/>
              </w:rPr>
            </w:pPr>
          </w:p>
          <w:p w:rsidR="00252782" w:rsidRDefault="00252782" w:rsidP="00DB76A9">
            <w:pPr>
              <w:tabs>
                <w:tab w:val="left" w:pos="1230"/>
              </w:tabs>
              <w:rPr>
                <w:rFonts w:ascii="Times New Roman" w:hAnsi="Times New Roman"/>
                <w:sz w:val="24"/>
              </w:rPr>
            </w:pPr>
          </w:p>
          <w:p w:rsidR="00252782" w:rsidRDefault="00252782" w:rsidP="00DB76A9">
            <w:pPr>
              <w:tabs>
                <w:tab w:val="left" w:pos="1230"/>
              </w:tabs>
              <w:rPr>
                <w:rFonts w:ascii="Times New Roman" w:hAnsi="Times New Roman"/>
                <w:sz w:val="24"/>
              </w:rPr>
            </w:pPr>
          </w:p>
          <w:p w:rsidR="00252782" w:rsidRDefault="00252782" w:rsidP="00DB76A9">
            <w:pPr>
              <w:tabs>
                <w:tab w:val="left" w:pos="1230"/>
              </w:tabs>
              <w:rPr>
                <w:rFonts w:ascii="Times New Roman" w:hAnsi="Times New Roman"/>
                <w:sz w:val="24"/>
              </w:rPr>
            </w:pPr>
          </w:p>
          <w:p w:rsidR="00252782" w:rsidRPr="00B85EC0" w:rsidRDefault="00252782" w:rsidP="00DB76A9">
            <w:pPr>
              <w:tabs>
                <w:tab w:val="left" w:pos="1230"/>
              </w:tabs>
              <w:rPr>
                <w:rFonts w:ascii="Times New Roman" w:hAnsi="Times New Roman"/>
                <w:b/>
                <w:sz w:val="24"/>
              </w:rPr>
            </w:pPr>
            <w:r>
              <w:rPr>
                <w:rFonts w:ascii="Times New Roman" w:hAnsi="Times New Roman"/>
                <w:b/>
                <w:sz w:val="24"/>
              </w:rPr>
              <w:t>2020-2021</w:t>
            </w:r>
          </w:p>
        </w:tc>
        <w:tc>
          <w:tcPr>
            <w:tcW w:w="1781" w:type="dxa"/>
            <w:vMerge w:val="restart"/>
            <w:tcBorders>
              <w:top w:val="single" w:sz="12" w:space="0" w:color="auto"/>
              <w:left w:val="single" w:sz="12" w:space="0" w:color="auto"/>
              <w:bottom w:val="single" w:sz="12" w:space="0" w:color="auto"/>
              <w:right w:val="single" w:sz="12" w:space="0" w:color="auto"/>
            </w:tcBorders>
            <w:shd w:val="clear" w:color="auto" w:fill="BDBDBD" w:themeFill="background2" w:themeFillShade="E6"/>
          </w:tcPr>
          <w:p w:rsidR="00252782" w:rsidRPr="004B43B4" w:rsidRDefault="00252782" w:rsidP="00DB76A9">
            <w:pPr>
              <w:tabs>
                <w:tab w:val="left" w:pos="1230"/>
              </w:tabs>
              <w:jc w:val="center"/>
              <w:rPr>
                <w:rFonts w:ascii="Times New Roman" w:hAnsi="Times New Roman"/>
                <w:b/>
                <w:sz w:val="24"/>
              </w:rPr>
            </w:pPr>
            <w:r w:rsidRPr="004B43B4">
              <w:rPr>
                <w:rFonts w:ascii="Times New Roman" w:hAnsi="Times New Roman"/>
                <w:b/>
                <w:sz w:val="24"/>
              </w:rPr>
              <w:t>Liceu zi</w:t>
            </w:r>
          </w:p>
          <w:p w:rsidR="00252782" w:rsidRPr="004B43B4" w:rsidRDefault="00252782" w:rsidP="00DB76A9">
            <w:pPr>
              <w:tabs>
                <w:tab w:val="left" w:pos="1230"/>
              </w:tabs>
              <w:jc w:val="center"/>
              <w:rPr>
                <w:rFonts w:ascii="Times New Roman" w:hAnsi="Times New Roman"/>
                <w:b/>
                <w:sz w:val="24"/>
              </w:rPr>
            </w:pPr>
            <w:r w:rsidRPr="004B43B4">
              <w:rPr>
                <w:rFonts w:ascii="Times New Roman" w:hAnsi="Times New Roman"/>
                <w:b/>
                <w:sz w:val="24"/>
              </w:rPr>
              <w:t>(clasa a IX-a)</w:t>
            </w:r>
          </w:p>
        </w:tc>
        <w:tc>
          <w:tcPr>
            <w:tcW w:w="1478" w:type="dxa"/>
            <w:vMerge w:val="restart"/>
            <w:tcBorders>
              <w:top w:val="single" w:sz="12" w:space="0" w:color="auto"/>
              <w:left w:val="single" w:sz="12" w:space="0" w:color="auto"/>
              <w:right w:val="single" w:sz="12" w:space="0" w:color="auto"/>
            </w:tcBorders>
            <w:shd w:val="clear" w:color="auto" w:fill="BDBDBD" w:themeFill="background2" w:themeFillShade="E6"/>
          </w:tcPr>
          <w:p w:rsidR="00252782" w:rsidRPr="006051E8" w:rsidRDefault="00252782" w:rsidP="00DB76A9">
            <w:pPr>
              <w:tabs>
                <w:tab w:val="left" w:pos="1230"/>
              </w:tabs>
              <w:rPr>
                <w:rFonts w:ascii="Times New Roman" w:hAnsi="Times New Roman"/>
                <w:sz w:val="24"/>
              </w:rPr>
            </w:pPr>
            <w:r>
              <w:rPr>
                <w:rFonts w:ascii="Times New Roman" w:hAnsi="Times New Roman"/>
                <w:sz w:val="24"/>
              </w:rPr>
              <w:t>Tehnologică - Servicii</w:t>
            </w:r>
          </w:p>
        </w:tc>
        <w:tc>
          <w:tcPr>
            <w:tcW w:w="1357" w:type="dxa"/>
            <w:tcBorders>
              <w:top w:val="single" w:sz="12" w:space="0" w:color="auto"/>
              <w:left w:val="single" w:sz="12" w:space="0" w:color="auto"/>
              <w:bottom w:val="single" w:sz="12" w:space="0" w:color="auto"/>
              <w:right w:val="single" w:sz="12" w:space="0" w:color="auto"/>
            </w:tcBorders>
            <w:shd w:val="clear" w:color="auto" w:fill="BDBDBD" w:themeFill="background2" w:themeFillShade="E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Economic</w:t>
            </w:r>
          </w:p>
        </w:tc>
        <w:tc>
          <w:tcPr>
            <w:tcW w:w="1559" w:type="dxa"/>
            <w:gridSpan w:val="2"/>
            <w:tcBorders>
              <w:top w:val="single" w:sz="12" w:space="0" w:color="auto"/>
              <w:left w:val="single" w:sz="12" w:space="0" w:color="auto"/>
              <w:bottom w:val="single" w:sz="12" w:space="0" w:color="auto"/>
              <w:right w:val="single" w:sz="12" w:space="0" w:color="auto"/>
            </w:tcBorders>
            <w:shd w:val="clear" w:color="auto" w:fill="BDBDBD" w:themeFill="background2" w:themeFillShade="E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Tehnician în activități economice</w:t>
            </w:r>
          </w:p>
        </w:tc>
        <w:tc>
          <w:tcPr>
            <w:tcW w:w="999" w:type="dxa"/>
            <w:tcBorders>
              <w:top w:val="single" w:sz="12" w:space="0" w:color="auto"/>
              <w:left w:val="single" w:sz="12" w:space="0" w:color="auto"/>
              <w:bottom w:val="single" w:sz="12" w:space="0" w:color="auto"/>
            </w:tcBorders>
            <w:shd w:val="clear" w:color="auto" w:fill="BDBDBD" w:themeFill="background2" w:themeFillShade="E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Română</w:t>
            </w:r>
          </w:p>
        </w:tc>
        <w:tc>
          <w:tcPr>
            <w:tcW w:w="950" w:type="dxa"/>
            <w:tcBorders>
              <w:top w:val="single" w:sz="12" w:space="0" w:color="auto"/>
              <w:bottom w:val="single" w:sz="12" w:space="0" w:color="auto"/>
            </w:tcBorders>
            <w:shd w:val="clear" w:color="auto" w:fill="BDBDBD" w:themeFill="background2" w:themeFillShade="E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1</w:t>
            </w:r>
          </w:p>
        </w:tc>
        <w:tc>
          <w:tcPr>
            <w:tcW w:w="1312" w:type="dxa"/>
            <w:tcBorders>
              <w:top w:val="single" w:sz="12" w:space="0" w:color="auto"/>
              <w:bottom w:val="single" w:sz="12" w:space="0" w:color="auto"/>
            </w:tcBorders>
            <w:shd w:val="clear" w:color="auto" w:fill="BDBDBD" w:themeFill="background2" w:themeFillShade="E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28</w:t>
            </w:r>
          </w:p>
        </w:tc>
      </w:tr>
      <w:tr w:rsidR="00252782" w:rsidRPr="006051E8" w:rsidTr="00DB76A9">
        <w:tc>
          <w:tcPr>
            <w:tcW w:w="737" w:type="dxa"/>
            <w:vMerge/>
            <w:tcBorders>
              <w:top w:val="single" w:sz="6" w:space="0" w:color="auto"/>
              <w:bottom w:val="single" w:sz="6" w:space="0" w:color="auto"/>
              <w:right w:val="single" w:sz="12" w:space="0" w:color="auto"/>
            </w:tcBorders>
            <w:shd w:val="clear" w:color="auto" w:fill="BFBFBF" w:themeFill="background1" w:themeFillShade="BF"/>
          </w:tcPr>
          <w:p w:rsidR="00252782" w:rsidRPr="006051E8" w:rsidRDefault="00252782" w:rsidP="00DB76A9">
            <w:pPr>
              <w:tabs>
                <w:tab w:val="left" w:pos="1230"/>
              </w:tabs>
              <w:rPr>
                <w:rFonts w:ascii="Times New Roman" w:hAnsi="Times New Roman"/>
                <w:sz w:val="24"/>
              </w:rPr>
            </w:pPr>
          </w:p>
        </w:tc>
        <w:tc>
          <w:tcPr>
            <w:tcW w:w="1781" w:type="dxa"/>
            <w:vMerge/>
            <w:tcBorders>
              <w:top w:val="single" w:sz="12" w:space="0" w:color="auto"/>
              <w:left w:val="single" w:sz="12" w:space="0" w:color="auto"/>
              <w:bottom w:val="single" w:sz="12" w:space="0" w:color="auto"/>
              <w:right w:val="single" w:sz="12" w:space="0" w:color="auto"/>
            </w:tcBorders>
            <w:shd w:val="clear" w:color="auto" w:fill="BDBDBD" w:themeFill="background2" w:themeFillShade="E6"/>
          </w:tcPr>
          <w:p w:rsidR="00252782" w:rsidRPr="004B43B4" w:rsidRDefault="00252782" w:rsidP="00DB76A9">
            <w:pPr>
              <w:tabs>
                <w:tab w:val="left" w:pos="1230"/>
              </w:tabs>
              <w:jc w:val="center"/>
              <w:rPr>
                <w:rFonts w:ascii="Times New Roman" w:hAnsi="Times New Roman"/>
                <w:b/>
                <w:sz w:val="24"/>
              </w:rPr>
            </w:pPr>
          </w:p>
        </w:tc>
        <w:tc>
          <w:tcPr>
            <w:tcW w:w="1478" w:type="dxa"/>
            <w:vMerge/>
            <w:tcBorders>
              <w:left w:val="single" w:sz="12" w:space="0" w:color="auto"/>
              <w:bottom w:val="single" w:sz="12" w:space="0" w:color="auto"/>
              <w:right w:val="single" w:sz="12" w:space="0" w:color="auto"/>
            </w:tcBorders>
            <w:shd w:val="clear" w:color="auto" w:fill="BDBDBD" w:themeFill="background2" w:themeFillShade="E6"/>
          </w:tcPr>
          <w:p w:rsidR="00252782" w:rsidRPr="006051E8" w:rsidRDefault="00252782" w:rsidP="00DB76A9">
            <w:pPr>
              <w:tabs>
                <w:tab w:val="left" w:pos="1230"/>
              </w:tabs>
              <w:jc w:val="center"/>
              <w:rPr>
                <w:rFonts w:ascii="Times New Roman" w:hAnsi="Times New Roman"/>
                <w:sz w:val="24"/>
              </w:rPr>
            </w:pPr>
          </w:p>
        </w:tc>
        <w:tc>
          <w:tcPr>
            <w:tcW w:w="1357" w:type="dxa"/>
            <w:tcBorders>
              <w:top w:val="single" w:sz="12" w:space="0" w:color="auto"/>
              <w:left w:val="single" w:sz="12" w:space="0" w:color="auto"/>
              <w:bottom w:val="single" w:sz="12" w:space="0" w:color="auto"/>
              <w:right w:val="single" w:sz="12" w:space="0" w:color="auto"/>
            </w:tcBorders>
            <w:shd w:val="clear" w:color="auto" w:fill="BDBDBD" w:themeFill="background2" w:themeFillShade="E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Estetica și igiena corpului</w:t>
            </w:r>
          </w:p>
        </w:tc>
        <w:tc>
          <w:tcPr>
            <w:tcW w:w="1559" w:type="dxa"/>
            <w:gridSpan w:val="2"/>
            <w:tcBorders>
              <w:top w:val="single" w:sz="12" w:space="0" w:color="auto"/>
              <w:left w:val="single" w:sz="12" w:space="0" w:color="auto"/>
              <w:bottom w:val="single" w:sz="12" w:space="0" w:color="auto"/>
              <w:right w:val="single" w:sz="12" w:space="0" w:color="auto"/>
            </w:tcBorders>
            <w:shd w:val="clear" w:color="auto" w:fill="BDBDBD" w:themeFill="background2" w:themeFillShade="E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Coafor stilist</w:t>
            </w:r>
          </w:p>
        </w:tc>
        <w:tc>
          <w:tcPr>
            <w:tcW w:w="999" w:type="dxa"/>
            <w:tcBorders>
              <w:top w:val="single" w:sz="12" w:space="0" w:color="auto"/>
              <w:left w:val="single" w:sz="12" w:space="0" w:color="auto"/>
              <w:bottom w:val="single" w:sz="12" w:space="0" w:color="auto"/>
            </w:tcBorders>
            <w:shd w:val="clear" w:color="auto" w:fill="BDBDBD" w:themeFill="background2" w:themeFillShade="E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Română</w:t>
            </w:r>
          </w:p>
        </w:tc>
        <w:tc>
          <w:tcPr>
            <w:tcW w:w="950" w:type="dxa"/>
            <w:tcBorders>
              <w:top w:val="single" w:sz="12" w:space="0" w:color="auto"/>
              <w:bottom w:val="single" w:sz="12" w:space="0" w:color="auto"/>
            </w:tcBorders>
            <w:shd w:val="clear" w:color="auto" w:fill="BDBDBD" w:themeFill="background2" w:themeFillShade="E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1</w:t>
            </w:r>
          </w:p>
        </w:tc>
        <w:tc>
          <w:tcPr>
            <w:tcW w:w="1312" w:type="dxa"/>
            <w:tcBorders>
              <w:top w:val="single" w:sz="12" w:space="0" w:color="auto"/>
              <w:bottom w:val="single" w:sz="12" w:space="0" w:color="auto"/>
            </w:tcBorders>
            <w:shd w:val="clear" w:color="auto" w:fill="BDBDBD" w:themeFill="background2" w:themeFillShade="E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28</w:t>
            </w:r>
          </w:p>
        </w:tc>
      </w:tr>
      <w:tr w:rsidR="00252782" w:rsidRPr="006051E8" w:rsidTr="00DB76A9">
        <w:tc>
          <w:tcPr>
            <w:tcW w:w="737" w:type="dxa"/>
            <w:vMerge/>
            <w:tcBorders>
              <w:top w:val="single" w:sz="6" w:space="0" w:color="auto"/>
              <w:bottom w:val="single" w:sz="6" w:space="0" w:color="auto"/>
              <w:right w:val="single" w:sz="12" w:space="0" w:color="auto"/>
            </w:tcBorders>
            <w:shd w:val="clear" w:color="auto" w:fill="BFBFBF" w:themeFill="background1" w:themeFillShade="BF"/>
          </w:tcPr>
          <w:p w:rsidR="00252782" w:rsidRPr="006051E8" w:rsidRDefault="00252782" w:rsidP="00DB76A9">
            <w:pPr>
              <w:tabs>
                <w:tab w:val="left" w:pos="1230"/>
              </w:tabs>
              <w:rPr>
                <w:rFonts w:ascii="Times New Roman" w:hAnsi="Times New Roman"/>
                <w:sz w:val="24"/>
              </w:rPr>
            </w:pPr>
          </w:p>
        </w:tc>
        <w:tc>
          <w:tcPr>
            <w:tcW w:w="1781" w:type="dxa"/>
            <w:vMerge w:val="restart"/>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252782" w:rsidRPr="004B43B4" w:rsidRDefault="00252782" w:rsidP="00DB76A9">
            <w:pPr>
              <w:tabs>
                <w:tab w:val="left" w:pos="1230"/>
              </w:tabs>
              <w:jc w:val="center"/>
              <w:rPr>
                <w:rFonts w:ascii="Times New Roman" w:hAnsi="Times New Roman"/>
                <w:b/>
                <w:sz w:val="24"/>
              </w:rPr>
            </w:pPr>
            <w:r w:rsidRPr="004B43B4">
              <w:rPr>
                <w:rFonts w:ascii="Times New Roman" w:hAnsi="Times New Roman"/>
                <w:b/>
                <w:sz w:val="24"/>
              </w:rPr>
              <w:t>Învățământ profesional</w:t>
            </w:r>
          </w:p>
          <w:p w:rsidR="00252782" w:rsidRPr="004B43B4" w:rsidRDefault="00252782" w:rsidP="00DB76A9">
            <w:pPr>
              <w:tabs>
                <w:tab w:val="left" w:pos="1230"/>
              </w:tabs>
              <w:jc w:val="center"/>
              <w:rPr>
                <w:rFonts w:ascii="Times New Roman" w:hAnsi="Times New Roman"/>
                <w:b/>
                <w:sz w:val="24"/>
              </w:rPr>
            </w:pPr>
            <w:r w:rsidRPr="004B43B4">
              <w:rPr>
                <w:rFonts w:ascii="Times New Roman" w:hAnsi="Times New Roman"/>
                <w:b/>
                <w:sz w:val="24"/>
              </w:rPr>
              <w:t>(clasa a IX-a)</w:t>
            </w:r>
          </w:p>
        </w:tc>
        <w:tc>
          <w:tcPr>
            <w:tcW w:w="1478" w:type="dxa"/>
            <w:vMerge w:val="restart"/>
            <w:tcBorders>
              <w:top w:val="single" w:sz="12" w:space="0" w:color="auto"/>
              <w:left w:val="single" w:sz="12" w:space="0" w:color="auto"/>
              <w:bottom w:val="single" w:sz="6" w:space="0" w:color="auto"/>
              <w:right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p>
        </w:tc>
        <w:tc>
          <w:tcPr>
            <w:tcW w:w="1357" w:type="dxa"/>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Comerț</w:t>
            </w:r>
          </w:p>
        </w:tc>
        <w:tc>
          <w:tcPr>
            <w:tcW w:w="1559" w:type="dxa"/>
            <w:gridSpan w:val="2"/>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Comerciant-vânzător</w:t>
            </w:r>
          </w:p>
        </w:tc>
        <w:tc>
          <w:tcPr>
            <w:tcW w:w="999" w:type="dxa"/>
            <w:tcBorders>
              <w:top w:val="single" w:sz="12" w:space="0" w:color="auto"/>
              <w:left w:val="single" w:sz="12" w:space="0" w:color="auto"/>
              <w:bottom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Română</w:t>
            </w:r>
          </w:p>
        </w:tc>
        <w:tc>
          <w:tcPr>
            <w:tcW w:w="950" w:type="dxa"/>
            <w:tcBorders>
              <w:top w:val="single" w:sz="12" w:space="0" w:color="auto"/>
              <w:bottom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1</w:t>
            </w:r>
          </w:p>
        </w:tc>
        <w:tc>
          <w:tcPr>
            <w:tcW w:w="1312" w:type="dxa"/>
            <w:tcBorders>
              <w:top w:val="single" w:sz="12" w:space="0" w:color="auto"/>
              <w:bottom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28</w:t>
            </w:r>
          </w:p>
        </w:tc>
      </w:tr>
      <w:tr w:rsidR="00252782" w:rsidRPr="006051E8" w:rsidTr="00DB76A9">
        <w:tc>
          <w:tcPr>
            <w:tcW w:w="737" w:type="dxa"/>
            <w:vMerge/>
            <w:tcBorders>
              <w:top w:val="single" w:sz="6" w:space="0" w:color="auto"/>
              <w:bottom w:val="single" w:sz="6" w:space="0" w:color="auto"/>
              <w:right w:val="single" w:sz="12" w:space="0" w:color="auto"/>
            </w:tcBorders>
            <w:shd w:val="clear" w:color="auto" w:fill="BFBFBF" w:themeFill="background1" w:themeFillShade="BF"/>
          </w:tcPr>
          <w:p w:rsidR="00252782" w:rsidRPr="006051E8" w:rsidRDefault="00252782" w:rsidP="00DB76A9">
            <w:pPr>
              <w:tabs>
                <w:tab w:val="left" w:pos="1230"/>
              </w:tabs>
              <w:rPr>
                <w:rFonts w:ascii="Times New Roman" w:hAnsi="Times New Roman"/>
                <w:sz w:val="24"/>
              </w:rPr>
            </w:pPr>
          </w:p>
        </w:tc>
        <w:tc>
          <w:tcPr>
            <w:tcW w:w="1781" w:type="dxa"/>
            <w:vMerge/>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252782" w:rsidRPr="004B43B4" w:rsidRDefault="00252782" w:rsidP="00DB76A9">
            <w:pPr>
              <w:tabs>
                <w:tab w:val="left" w:pos="1230"/>
              </w:tabs>
              <w:jc w:val="center"/>
              <w:rPr>
                <w:rFonts w:ascii="Times New Roman" w:hAnsi="Times New Roman"/>
                <w:b/>
                <w:sz w:val="24"/>
              </w:rPr>
            </w:pPr>
          </w:p>
        </w:tc>
        <w:tc>
          <w:tcPr>
            <w:tcW w:w="1478" w:type="dxa"/>
            <w:vMerge/>
            <w:tcBorders>
              <w:top w:val="single" w:sz="6" w:space="0" w:color="auto"/>
              <w:left w:val="single" w:sz="12" w:space="0" w:color="auto"/>
              <w:bottom w:val="single" w:sz="12" w:space="0" w:color="auto"/>
              <w:right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p>
        </w:tc>
        <w:tc>
          <w:tcPr>
            <w:tcW w:w="1357" w:type="dxa"/>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Estetica și igiena corpului</w:t>
            </w:r>
          </w:p>
        </w:tc>
        <w:tc>
          <w:tcPr>
            <w:tcW w:w="1559" w:type="dxa"/>
            <w:gridSpan w:val="2"/>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Frizer – coafor – manichiurist - pedichiurist</w:t>
            </w:r>
          </w:p>
        </w:tc>
        <w:tc>
          <w:tcPr>
            <w:tcW w:w="999" w:type="dxa"/>
            <w:tcBorders>
              <w:top w:val="single" w:sz="12" w:space="0" w:color="auto"/>
              <w:left w:val="single" w:sz="12" w:space="0" w:color="auto"/>
              <w:bottom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Română</w:t>
            </w:r>
          </w:p>
        </w:tc>
        <w:tc>
          <w:tcPr>
            <w:tcW w:w="950" w:type="dxa"/>
            <w:tcBorders>
              <w:top w:val="single" w:sz="12" w:space="0" w:color="auto"/>
              <w:bottom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1</w:t>
            </w:r>
          </w:p>
        </w:tc>
        <w:tc>
          <w:tcPr>
            <w:tcW w:w="1312" w:type="dxa"/>
            <w:tcBorders>
              <w:top w:val="single" w:sz="12" w:space="0" w:color="auto"/>
              <w:bottom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28</w:t>
            </w:r>
          </w:p>
        </w:tc>
      </w:tr>
      <w:tr w:rsidR="00252782" w:rsidRPr="006051E8" w:rsidTr="00DB76A9">
        <w:tc>
          <w:tcPr>
            <w:tcW w:w="737" w:type="dxa"/>
            <w:vMerge/>
            <w:tcBorders>
              <w:top w:val="single" w:sz="6" w:space="0" w:color="auto"/>
              <w:bottom w:val="single" w:sz="6" w:space="0" w:color="auto"/>
              <w:right w:val="single" w:sz="12" w:space="0" w:color="auto"/>
            </w:tcBorders>
            <w:shd w:val="clear" w:color="auto" w:fill="BFBFBF" w:themeFill="background1" w:themeFillShade="BF"/>
          </w:tcPr>
          <w:p w:rsidR="00252782" w:rsidRPr="006051E8" w:rsidRDefault="00252782" w:rsidP="00DB76A9">
            <w:pPr>
              <w:tabs>
                <w:tab w:val="left" w:pos="1230"/>
              </w:tabs>
              <w:rPr>
                <w:rFonts w:ascii="Times New Roman" w:hAnsi="Times New Roman"/>
                <w:sz w:val="24"/>
              </w:rPr>
            </w:pPr>
          </w:p>
        </w:tc>
        <w:tc>
          <w:tcPr>
            <w:tcW w:w="1781" w:type="dxa"/>
            <w:tcBorders>
              <w:top w:val="single" w:sz="12" w:space="0" w:color="auto"/>
              <w:left w:val="single" w:sz="12" w:space="0" w:color="auto"/>
              <w:bottom w:val="single" w:sz="12" w:space="0" w:color="auto"/>
              <w:right w:val="single" w:sz="12" w:space="0" w:color="auto"/>
            </w:tcBorders>
            <w:shd w:val="clear" w:color="auto" w:fill="C3DCFF" w:themeFill="accent5" w:themeFillTint="33"/>
          </w:tcPr>
          <w:p w:rsidR="00252782" w:rsidRPr="004B43B4" w:rsidRDefault="00252782" w:rsidP="00DB76A9">
            <w:pPr>
              <w:tabs>
                <w:tab w:val="left" w:pos="1230"/>
              </w:tabs>
              <w:jc w:val="center"/>
              <w:rPr>
                <w:rFonts w:ascii="Times New Roman" w:hAnsi="Times New Roman"/>
                <w:b/>
                <w:sz w:val="24"/>
              </w:rPr>
            </w:pPr>
            <w:r w:rsidRPr="004B43B4">
              <w:rPr>
                <w:rFonts w:ascii="Times New Roman" w:hAnsi="Times New Roman"/>
                <w:b/>
                <w:sz w:val="24"/>
              </w:rPr>
              <w:t>Învățământ postliceal zi – buget</w:t>
            </w:r>
          </w:p>
        </w:tc>
        <w:tc>
          <w:tcPr>
            <w:tcW w:w="1478" w:type="dxa"/>
            <w:tcBorders>
              <w:top w:val="single" w:sz="12" w:space="0" w:color="auto"/>
              <w:left w:val="single" w:sz="12" w:space="0" w:color="auto"/>
              <w:bottom w:val="single" w:sz="12" w:space="0" w:color="auto"/>
              <w:right w:val="single" w:sz="12" w:space="0" w:color="auto"/>
            </w:tcBorders>
            <w:shd w:val="clear" w:color="auto" w:fill="C3DCFF" w:themeFill="accent5" w:themeFillTint="33"/>
          </w:tcPr>
          <w:p w:rsidR="00252782" w:rsidRPr="006051E8" w:rsidRDefault="00252782" w:rsidP="00DB76A9">
            <w:pPr>
              <w:tabs>
                <w:tab w:val="left" w:pos="1230"/>
              </w:tabs>
              <w:jc w:val="center"/>
              <w:rPr>
                <w:rFonts w:ascii="Times New Roman" w:hAnsi="Times New Roman"/>
                <w:sz w:val="24"/>
              </w:rPr>
            </w:pPr>
          </w:p>
        </w:tc>
        <w:tc>
          <w:tcPr>
            <w:tcW w:w="1357" w:type="dxa"/>
            <w:tcBorders>
              <w:top w:val="single" w:sz="12" w:space="0" w:color="auto"/>
              <w:left w:val="single" w:sz="12" w:space="0" w:color="auto"/>
              <w:bottom w:val="single" w:sz="12" w:space="0" w:color="auto"/>
              <w:right w:val="single" w:sz="12" w:space="0" w:color="auto"/>
            </w:tcBorders>
            <w:shd w:val="clear" w:color="auto" w:fill="C3DCFF" w:themeFill="accent5" w:themeFillTint="33"/>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Economic</w:t>
            </w:r>
          </w:p>
        </w:tc>
        <w:tc>
          <w:tcPr>
            <w:tcW w:w="1559" w:type="dxa"/>
            <w:gridSpan w:val="2"/>
            <w:tcBorders>
              <w:top w:val="single" w:sz="12" w:space="0" w:color="auto"/>
              <w:left w:val="single" w:sz="12" w:space="0" w:color="auto"/>
              <w:bottom w:val="single" w:sz="12" w:space="0" w:color="auto"/>
              <w:right w:val="single" w:sz="12" w:space="0" w:color="auto"/>
            </w:tcBorders>
            <w:shd w:val="clear" w:color="auto" w:fill="C3DCFF" w:themeFill="accent5" w:themeFillTint="33"/>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Asistent de gestiune</w:t>
            </w:r>
          </w:p>
        </w:tc>
        <w:tc>
          <w:tcPr>
            <w:tcW w:w="999" w:type="dxa"/>
            <w:tcBorders>
              <w:top w:val="single" w:sz="12" w:space="0" w:color="auto"/>
              <w:left w:val="single" w:sz="12" w:space="0" w:color="auto"/>
              <w:bottom w:val="single" w:sz="12" w:space="0" w:color="auto"/>
            </w:tcBorders>
            <w:shd w:val="clear" w:color="auto" w:fill="C3DCFF" w:themeFill="accent5" w:themeFillTint="33"/>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Română</w:t>
            </w:r>
          </w:p>
        </w:tc>
        <w:tc>
          <w:tcPr>
            <w:tcW w:w="950" w:type="dxa"/>
            <w:tcBorders>
              <w:top w:val="single" w:sz="12" w:space="0" w:color="auto"/>
              <w:bottom w:val="single" w:sz="12" w:space="0" w:color="auto"/>
            </w:tcBorders>
            <w:shd w:val="clear" w:color="auto" w:fill="C3DCFF" w:themeFill="accent5" w:themeFillTint="33"/>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1</w:t>
            </w:r>
          </w:p>
        </w:tc>
        <w:tc>
          <w:tcPr>
            <w:tcW w:w="1312" w:type="dxa"/>
            <w:tcBorders>
              <w:top w:val="single" w:sz="12" w:space="0" w:color="auto"/>
              <w:bottom w:val="single" w:sz="12" w:space="0" w:color="auto"/>
            </w:tcBorders>
            <w:shd w:val="clear" w:color="auto" w:fill="C3DCFF" w:themeFill="accent5" w:themeFillTint="33"/>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28</w:t>
            </w:r>
          </w:p>
        </w:tc>
      </w:tr>
      <w:tr w:rsidR="00252782" w:rsidRPr="006051E8" w:rsidTr="00DB76A9">
        <w:tc>
          <w:tcPr>
            <w:tcW w:w="737" w:type="dxa"/>
            <w:vMerge/>
            <w:tcBorders>
              <w:top w:val="single" w:sz="6" w:space="0" w:color="auto"/>
              <w:bottom w:val="single" w:sz="18" w:space="0" w:color="auto"/>
            </w:tcBorders>
            <w:shd w:val="clear" w:color="auto" w:fill="BFBFBF" w:themeFill="background1" w:themeFillShade="BF"/>
          </w:tcPr>
          <w:p w:rsidR="00252782" w:rsidRPr="006051E8" w:rsidRDefault="00252782" w:rsidP="00DB76A9">
            <w:pPr>
              <w:tabs>
                <w:tab w:val="left" w:pos="1230"/>
              </w:tabs>
              <w:rPr>
                <w:rFonts w:ascii="Times New Roman" w:hAnsi="Times New Roman"/>
                <w:sz w:val="24"/>
              </w:rPr>
            </w:pPr>
          </w:p>
        </w:tc>
        <w:tc>
          <w:tcPr>
            <w:tcW w:w="7174" w:type="dxa"/>
            <w:gridSpan w:val="6"/>
            <w:tcBorders>
              <w:top w:val="single" w:sz="12" w:space="0" w:color="auto"/>
              <w:bottom w:val="single" w:sz="18" w:space="0" w:color="auto"/>
            </w:tcBorders>
            <w:shd w:val="clear" w:color="auto" w:fill="7CA8DE"/>
          </w:tcPr>
          <w:p w:rsidR="00252782" w:rsidRPr="00D66769" w:rsidRDefault="00252782" w:rsidP="00DB76A9">
            <w:pPr>
              <w:tabs>
                <w:tab w:val="left" w:pos="1230"/>
              </w:tabs>
              <w:jc w:val="center"/>
              <w:rPr>
                <w:rFonts w:ascii="Times New Roman" w:hAnsi="Times New Roman"/>
                <w:b/>
                <w:sz w:val="24"/>
              </w:rPr>
            </w:pPr>
            <w:r w:rsidRPr="00D66769">
              <w:rPr>
                <w:rFonts w:ascii="Times New Roman" w:hAnsi="Times New Roman"/>
                <w:b/>
                <w:sz w:val="24"/>
              </w:rPr>
              <w:t>TOTAL:</w:t>
            </w:r>
          </w:p>
        </w:tc>
        <w:tc>
          <w:tcPr>
            <w:tcW w:w="950" w:type="dxa"/>
            <w:tcBorders>
              <w:top w:val="single" w:sz="12" w:space="0" w:color="auto"/>
              <w:bottom w:val="single" w:sz="18" w:space="0" w:color="auto"/>
            </w:tcBorders>
            <w:shd w:val="clear" w:color="auto" w:fill="7CA8DE"/>
          </w:tcPr>
          <w:p w:rsidR="00252782" w:rsidRPr="00E76182" w:rsidRDefault="00252782" w:rsidP="00DB76A9">
            <w:pPr>
              <w:tabs>
                <w:tab w:val="left" w:pos="1230"/>
              </w:tabs>
              <w:jc w:val="center"/>
              <w:rPr>
                <w:rFonts w:ascii="Times New Roman" w:hAnsi="Times New Roman"/>
                <w:b/>
                <w:sz w:val="24"/>
              </w:rPr>
            </w:pPr>
            <w:r w:rsidRPr="00E76182">
              <w:rPr>
                <w:rFonts w:ascii="Times New Roman" w:hAnsi="Times New Roman"/>
                <w:b/>
                <w:sz w:val="24"/>
              </w:rPr>
              <w:t>5</w:t>
            </w:r>
          </w:p>
        </w:tc>
        <w:tc>
          <w:tcPr>
            <w:tcW w:w="1312" w:type="dxa"/>
            <w:tcBorders>
              <w:top w:val="single" w:sz="12" w:space="0" w:color="auto"/>
              <w:bottom w:val="single" w:sz="18" w:space="0" w:color="auto"/>
            </w:tcBorders>
            <w:shd w:val="clear" w:color="auto" w:fill="7CA8DE"/>
          </w:tcPr>
          <w:p w:rsidR="00252782" w:rsidRPr="00E76182" w:rsidRDefault="00252782" w:rsidP="00DB76A9">
            <w:pPr>
              <w:tabs>
                <w:tab w:val="left" w:pos="1230"/>
              </w:tabs>
              <w:jc w:val="center"/>
              <w:rPr>
                <w:rFonts w:ascii="Times New Roman" w:hAnsi="Times New Roman"/>
                <w:b/>
                <w:sz w:val="24"/>
              </w:rPr>
            </w:pPr>
            <w:r w:rsidRPr="00E76182">
              <w:rPr>
                <w:rFonts w:ascii="Times New Roman" w:hAnsi="Times New Roman"/>
                <w:b/>
                <w:sz w:val="24"/>
              </w:rPr>
              <w:t>140</w:t>
            </w:r>
          </w:p>
        </w:tc>
      </w:tr>
      <w:tr w:rsidR="00252782" w:rsidRPr="006051E8" w:rsidTr="00DB76A9">
        <w:trPr>
          <w:trHeight w:val="945"/>
        </w:trPr>
        <w:tc>
          <w:tcPr>
            <w:tcW w:w="737" w:type="dxa"/>
            <w:vMerge w:val="restart"/>
            <w:tcBorders>
              <w:top w:val="single" w:sz="18" w:space="0" w:color="auto"/>
              <w:right w:val="single" w:sz="12" w:space="0" w:color="auto"/>
            </w:tcBorders>
            <w:shd w:val="clear" w:color="auto" w:fill="D9D9D9" w:themeFill="background1" w:themeFillShade="D9"/>
          </w:tcPr>
          <w:p w:rsidR="00252782" w:rsidRDefault="00252782" w:rsidP="00DB76A9">
            <w:pPr>
              <w:tabs>
                <w:tab w:val="left" w:pos="1230"/>
              </w:tabs>
              <w:rPr>
                <w:rFonts w:ascii="Times New Roman" w:hAnsi="Times New Roman"/>
                <w:sz w:val="24"/>
              </w:rPr>
            </w:pPr>
          </w:p>
          <w:p w:rsidR="00252782" w:rsidRDefault="00252782" w:rsidP="00DB76A9">
            <w:pPr>
              <w:tabs>
                <w:tab w:val="left" w:pos="1230"/>
              </w:tabs>
              <w:jc w:val="center"/>
              <w:rPr>
                <w:rFonts w:ascii="Times New Roman" w:hAnsi="Times New Roman"/>
                <w:sz w:val="24"/>
              </w:rPr>
            </w:pPr>
          </w:p>
          <w:p w:rsidR="00252782" w:rsidRDefault="00252782" w:rsidP="00DB76A9">
            <w:pPr>
              <w:tabs>
                <w:tab w:val="left" w:pos="1230"/>
              </w:tabs>
              <w:rPr>
                <w:rFonts w:ascii="Times New Roman" w:hAnsi="Times New Roman"/>
                <w:sz w:val="24"/>
              </w:rPr>
            </w:pPr>
          </w:p>
          <w:p w:rsidR="00252782" w:rsidRDefault="00252782" w:rsidP="00DB76A9">
            <w:pPr>
              <w:tabs>
                <w:tab w:val="left" w:pos="1230"/>
              </w:tabs>
              <w:rPr>
                <w:rFonts w:ascii="Times New Roman" w:hAnsi="Times New Roman"/>
                <w:sz w:val="24"/>
              </w:rPr>
            </w:pPr>
          </w:p>
          <w:p w:rsidR="00252782" w:rsidRDefault="00252782" w:rsidP="00DB76A9">
            <w:pPr>
              <w:tabs>
                <w:tab w:val="left" w:pos="1230"/>
              </w:tabs>
              <w:rPr>
                <w:rFonts w:ascii="Times New Roman" w:hAnsi="Times New Roman"/>
                <w:sz w:val="24"/>
              </w:rPr>
            </w:pPr>
          </w:p>
          <w:p w:rsidR="00252782" w:rsidRDefault="00252782" w:rsidP="00DB76A9">
            <w:pPr>
              <w:tabs>
                <w:tab w:val="left" w:pos="1230"/>
              </w:tabs>
              <w:rPr>
                <w:rFonts w:ascii="Times New Roman" w:hAnsi="Times New Roman"/>
                <w:sz w:val="24"/>
              </w:rPr>
            </w:pPr>
          </w:p>
          <w:p w:rsidR="00252782" w:rsidRPr="00EF16DF" w:rsidRDefault="00252782" w:rsidP="00DB76A9">
            <w:pPr>
              <w:tabs>
                <w:tab w:val="left" w:pos="1230"/>
              </w:tabs>
              <w:rPr>
                <w:rFonts w:ascii="Times New Roman" w:hAnsi="Times New Roman"/>
                <w:b/>
                <w:sz w:val="24"/>
              </w:rPr>
            </w:pPr>
            <w:r>
              <w:rPr>
                <w:rFonts w:ascii="Times New Roman" w:hAnsi="Times New Roman"/>
                <w:b/>
                <w:sz w:val="24"/>
              </w:rPr>
              <w:t>2019-2020</w:t>
            </w:r>
          </w:p>
        </w:tc>
        <w:tc>
          <w:tcPr>
            <w:tcW w:w="1781" w:type="dxa"/>
            <w:vMerge w:val="restart"/>
            <w:tcBorders>
              <w:top w:val="single" w:sz="18" w:space="0" w:color="auto"/>
              <w:left w:val="single" w:sz="12" w:space="0" w:color="auto"/>
              <w:bottom w:val="single" w:sz="12" w:space="0" w:color="auto"/>
              <w:right w:val="single" w:sz="12" w:space="0" w:color="auto"/>
            </w:tcBorders>
            <w:shd w:val="clear" w:color="auto" w:fill="BDBDBD" w:themeFill="background2" w:themeFillShade="E6"/>
          </w:tcPr>
          <w:p w:rsidR="00252782" w:rsidRPr="00416300" w:rsidRDefault="00252782" w:rsidP="00DB76A9">
            <w:pPr>
              <w:tabs>
                <w:tab w:val="left" w:pos="1230"/>
              </w:tabs>
              <w:jc w:val="center"/>
              <w:rPr>
                <w:rFonts w:ascii="Times New Roman" w:hAnsi="Times New Roman"/>
                <w:b/>
                <w:sz w:val="24"/>
              </w:rPr>
            </w:pPr>
            <w:r w:rsidRPr="00416300">
              <w:rPr>
                <w:rFonts w:ascii="Times New Roman" w:hAnsi="Times New Roman"/>
                <w:b/>
                <w:sz w:val="24"/>
              </w:rPr>
              <w:t>Liceu zi</w:t>
            </w:r>
          </w:p>
          <w:p w:rsidR="00252782" w:rsidRPr="00416300" w:rsidRDefault="00252782" w:rsidP="00DB76A9">
            <w:pPr>
              <w:tabs>
                <w:tab w:val="left" w:pos="1230"/>
              </w:tabs>
              <w:jc w:val="center"/>
              <w:rPr>
                <w:rFonts w:ascii="Times New Roman" w:hAnsi="Times New Roman"/>
                <w:b/>
                <w:sz w:val="24"/>
              </w:rPr>
            </w:pPr>
            <w:r w:rsidRPr="00416300">
              <w:rPr>
                <w:rFonts w:ascii="Times New Roman" w:hAnsi="Times New Roman"/>
                <w:b/>
                <w:sz w:val="24"/>
              </w:rPr>
              <w:t>(clasa a IX-a)</w:t>
            </w:r>
          </w:p>
        </w:tc>
        <w:tc>
          <w:tcPr>
            <w:tcW w:w="1478" w:type="dxa"/>
            <w:tcBorders>
              <w:top w:val="single" w:sz="18" w:space="0" w:color="auto"/>
              <w:left w:val="single" w:sz="12" w:space="0" w:color="auto"/>
              <w:bottom w:val="single" w:sz="4" w:space="0" w:color="auto"/>
              <w:right w:val="single" w:sz="12" w:space="0" w:color="auto"/>
            </w:tcBorders>
            <w:shd w:val="clear" w:color="auto" w:fill="BDBDBD" w:themeFill="background2" w:themeFillShade="E6"/>
          </w:tcPr>
          <w:p w:rsidR="00252782" w:rsidRDefault="00252782" w:rsidP="00DB76A9">
            <w:pPr>
              <w:tabs>
                <w:tab w:val="left" w:pos="1230"/>
              </w:tabs>
              <w:jc w:val="center"/>
              <w:rPr>
                <w:rFonts w:ascii="Times New Roman" w:hAnsi="Times New Roman"/>
                <w:sz w:val="24"/>
              </w:rPr>
            </w:pPr>
            <w:r>
              <w:rPr>
                <w:rFonts w:ascii="Times New Roman" w:hAnsi="Times New Roman"/>
                <w:sz w:val="24"/>
              </w:rPr>
              <w:t>Tehnologică - Tehnic</w:t>
            </w:r>
          </w:p>
          <w:p w:rsidR="00252782" w:rsidRDefault="00252782" w:rsidP="00DB76A9">
            <w:pPr>
              <w:tabs>
                <w:tab w:val="left" w:pos="1230"/>
              </w:tabs>
              <w:jc w:val="center"/>
              <w:rPr>
                <w:rFonts w:ascii="Times New Roman" w:hAnsi="Times New Roman"/>
                <w:sz w:val="24"/>
              </w:rPr>
            </w:pPr>
          </w:p>
          <w:p w:rsidR="00252782" w:rsidRPr="006051E8" w:rsidRDefault="00252782" w:rsidP="00DB76A9">
            <w:pPr>
              <w:tabs>
                <w:tab w:val="left" w:pos="1230"/>
              </w:tabs>
              <w:jc w:val="center"/>
              <w:rPr>
                <w:rFonts w:ascii="Times New Roman" w:hAnsi="Times New Roman"/>
                <w:sz w:val="24"/>
              </w:rPr>
            </w:pPr>
          </w:p>
        </w:tc>
        <w:tc>
          <w:tcPr>
            <w:tcW w:w="1416" w:type="dxa"/>
            <w:gridSpan w:val="2"/>
            <w:tcBorders>
              <w:top w:val="single" w:sz="18" w:space="0" w:color="auto"/>
              <w:left w:val="single" w:sz="12" w:space="0" w:color="auto"/>
              <w:bottom w:val="single" w:sz="4" w:space="0" w:color="auto"/>
              <w:right w:val="single" w:sz="12" w:space="0" w:color="auto"/>
            </w:tcBorders>
            <w:shd w:val="clear" w:color="auto" w:fill="BDBDBD" w:themeFill="background2" w:themeFillShade="E6"/>
          </w:tcPr>
          <w:p w:rsidR="00252782" w:rsidRDefault="00252782" w:rsidP="00DB76A9">
            <w:pPr>
              <w:tabs>
                <w:tab w:val="left" w:pos="1230"/>
              </w:tabs>
              <w:jc w:val="center"/>
              <w:rPr>
                <w:rFonts w:ascii="Times New Roman" w:hAnsi="Times New Roman"/>
                <w:sz w:val="24"/>
              </w:rPr>
            </w:pPr>
            <w:r>
              <w:rPr>
                <w:rFonts w:ascii="Times New Roman" w:hAnsi="Times New Roman"/>
                <w:sz w:val="24"/>
              </w:rPr>
              <w:t>Electronică automatizări</w:t>
            </w:r>
          </w:p>
          <w:p w:rsidR="00252782" w:rsidRDefault="00252782" w:rsidP="00DB76A9">
            <w:pPr>
              <w:tabs>
                <w:tab w:val="left" w:pos="1230"/>
              </w:tabs>
              <w:jc w:val="center"/>
              <w:rPr>
                <w:rFonts w:ascii="Times New Roman" w:hAnsi="Times New Roman"/>
                <w:sz w:val="24"/>
              </w:rPr>
            </w:pPr>
          </w:p>
          <w:p w:rsidR="00252782" w:rsidRPr="006051E8" w:rsidRDefault="00252782" w:rsidP="00DB76A9">
            <w:pPr>
              <w:tabs>
                <w:tab w:val="left" w:pos="1230"/>
              </w:tabs>
              <w:rPr>
                <w:rFonts w:ascii="Times New Roman" w:hAnsi="Times New Roman"/>
                <w:sz w:val="24"/>
              </w:rPr>
            </w:pPr>
          </w:p>
        </w:tc>
        <w:tc>
          <w:tcPr>
            <w:tcW w:w="1500" w:type="dxa"/>
            <w:tcBorders>
              <w:top w:val="single" w:sz="18" w:space="0" w:color="auto"/>
              <w:left w:val="single" w:sz="12" w:space="0" w:color="auto"/>
              <w:bottom w:val="single" w:sz="4" w:space="0" w:color="auto"/>
              <w:right w:val="single" w:sz="12" w:space="0" w:color="auto"/>
            </w:tcBorders>
            <w:shd w:val="clear" w:color="auto" w:fill="BDBDBD" w:themeFill="background2" w:themeFillShade="E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Tehnician operator tehnică de calcul</w:t>
            </w:r>
          </w:p>
        </w:tc>
        <w:tc>
          <w:tcPr>
            <w:tcW w:w="999" w:type="dxa"/>
            <w:tcBorders>
              <w:top w:val="single" w:sz="18" w:space="0" w:color="auto"/>
              <w:left w:val="single" w:sz="12" w:space="0" w:color="auto"/>
              <w:bottom w:val="single" w:sz="4" w:space="0" w:color="auto"/>
            </w:tcBorders>
            <w:shd w:val="clear" w:color="auto" w:fill="BDBDBD" w:themeFill="background2" w:themeFillShade="E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Română</w:t>
            </w:r>
          </w:p>
        </w:tc>
        <w:tc>
          <w:tcPr>
            <w:tcW w:w="950" w:type="dxa"/>
            <w:tcBorders>
              <w:top w:val="single" w:sz="18" w:space="0" w:color="auto"/>
              <w:bottom w:val="single" w:sz="4" w:space="0" w:color="auto"/>
            </w:tcBorders>
            <w:shd w:val="clear" w:color="auto" w:fill="BDBDBD" w:themeFill="background2" w:themeFillShade="E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1</w:t>
            </w:r>
          </w:p>
        </w:tc>
        <w:tc>
          <w:tcPr>
            <w:tcW w:w="1312" w:type="dxa"/>
            <w:tcBorders>
              <w:top w:val="single" w:sz="18" w:space="0" w:color="auto"/>
              <w:bottom w:val="single" w:sz="4" w:space="0" w:color="auto"/>
            </w:tcBorders>
            <w:shd w:val="clear" w:color="auto" w:fill="BDBDBD" w:themeFill="background2" w:themeFillShade="E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28</w:t>
            </w:r>
          </w:p>
        </w:tc>
      </w:tr>
      <w:tr w:rsidR="00252782" w:rsidRPr="006051E8" w:rsidTr="00DB76A9">
        <w:trPr>
          <w:trHeight w:val="990"/>
        </w:trPr>
        <w:tc>
          <w:tcPr>
            <w:tcW w:w="737" w:type="dxa"/>
            <w:vMerge/>
            <w:tcBorders>
              <w:top w:val="single" w:sz="18" w:space="0" w:color="auto"/>
              <w:right w:val="single" w:sz="12" w:space="0" w:color="auto"/>
            </w:tcBorders>
            <w:shd w:val="clear" w:color="auto" w:fill="D9D9D9" w:themeFill="background1" w:themeFillShade="D9"/>
          </w:tcPr>
          <w:p w:rsidR="00252782" w:rsidRDefault="00252782" w:rsidP="00DB76A9">
            <w:pPr>
              <w:tabs>
                <w:tab w:val="left" w:pos="1230"/>
              </w:tabs>
              <w:rPr>
                <w:rFonts w:ascii="Times New Roman" w:hAnsi="Times New Roman"/>
                <w:sz w:val="24"/>
              </w:rPr>
            </w:pPr>
          </w:p>
        </w:tc>
        <w:tc>
          <w:tcPr>
            <w:tcW w:w="1781" w:type="dxa"/>
            <w:vMerge/>
            <w:tcBorders>
              <w:top w:val="single" w:sz="18" w:space="0" w:color="auto"/>
              <w:left w:val="single" w:sz="12" w:space="0" w:color="auto"/>
              <w:bottom w:val="single" w:sz="12" w:space="0" w:color="auto"/>
              <w:right w:val="single" w:sz="12" w:space="0" w:color="auto"/>
            </w:tcBorders>
            <w:shd w:val="clear" w:color="auto" w:fill="BDBDBD" w:themeFill="background2" w:themeFillShade="E6"/>
          </w:tcPr>
          <w:p w:rsidR="00252782" w:rsidRPr="00416300" w:rsidRDefault="00252782" w:rsidP="00DB76A9">
            <w:pPr>
              <w:tabs>
                <w:tab w:val="left" w:pos="1230"/>
              </w:tabs>
              <w:jc w:val="center"/>
              <w:rPr>
                <w:rFonts w:ascii="Times New Roman" w:hAnsi="Times New Roman"/>
                <w:b/>
                <w:sz w:val="24"/>
              </w:rPr>
            </w:pPr>
          </w:p>
        </w:tc>
        <w:tc>
          <w:tcPr>
            <w:tcW w:w="1478" w:type="dxa"/>
            <w:tcBorders>
              <w:top w:val="single" w:sz="4" w:space="0" w:color="auto"/>
              <w:left w:val="single" w:sz="12" w:space="0" w:color="auto"/>
              <w:bottom w:val="single" w:sz="6" w:space="0" w:color="auto"/>
              <w:right w:val="single" w:sz="12" w:space="0" w:color="auto"/>
            </w:tcBorders>
            <w:shd w:val="clear" w:color="auto" w:fill="BDBDBD" w:themeFill="background2" w:themeFillShade="E6"/>
          </w:tcPr>
          <w:p w:rsidR="00252782" w:rsidRDefault="00252782" w:rsidP="00DB76A9">
            <w:pPr>
              <w:tabs>
                <w:tab w:val="left" w:pos="1230"/>
              </w:tabs>
              <w:rPr>
                <w:rFonts w:ascii="Times New Roman" w:hAnsi="Times New Roman"/>
                <w:sz w:val="24"/>
              </w:rPr>
            </w:pPr>
            <w:r>
              <w:rPr>
                <w:rFonts w:ascii="Times New Roman" w:hAnsi="Times New Roman"/>
                <w:sz w:val="24"/>
              </w:rPr>
              <w:t>Tehnologică - Servicii</w:t>
            </w:r>
          </w:p>
        </w:tc>
        <w:tc>
          <w:tcPr>
            <w:tcW w:w="1416" w:type="dxa"/>
            <w:gridSpan w:val="2"/>
            <w:tcBorders>
              <w:top w:val="single" w:sz="4" w:space="0" w:color="auto"/>
              <w:left w:val="single" w:sz="12" w:space="0" w:color="auto"/>
              <w:bottom w:val="single" w:sz="12" w:space="0" w:color="auto"/>
              <w:right w:val="single" w:sz="12" w:space="0" w:color="auto"/>
            </w:tcBorders>
            <w:shd w:val="clear" w:color="auto" w:fill="BDBDBD" w:themeFill="background2" w:themeFillShade="E6"/>
          </w:tcPr>
          <w:p w:rsidR="00252782" w:rsidRDefault="00252782" w:rsidP="00DB76A9">
            <w:pPr>
              <w:tabs>
                <w:tab w:val="left" w:pos="1230"/>
              </w:tabs>
              <w:jc w:val="center"/>
              <w:rPr>
                <w:rFonts w:ascii="Times New Roman" w:hAnsi="Times New Roman"/>
                <w:sz w:val="24"/>
              </w:rPr>
            </w:pPr>
            <w:r>
              <w:rPr>
                <w:rFonts w:ascii="Times New Roman" w:hAnsi="Times New Roman"/>
                <w:sz w:val="24"/>
              </w:rPr>
              <w:t>Economic</w:t>
            </w:r>
          </w:p>
        </w:tc>
        <w:tc>
          <w:tcPr>
            <w:tcW w:w="1500" w:type="dxa"/>
            <w:tcBorders>
              <w:top w:val="single" w:sz="4" w:space="0" w:color="auto"/>
              <w:left w:val="single" w:sz="12" w:space="0" w:color="auto"/>
              <w:bottom w:val="single" w:sz="12" w:space="0" w:color="auto"/>
              <w:right w:val="single" w:sz="12" w:space="0" w:color="auto"/>
            </w:tcBorders>
            <w:shd w:val="clear" w:color="auto" w:fill="BDBDBD" w:themeFill="background2" w:themeFillShade="E6"/>
          </w:tcPr>
          <w:p w:rsidR="00252782" w:rsidRDefault="00252782" w:rsidP="00DB76A9">
            <w:pPr>
              <w:tabs>
                <w:tab w:val="left" w:pos="1230"/>
              </w:tabs>
              <w:jc w:val="center"/>
              <w:rPr>
                <w:rFonts w:ascii="Times New Roman" w:hAnsi="Times New Roman"/>
                <w:sz w:val="24"/>
              </w:rPr>
            </w:pPr>
            <w:r>
              <w:rPr>
                <w:rFonts w:ascii="Times New Roman" w:hAnsi="Times New Roman"/>
                <w:sz w:val="24"/>
              </w:rPr>
              <w:t>Tehnician în activități economice</w:t>
            </w:r>
          </w:p>
        </w:tc>
        <w:tc>
          <w:tcPr>
            <w:tcW w:w="999" w:type="dxa"/>
            <w:tcBorders>
              <w:top w:val="single" w:sz="4" w:space="0" w:color="auto"/>
              <w:left w:val="single" w:sz="12" w:space="0" w:color="auto"/>
              <w:bottom w:val="single" w:sz="12" w:space="0" w:color="auto"/>
            </w:tcBorders>
            <w:shd w:val="clear" w:color="auto" w:fill="BDBDBD" w:themeFill="background2" w:themeFillShade="E6"/>
          </w:tcPr>
          <w:p w:rsidR="00252782" w:rsidRDefault="00252782" w:rsidP="00DB76A9">
            <w:pPr>
              <w:tabs>
                <w:tab w:val="left" w:pos="1230"/>
              </w:tabs>
              <w:jc w:val="center"/>
              <w:rPr>
                <w:rFonts w:ascii="Times New Roman" w:hAnsi="Times New Roman"/>
                <w:sz w:val="24"/>
              </w:rPr>
            </w:pPr>
            <w:r>
              <w:rPr>
                <w:rFonts w:ascii="Times New Roman" w:hAnsi="Times New Roman"/>
                <w:sz w:val="24"/>
              </w:rPr>
              <w:t>Română</w:t>
            </w:r>
          </w:p>
        </w:tc>
        <w:tc>
          <w:tcPr>
            <w:tcW w:w="950" w:type="dxa"/>
            <w:tcBorders>
              <w:top w:val="single" w:sz="4" w:space="0" w:color="auto"/>
              <w:bottom w:val="single" w:sz="12" w:space="0" w:color="auto"/>
            </w:tcBorders>
            <w:shd w:val="clear" w:color="auto" w:fill="BDBDBD" w:themeFill="background2" w:themeFillShade="E6"/>
          </w:tcPr>
          <w:p w:rsidR="00252782" w:rsidRDefault="00252782" w:rsidP="00DB76A9">
            <w:pPr>
              <w:tabs>
                <w:tab w:val="left" w:pos="1230"/>
              </w:tabs>
              <w:jc w:val="center"/>
              <w:rPr>
                <w:rFonts w:ascii="Times New Roman" w:hAnsi="Times New Roman"/>
                <w:sz w:val="24"/>
              </w:rPr>
            </w:pPr>
            <w:r>
              <w:rPr>
                <w:rFonts w:ascii="Times New Roman" w:hAnsi="Times New Roman"/>
                <w:sz w:val="24"/>
              </w:rPr>
              <w:t>1</w:t>
            </w:r>
          </w:p>
        </w:tc>
        <w:tc>
          <w:tcPr>
            <w:tcW w:w="1312" w:type="dxa"/>
            <w:tcBorders>
              <w:top w:val="single" w:sz="4" w:space="0" w:color="auto"/>
              <w:bottom w:val="single" w:sz="12" w:space="0" w:color="auto"/>
            </w:tcBorders>
            <w:shd w:val="clear" w:color="auto" w:fill="BDBDBD" w:themeFill="background2" w:themeFillShade="E6"/>
          </w:tcPr>
          <w:p w:rsidR="00252782" w:rsidRDefault="00252782" w:rsidP="00DB76A9">
            <w:pPr>
              <w:tabs>
                <w:tab w:val="left" w:pos="1230"/>
              </w:tabs>
              <w:jc w:val="center"/>
              <w:rPr>
                <w:rFonts w:ascii="Times New Roman" w:hAnsi="Times New Roman"/>
                <w:sz w:val="24"/>
              </w:rPr>
            </w:pPr>
            <w:r>
              <w:rPr>
                <w:rFonts w:ascii="Times New Roman" w:hAnsi="Times New Roman"/>
                <w:sz w:val="24"/>
              </w:rPr>
              <w:t>28</w:t>
            </w:r>
          </w:p>
        </w:tc>
      </w:tr>
      <w:tr w:rsidR="00252782" w:rsidRPr="006051E8" w:rsidTr="00DB76A9">
        <w:tc>
          <w:tcPr>
            <w:tcW w:w="737" w:type="dxa"/>
            <w:vMerge/>
            <w:tcBorders>
              <w:right w:val="single" w:sz="12" w:space="0" w:color="auto"/>
            </w:tcBorders>
            <w:shd w:val="clear" w:color="auto" w:fill="D9D9D9" w:themeFill="background1" w:themeFillShade="D9"/>
          </w:tcPr>
          <w:p w:rsidR="00252782" w:rsidRPr="006051E8" w:rsidRDefault="00252782" w:rsidP="00DB76A9">
            <w:pPr>
              <w:tabs>
                <w:tab w:val="left" w:pos="1230"/>
              </w:tabs>
              <w:rPr>
                <w:rFonts w:ascii="Times New Roman" w:hAnsi="Times New Roman"/>
                <w:sz w:val="24"/>
              </w:rPr>
            </w:pPr>
          </w:p>
        </w:tc>
        <w:tc>
          <w:tcPr>
            <w:tcW w:w="1781" w:type="dxa"/>
            <w:vMerge w:val="restart"/>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252782" w:rsidRPr="00416300" w:rsidRDefault="00252782" w:rsidP="00DB76A9">
            <w:pPr>
              <w:tabs>
                <w:tab w:val="left" w:pos="1230"/>
              </w:tabs>
              <w:jc w:val="center"/>
              <w:rPr>
                <w:rFonts w:ascii="Times New Roman" w:hAnsi="Times New Roman"/>
                <w:b/>
                <w:sz w:val="24"/>
              </w:rPr>
            </w:pPr>
            <w:r w:rsidRPr="00416300">
              <w:rPr>
                <w:rFonts w:ascii="Times New Roman" w:hAnsi="Times New Roman"/>
                <w:b/>
                <w:sz w:val="24"/>
              </w:rPr>
              <w:t>Învățământ profesional</w:t>
            </w:r>
          </w:p>
          <w:p w:rsidR="00252782" w:rsidRPr="00416300" w:rsidRDefault="00252782" w:rsidP="00DB76A9">
            <w:pPr>
              <w:tabs>
                <w:tab w:val="left" w:pos="1230"/>
              </w:tabs>
              <w:jc w:val="center"/>
              <w:rPr>
                <w:rFonts w:ascii="Times New Roman" w:hAnsi="Times New Roman"/>
                <w:b/>
                <w:sz w:val="24"/>
              </w:rPr>
            </w:pPr>
            <w:r w:rsidRPr="00416300">
              <w:rPr>
                <w:rFonts w:ascii="Times New Roman" w:hAnsi="Times New Roman"/>
                <w:b/>
                <w:sz w:val="24"/>
              </w:rPr>
              <w:t>(clasa a IX-a)</w:t>
            </w:r>
          </w:p>
        </w:tc>
        <w:tc>
          <w:tcPr>
            <w:tcW w:w="1478" w:type="dxa"/>
            <w:vMerge w:val="restart"/>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p>
        </w:tc>
        <w:tc>
          <w:tcPr>
            <w:tcW w:w="1416" w:type="dxa"/>
            <w:gridSpan w:val="2"/>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Comerț</w:t>
            </w:r>
          </w:p>
        </w:tc>
        <w:tc>
          <w:tcPr>
            <w:tcW w:w="1500" w:type="dxa"/>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Comerciant-vânzător</w:t>
            </w:r>
          </w:p>
        </w:tc>
        <w:tc>
          <w:tcPr>
            <w:tcW w:w="999" w:type="dxa"/>
            <w:tcBorders>
              <w:top w:val="single" w:sz="12" w:space="0" w:color="auto"/>
              <w:left w:val="single" w:sz="12" w:space="0" w:color="auto"/>
              <w:bottom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Română</w:t>
            </w:r>
          </w:p>
        </w:tc>
        <w:tc>
          <w:tcPr>
            <w:tcW w:w="950" w:type="dxa"/>
            <w:tcBorders>
              <w:top w:val="single" w:sz="12" w:space="0" w:color="auto"/>
              <w:bottom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1</w:t>
            </w:r>
          </w:p>
        </w:tc>
        <w:tc>
          <w:tcPr>
            <w:tcW w:w="1312" w:type="dxa"/>
            <w:tcBorders>
              <w:top w:val="single" w:sz="12" w:space="0" w:color="auto"/>
              <w:bottom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28</w:t>
            </w:r>
          </w:p>
        </w:tc>
      </w:tr>
      <w:tr w:rsidR="00252782" w:rsidRPr="006051E8" w:rsidTr="00DB76A9">
        <w:tc>
          <w:tcPr>
            <w:tcW w:w="737" w:type="dxa"/>
            <w:vMerge/>
            <w:tcBorders>
              <w:right w:val="single" w:sz="12" w:space="0" w:color="auto"/>
            </w:tcBorders>
            <w:shd w:val="clear" w:color="auto" w:fill="D9D9D9" w:themeFill="background1" w:themeFillShade="D9"/>
          </w:tcPr>
          <w:p w:rsidR="00252782" w:rsidRPr="006051E8" w:rsidRDefault="00252782" w:rsidP="00DB76A9">
            <w:pPr>
              <w:tabs>
                <w:tab w:val="left" w:pos="1230"/>
              </w:tabs>
              <w:rPr>
                <w:rFonts w:ascii="Times New Roman" w:hAnsi="Times New Roman"/>
                <w:sz w:val="24"/>
              </w:rPr>
            </w:pPr>
          </w:p>
        </w:tc>
        <w:tc>
          <w:tcPr>
            <w:tcW w:w="1781" w:type="dxa"/>
            <w:vMerge/>
            <w:tcBorders>
              <w:top w:val="single" w:sz="12" w:space="0" w:color="auto"/>
              <w:left w:val="single" w:sz="12" w:space="0" w:color="auto"/>
              <w:bottom w:val="single" w:sz="12" w:space="0" w:color="auto"/>
              <w:right w:val="single" w:sz="12" w:space="0" w:color="auto"/>
            </w:tcBorders>
            <w:shd w:val="clear" w:color="auto" w:fill="C3DCFF" w:themeFill="accent5" w:themeFillTint="33"/>
          </w:tcPr>
          <w:p w:rsidR="00252782" w:rsidRDefault="00252782" w:rsidP="00DB76A9">
            <w:pPr>
              <w:tabs>
                <w:tab w:val="left" w:pos="1230"/>
              </w:tabs>
              <w:rPr>
                <w:rFonts w:ascii="Times New Roman" w:hAnsi="Times New Roman"/>
                <w:sz w:val="24"/>
              </w:rPr>
            </w:pPr>
          </w:p>
        </w:tc>
        <w:tc>
          <w:tcPr>
            <w:tcW w:w="1478" w:type="dxa"/>
            <w:vMerge/>
            <w:tcBorders>
              <w:top w:val="single" w:sz="12" w:space="0" w:color="auto"/>
              <w:left w:val="single" w:sz="12" w:space="0" w:color="auto"/>
              <w:bottom w:val="single" w:sz="12" w:space="0" w:color="auto"/>
              <w:right w:val="single" w:sz="12" w:space="0" w:color="auto"/>
            </w:tcBorders>
            <w:shd w:val="clear" w:color="auto" w:fill="C3DCFF" w:themeFill="accent5" w:themeFillTint="33"/>
          </w:tcPr>
          <w:p w:rsidR="00252782" w:rsidRPr="006051E8" w:rsidRDefault="00252782" w:rsidP="00DB76A9">
            <w:pPr>
              <w:tabs>
                <w:tab w:val="left" w:pos="1230"/>
              </w:tabs>
              <w:rPr>
                <w:rFonts w:ascii="Times New Roman" w:hAnsi="Times New Roman"/>
                <w:sz w:val="24"/>
              </w:rPr>
            </w:pPr>
          </w:p>
        </w:tc>
        <w:tc>
          <w:tcPr>
            <w:tcW w:w="1416" w:type="dxa"/>
            <w:gridSpan w:val="2"/>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Estetica și igiena corpului</w:t>
            </w:r>
          </w:p>
        </w:tc>
        <w:tc>
          <w:tcPr>
            <w:tcW w:w="1500" w:type="dxa"/>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Frizer – coafor – manichiurist - pedichiurist</w:t>
            </w:r>
          </w:p>
        </w:tc>
        <w:tc>
          <w:tcPr>
            <w:tcW w:w="999" w:type="dxa"/>
            <w:tcBorders>
              <w:top w:val="single" w:sz="12" w:space="0" w:color="auto"/>
              <w:left w:val="single" w:sz="12" w:space="0" w:color="auto"/>
              <w:bottom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Română</w:t>
            </w:r>
          </w:p>
        </w:tc>
        <w:tc>
          <w:tcPr>
            <w:tcW w:w="950" w:type="dxa"/>
            <w:tcBorders>
              <w:top w:val="single" w:sz="12" w:space="0" w:color="auto"/>
              <w:bottom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1</w:t>
            </w:r>
          </w:p>
        </w:tc>
        <w:tc>
          <w:tcPr>
            <w:tcW w:w="1312" w:type="dxa"/>
            <w:tcBorders>
              <w:top w:val="single" w:sz="12" w:space="0" w:color="auto"/>
              <w:bottom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28</w:t>
            </w:r>
          </w:p>
        </w:tc>
      </w:tr>
      <w:tr w:rsidR="00252782" w:rsidRPr="006051E8" w:rsidTr="00DB76A9">
        <w:tc>
          <w:tcPr>
            <w:tcW w:w="737" w:type="dxa"/>
            <w:vMerge/>
            <w:tcBorders>
              <w:right w:val="single" w:sz="12" w:space="0" w:color="auto"/>
            </w:tcBorders>
            <w:shd w:val="clear" w:color="auto" w:fill="D9D9D9" w:themeFill="background1" w:themeFillShade="D9"/>
          </w:tcPr>
          <w:p w:rsidR="00252782" w:rsidRPr="006051E8" w:rsidRDefault="00252782" w:rsidP="00DB76A9">
            <w:pPr>
              <w:tabs>
                <w:tab w:val="left" w:pos="1230"/>
              </w:tabs>
              <w:rPr>
                <w:rFonts w:ascii="Times New Roman" w:hAnsi="Times New Roman"/>
                <w:sz w:val="24"/>
              </w:rPr>
            </w:pPr>
          </w:p>
        </w:tc>
        <w:tc>
          <w:tcPr>
            <w:tcW w:w="1781" w:type="dxa"/>
            <w:tcBorders>
              <w:top w:val="single" w:sz="12" w:space="0" w:color="auto"/>
              <w:left w:val="single" w:sz="12" w:space="0" w:color="auto"/>
              <w:bottom w:val="single" w:sz="12" w:space="0" w:color="auto"/>
              <w:right w:val="single" w:sz="12" w:space="0" w:color="auto"/>
            </w:tcBorders>
            <w:shd w:val="clear" w:color="auto" w:fill="C3DCFF" w:themeFill="accent5" w:themeFillTint="33"/>
          </w:tcPr>
          <w:p w:rsidR="00252782" w:rsidRDefault="00252782" w:rsidP="00DB76A9">
            <w:pPr>
              <w:tabs>
                <w:tab w:val="left" w:pos="1230"/>
              </w:tabs>
              <w:jc w:val="center"/>
              <w:rPr>
                <w:rFonts w:ascii="Times New Roman" w:hAnsi="Times New Roman"/>
                <w:sz w:val="24"/>
              </w:rPr>
            </w:pPr>
            <w:r w:rsidRPr="004B43B4">
              <w:rPr>
                <w:rFonts w:ascii="Times New Roman" w:hAnsi="Times New Roman"/>
                <w:b/>
                <w:sz w:val="24"/>
              </w:rPr>
              <w:t>Învățământ postliceal zi – buget</w:t>
            </w:r>
          </w:p>
        </w:tc>
        <w:tc>
          <w:tcPr>
            <w:tcW w:w="1478" w:type="dxa"/>
            <w:tcBorders>
              <w:top w:val="single" w:sz="12" w:space="0" w:color="auto"/>
              <w:left w:val="single" w:sz="12" w:space="0" w:color="auto"/>
              <w:bottom w:val="single" w:sz="12" w:space="0" w:color="auto"/>
              <w:right w:val="single" w:sz="12" w:space="0" w:color="auto"/>
            </w:tcBorders>
            <w:shd w:val="clear" w:color="auto" w:fill="C3DCFF" w:themeFill="accent5" w:themeFillTint="33"/>
          </w:tcPr>
          <w:p w:rsidR="00252782" w:rsidRPr="006051E8" w:rsidRDefault="00252782" w:rsidP="00DB76A9">
            <w:pPr>
              <w:tabs>
                <w:tab w:val="left" w:pos="1230"/>
              </w:tabs>
              <w:rPr>
                <w:rFonts w:ascii="Times New Roman" w:hAnsi="Times New Roman"/>
                <w:sz w:val="24"/>
              </w:rPr>
            </w:pPr>
          </w:p>
        </w:tc>
        <w:tc>
          <w:tcPr>
            <w:tcW w:w="1416" w:type="dxa"/>
            <w:gridSpan w:val="2"/>
            <w:tcBorders>
              <w:top w:val="single" w:sz="12" w:space="0" w:color="auto"/>
              <w:left w:val="single" w:sz="12" w:space="0" w:color="auto"/>
              <w:bottom w:val="single" w:sz="12" w:space="0" w:color="auto"/>
              <w:right w:val="single" w:sz="12" w:space="0" w:color="auto"/>
            </w:tcBorders>
            <w:shd w:val="clear" w:color="auto" w:fill="C3DCFF" w:themeFill="accent5" w:themeFillTint="33"/>
          </w:tcPr>
          <w:p w:rsidR="00252782" w:rsidRDefault="00252782" w:rsidP="00DB76A9">
            <w:pPr>
              <w:tabs>
                <w:tab w:val="left" w:pos="1230"/>
              </w:tabs>
              <w:jc w:val="center"/>
              <w:rPr>
                <w:rFonts w:ascii="Times New Roman" w:hAnsi="Times New Roman"/>
                <w:sz w:val="24"/>
              </w:rPr>
            </w:pPr>
            <w:r>
              <w:rPr>
                <w:rFonts w:ascii="Times New Roman" w:hAnsi="Times New Roman"/>
                <w:sz w:val="24"/>
              </w:rPr>
              <w:t>Estetică</w:t>
            </w:r>
          </w:p>
        </w:tc>
        <w:tc>
          <w:tcPr>
            <w:tcW w:w="1500" w:type="dxa"/>
            <w:tcBorders>
              <w:top w:val="single" w:sz="12" w:space="0" w:color="auto"/>
              <w:left w:val="single" w:sz="12" w:space="0" w:color="auto"/>
              <w:bottom w:val="single" w:sz="12" w:space="0" w:color="auto"/>
              <w:right w:val="single" w:sz="12" w:space="0" w:color="auto"/>
            </w:tcBorders>
            <w:shd w:val="clear" w:color="auto" w:fill="C3DCFF" w:themeFill="accent5" w:themeFillTint="33"/>
          </w:tcPr>
          <w:p w:rsidR="00252782" w:rsidRDefault="00252782" w:rsidP="00DB76A9">
            <w:pPr>
              <w:tabs>
                <w:tab w:val="left" w:pos="1230"/>
              </w:tabs>
              <w:jc w:val="center"/>
              <w:rPr>
                <w:rFonts w:ascii="Times New Roman" w:hAnsi="Times New Roman"/>
                <w:sz w:val="24"/>
              </w:rPr>
            </w:pPr>
            <w:r>
              <w:rPr>
                <w:rFonts w:ascii="Times New Roman" w:hAnsi="Times New Roman"/>
                <w:sz w:val="24"/>
              </w:rPr>
              <w:t>Cosmetician</w:t>
            </w:r>
          </w:p>
        </w:tc>
        <w:tc>
          <w:tcPr>
            <w:tcW w:w="999" w:type="dxa"/>
            <w:tcBorders>
              <w:top w:val="single" w:sz="12" w:space="0" w:color="auto"/>
              <w:left w:val="single" w:sz="12" w:space="0" w:color="auto"/>
              <w:bottom w:val="single" w:sz="12" w:space="0" w:color="auto"/>
            </w:tcBorders>
            <w:shd w:val="clear" w:color="auto" w:fill="C3DCFF" w:themeFill="accent5" w:themeFillTint="33"/>
          </w:tcPr>
          <w:p w:rsidR="00252782" w:rsidRDefault="00252782" w:rsidP="00DB76A9">
            <w:pPr>
              <w:tabs>
                <w:tab w:val="left" w:pos="1230"/>
              </w:tabs>
              <w:jc w:val="center"/>
              <w:rPr>
                <w:rFonts w:ascii="Times New Roman" w:hAnsi="Times New Roman"/>
                <w:sz w:val="24"/>
              </w:rPr>
            </w:pPr>
            <w:r>
              <w:rPr>
                <w:rFonts w:ascii="Times New Roman" w:hAnsi="Times New Roman"/>
                <w:sz w:val="24"/>
              </w:rPr>
              <w:t>Română</w:t>
            </w:r>
          </w:p>
        </w:tc>
        <w:tc>
          <w:tcPr>
            <w:tcW w:w="950" w:type="dxa"/>
            <w:tcBorders>
              <w:top w:val="single" w:sz="12" w:space="0" w:color="auto"/>
              <w:bottom w:val="single" w:sz="12" w:space="0" w:color="auto"/>
            </w:tcBorders>
            <w:shd w:val="clear" w:color="auto" w:fill="C3DCFF" w:themeFill="accent5" w:themeFillTint="33"/>
          </w:tcPr>
          <w:p w:rsidR="00252782" w:rsidRDefault="00252782" w:rsidP="00DB76A9">
            <w:pPr>
              <w:tabs>
                <w:tab w:val="left" w:pos="1230"/>
              </w:tabs>
              <w:jc w:val="center"/>
              <w:rPr>
                <w:rFonts w:ascii="Times New Roman" w:hAnsi="Times New Roman"/>
                <w:sz w:val="24"/>
              </w:rPr>
            </w:pPr>
            <w:r>
              <w:rPr>
                <w:rFonts w:ascii="Times New Roman" w:hAnsi="Times New Roman"/>
                <w:sz w:val="24"/>
              </w:rPr>
              <w:t>1</w:t>
            </w:r>
          </w:p>
        </w:tc>
        <w:tc>
          <w:tcPr>
            <w:tcW w:w="1312" w:type="dxa"/>
            <w:tcBorders>
              <w:top w:val="single" w:sz="12" w:space="0" w:color="auto"/>
              <w:bottom w:val="single" w:sz="12" w:space="0" w:color="auto"/>
            </w:tcBorders>
            <w:shd w:val="clear" w:color="auto" w:fill="C3DCFF" w:themeFill="accent5" w:themeFillTint="33"/>
          </w:tcPr>
          <w:p w:rsidR="00252782" w:rsidRDefault="00252782" w:rsidP="00DB76A9">
            <w:pPr>
              <w:tabs>
                <w:tab w:val="left" w:pos="1230"/>
              </w:tabs>
              <w:jc w:val="center"/>
              <w:rPr>
                <w:rFonts w:ascii="Times New Roman" w:hAnsi="Times New Roman"/>
                <w:sz w:val="24"/>
              </w:rPr>
            </w:pPr>
            <w:r>
              <w:rPr>
                <w:rFonts w:ascii="Times New Roman" w:hAnsi="Times New Roman"/>
                <w:sz w:val="24"/>
              </w:rPr>
              <w:t>28</w:t>
            </w:r>
          </w:p>
        </w:tc>
      </w:tr>
      <w:tr w:rsidR="00252782" w:rsidRPr="006051E8" w:rsidTr="00DB76A9">
        <w:tc>
          <w:tcPr>
            <w:tcW w:w="737" w:type="dxa"/>
            <w:vMerge/>
            <w:tcBorders>
              <w:bottom w:val="single" w:sz="18" w:space="0" w:color="auto"/>
            </w:tcBorders>
            <w:shd w:val="clear" w:color="auto" w:fill="D9D9D9" w:themeFill="background1" w:themeFillShade="D9"/>
          </w:tcPr>
          <w:p w:rsidR="00252782" w:rsidRPr="006051E8" w:rsidRDefault="00252782" w:rsidP="00DB76A9">
            <w:pPr>
              <w:tabs>
                <w:tab w:val="left" w:pos="1230"/>
              </w:tabs>
              <w:rPr>
                <w:rFonts w:ascii="Times New Roman" w:hAnsi="Times New Roman"/>
                <w:sz w:val="24"/>
              </w:rPr>
            </w:pPr>
          </w:p>
        </w:tc>
        <w:tc>
          <w:tcPr>
            <w:tcW w:w="7174" w:type="dxa"/>
            <w:gridSpan w:val="6"/>
            <w:tcBorders>
              <w:top w:val="single" w:sz="6" w:space="0" w:color="auto"/>
              <w:bottom w:val="single" w:sz="18" w:space="0" w:color="auto"/>
            </w:tcBorders>
            <w:shd w:val="clear" w:color="auto" w:fill="7CA8DE"/>
          </w:tcPr>
          <w:p w:rsidR="00252782" w:rsidRPr="00427DAA" w:rsidRDefault="00252782" w:rsidP="00DB76A9">
            <w:pPr>
              <w:tabs>
                <w:tab w:val="left" w:pos="1230"/>
              </w:tabs>
              <w:jc w:val="center"/>
              <w:rPr>
                <w:rFonts w:ascii="Times New Roman" w:hAnsi="Times New Roman"/>
                <w:b/>
                <w:sz w:val="24"/>
              </w:rPr>
            </w:pPr>
            <w:r w:rsidRPr="00427DAA">
              <w:rPr>
                <w:rFonts w:ascii="Times New Roman" w:hAnsi="Times New Roman"/>
                <w:b/>
                <w:sz w:val="24"/>
              </w:rPr>
              <w:t>TOTAL</w:t>
            </w:r>
          </w:p>
        </w:tc>
        <w:tc>
          <w:tcPr>
            <w:tcW w:w="950" w:type="dxa"/>
            <w:tcBorders>
              <w:top w:val="single" w:sz="6" w:space="0" w:color="auto"/>
              <w:bottom w:val="single" w:sz="18" w:space="0" w:color="auto"/>
            </w:tcBorders>
            <w:shd w:val="clear" w:color="auto" w:fill="7CA8DE"/>
          </w:tcPr>
          <w:p w:rsidR="00252782" w:rsidRPr="00E76182" w:rsidRDefault="00252782" w:rsidP="00DB76A9">
            <w:pPr>
              <w:tabs>
                <w:tab w:val="left" w:pos="1230"/>
              </w:tabs>
              <w:jc w:val="center"/>
              <w:rPr>
                <w:rFonts w:ascii="Times New Roman" w:hAnsi="Times New Roman"/>
                <w:b/>
                <w:sz w:val="24"/>
              </w:rPr>
            </w:pPr>
            <w:r w:rsidRPr="00E76182">
              <w:rPr>
                <w:rFonts w:ascii="Times New Roman" w:hAnsi="Times New Roman"/>
                <w:b/>
                <w:sz w:val="24"/>
              </w:rPr>
              <w:t>5</w:t>
            </w:r>
          </w:p>
        </w:tc>
        <w:tc>
          <w:tcPr>
            <w:tcW w:w="1312" w:type="dxa"/>
            <w:tcBorders>
              <w:top w:val="single" w:sz="6" w:space="0" w:color="auto"/>
              <w:bottom w:val="single" w:sz="18" w:space="0" w:color="auto"/>
            </w:tcBorders>
            <w:shd w:val="clear" w:color="auto" w:fill="7CA8DE"/>
          </w:tcPr>
          <w:p w:rsidR="00252782" w:rsidRPr="00E76182" w:rsidRDefault="00252782" w:rsidP="00DB76A9">
            <w:pPr>
              <w:tabs>
                <w:tab w:val="left" w:pos="1230"/>
              </w:tabs>
              <w:jc w:val="center"/>
              <w:rPr>
                <w:rFonts w:ascii="Times New Roman" w:hAnsi="Times New Roman"/>
                <w:b/>
                <w:sz w:val="24"/>
              </w:rPr>
            </w:pPr>
            <w:r w:rsidRPr="00E76182">
              <w:rPr>
                <w:rFonts w:ascii="Times New Roman" w:hAnsi="Times New Roman"/>
                <w:b/>
                <w:sz w:val="24"/>
              </w:rPr>
              <w:t>140</w:t>
            </w:r>
          </w:p>
        </w:tc>
      </w:tr>
      <w:tr w:rsidR="00252782" w:rsidRPr="006051E8" w:rsidTr="00DB76A9">
        <w:tc>
          <w:tcPr>
            <w:tcW w:w="737" w:type="dxa"/>
            <w:vMerge w:val="restart"/>
            <w:tcBorders>
              <w:top w:val="single" w:sz="18" w:space="0" w:color="auto"/>
              <w:bottom w:val="single" w:sz="18" w:space="0" w:color="auto"/>
              <w:right w:val="single" w:sz="12" w:space="0" w:color="auto"/>
            </w:tcBorders>
            <w:shd w:val="clear" w:color="auto" w:fill="F2F2F2" w:themeFill="background1" w:themeFillShade="F2"/>
          </w:tcPr>
          <w:p w:rsidR="00252782" w:rsidRDefault="00252782" w:rsidP="00DB76A9">
            <w:pPr>
              <w:tabs>
                <w:tab w:val="left" w:pos="1230"/>
              </w:tabs>
              <w:rPr>
                <w:rFonts w:ascii="Times New Roman" w:hAnsi="Times New Roman"/>
                <w:sz w:val="24"/>
              </w:rPr>
            </w:pPr>
          </w:p>
          <w:p w:rsidR="00252782" w:rsidRDefault="00252782" w:rsidP="00DB76A9">
            <w:pPr>
              <w:tabs>
                <w:tab w:val="left" w:pos="1230"/>
              </w:tabs>
              <w:rPr>
                <w:rFonts w:ascii="Times New Roman" w:hAnsi="Times New Roman"/>
                <w:sz w:val="24"/>
              </w:rPr>
            </w:pPr>
          </w:p>
          <w:p w:rsidR="00252782" w:rsidRDefault="00252782" w:rsidP="00DB76A9">
            <w:pPr>
              <w:tabs>
                <w:tab w:val="left" w:pos="1230"/>
              </w:tabs>
              <w:rPr>
                <w:rFonts w:ascii="Times New Roman" w:hAnsi="Times New Roman"/>
                <w:sz w:val="24"/>
              </w:rPr>
            </w:pPr>
          </w:p>
          <w:p w:rsidR="00252782" w:rsidRDefault="00252782" w:rsidP="00DB76A9">
            <w:pPr>
              <w:tabs>
                <w:tab w:val="left" w:pos="1230"/>
              </w:tabs>
              <w:rPr>
                <w:rFonts w:ascii="Times New Roman" w:hAnsi="Times New Roman"/>
                <w:sz w:val="24"/>
              </w:rPr>
            </w:pPr>
          </w:p>
          <w:p w:rsidR="00252782" w:rsidRPr="001D416F" w:rsidRDefault="00252782" w:rsidP="00DB76A9">
            <w:pPr>
              <w:tabs>
                <w:tab w:val="left" w:pos="1230"/>
              </w:tabs>
              <w:jc w:val="center"/>
              <w:rPr>
                <w:rFonts w:ascii="Times New Roman" w:hAnsi="Times New Roman"/>
                <w:b/>
                <w:sz w:val="24"/>
              </w:rPr>
            </w:pPr>
            <w:r>
              <w:rPr>
                <w:rFonts w:ascii="Times New Roman" w:hAnsi="Times New Roman"/>
                <w:b/>
                <w:sz w:val="24"/>
              </w:rPr>
              <w:t>2018-2019</w:t>
            </w:r>
          </w:p>
        </w:tc>
        <w:tc>
          <w:tcPr>
            <w:tcW w:w="1781" w:type="dxa"/>
            <w:vMerge w:val="restart"/>
            <w:tcBorders>
              <w:top w:val="single" w:sz="18" w:space="0" w:color="auto"/>
              <w:left w:val="single" w:sz="12" w:space="0" w:color="auto"/>
              <w:bottom w:val="single" w:sz="12" w:space="0" w:color="auto"/>
              <w:right w:val="single" w:sz="12" w:space="0" w:color="auto"/>
            </w:tcBorders>
            <w:shd w:val="clear" w:color="auto" w:fill="BDBDBD" w:themeFill="background2" w:themeFillShade="E6"/>
          </w:tcPr>
          <w:p w:rsidR="00252782" w:rsidRPr="00632AC3" w:rsidRDefault="00252782" w:rsidP="00DB76A9">
            <w:pPr>
              <w:tabs>
                <w:tab w:val="left" w:pos="1230"/>
              </w:tabs>
              <w:jc w:val="center"/>
              <w:rPr>
                <w:rFonts w:ascii="Times New Roman" w:hAnsi="Times New Roman"/>
                <w:b/>
                <w:sz w:val="24"/>
              </w:rPr>
            </w:pPr>
            <w:r w:rsidRPr="00632AC3">
              <w:rPr>
                <w:rFonts w:ascii="Times New Roman" w:hAnsi="Times New Roman"/>
                <w:b/>
                <w:sz w:val="24"/>
              </w:rPr>
              <w:t>Liceu zi</w:t>
            </w:r>
          </w:p>
          <w:p w:rsidR="00252782" w:rsidRPr="00632AC3" w:rsidRDefault="00252782" w:rsidP="00DB76A9">
            <w:pPr>
              <w:tabs>
                <w:tab w:val="left" w:pos="1230"/>
              </w:tabs>
              <w:jc w:val="center"/>
              <w:rPr>
                <w:rFonts w:ascii="Times New Roman" w:hAnsi="Times New Roman"/>
                <w:b/>
                <w:sz w:val="24"/>
              </w:rPr>
            </w:pPr>
            <w:r w:rsidRPr="00632AC3">
              <w:rPr>
                <w:rFonts w:ascii="Times New Roman" w:hAnsi="Times New Roman"/>
                <w:b/>
                <w:sz w:val="24"/>
              </w:rPr>
              <w:t>(clasa a IX-a)</w:t>
            </w:r>
          </w:p>
        </w:tc>
        <w:tc>
          <w:tcPr>
            <w:tcW w:w="1478" w:type="dxa"/>
            <w:tcBorders>
              <w:top w:val="single" w:sz="18" w:space="0" w:color="auto"/>
              <w:left w:val="single" w:sz="12" w:space="0" w:color="auto"/>
              <w:bottom w:val="single" w:sz="12" w:space="0" w:color="auto"/>
              <w:right w:val="single" w:sz="12" w:space="0" w:color="auto"/>
            </w:tcBorders>
            <w:shd w:val="clear" w:color="auto" w:fill="BDBDBD" w:themeFill="background2" w:themeFillShade="E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Tehnologică - Tehnic</w:t>
            </w:r>
          </w:p>
        </w:tc>
        <w:tc>
          <w:tcPr>
            <w:tcW w:w="1416" w:type="dxa"/>
            <w:gridSpan w:val="2"/>
            <w:tcBorders>
              <w:top w:val="single" w:sz="18" w:space="0" w:color="auto"/>
              <w:left w:val="single" w:sz="12" w:space="0" w:color="auto"/>
              <w:bottom w:val="single" w:sz="12" w:space="0" w:color="auto"/>
              <w:right w:val="single" w:sz="12" w:space="0" w:color="auto"/>
            </w:tcBorders>
            <w:shd w:val="clear" w:color="auto" w:fill="BDBDBD" w:themeFill="background2" w:themeFillShade="E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Electronică automatizări</w:t>
            </w:r>
          </w:p>
        </w:tc>
        <w:tc>
          <w:tcPr>
            <w:tcW w:w="1500" w:type="dxa"/>
            <w:tcBorders>
              <w:top w:val="single" w:sz="18" w:space="0" w:color="auto"/>
              <w:left w:val="single" w:sz="12" w:space="0" w:color="auto"/>
              <w:bottom w:val="single" w:sz="12" w:space="0" w:color="auto"/>
              <w:right w:val="single" w:sz="12" w:space="0" w:color="auto"/>
            </w:tcBorders>
            <w:shd w:val="clear" w:color="auto" w:fill="BDBDBD" w:themeFill="background2" w:themeFillShade="E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Tehnician operator tehnică de calcul</w:t>
            </w:r>
          </w:p>
        </w:tc>
        <w:tc>
          <w:tcPr>
            <w:tcW w:w="999" w:type="dxa"/>
            <w:tcBorders>
              <w:top w:val="single" w:sz="18" w:space="0" w:color="auto"/>
              <w:left w:val="single" w:sz="12" w:space="0" w:color="auto"/>
              <w:bottom w:val="single" w:sz="12" w:space="0" w:color="auto"/>
            </w:tcBorders>
            <w:shd w:val="clear" w:color="auto" w:fill="BDBDBD" w:themeFill="background2" w:themeFillShade="E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Română</w:t>
            </w:r>
          </w:p>
        </w:tc>
        <w:tc>
          <w:tcPr>
            <w:tcW w:w="950" w:type="dxa"/>
            <w:tcBorders>
              <w:top w:val="single" w:sz="18" w:space="0" w:color="auto"/>
              <w:bottom w:val="single" w:sz="12" w:space="0" w:color="auto"/>
            </w:tcBorders>
            <w:shd w:val="clear" w:color="auto" w:fill="BDBDBD" w:themeFill="background2" w:themeFillShade="E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1</w:t>
            </w:r>
          </w:p>
        </w:tc>
        <w:tc>
          <w:tcPr>
            <w:tcW w:w="1312" w:type="dxa"/>
            <w:tcBorders>
              <w:top w:val="single" w:sz="18" w:space="0" w:color="auto"/>
              <w:bottom w:val="single" w:sz="12" w:space="0" w:color="auto"/>
            </w:tcBorders>
            <w:shd w:val="clear" w:color="auto" w:fill="BDBDBD" w:themeFill="background2" w:themeFillShade="E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28</w:t>
            </w:r>
          </w:p>
        </w:tc>
      </w:tr>
      <w:tr w:rsidR="00252782" w:rsidRPr="006051E8" w:rsidTr="00DB76A9">
        <w:tc>
          <w:tcPr>
            <w:tcW w:w="737" w:type="dxa"/>
            <w:vMerge/>
            <w:tcBorders>
              <w:top w:val="single" w:sz="18" w:space="0" w:color="auto"/>
              <w:bottom w:val="single" w:sz="18" w:space="0" w:color="auto"/>
              <w:right w:val="single" w:sz="12" w:space="0" w:color="auto"/>
            </w:tcBorders>
            <w:shd w:val="clear" w:color="auto" w:fill="F2F2F2" w:themeFill="background1" w:themeFillShade="F2"/>
          </w:tcPr>
          <w:p w:rsidR="00252782" w:rsidRPr="006051E8" w:rsidRDefault="00252782" w:rsidP="00DB76A9">
            <w:pPr>
              <w:tabs>
                <w:tab w:val="left" w:pos="1230"/>
              </w:tabs>
              <w:rPr>
                <w:rFonts w:ascii="Times New Roman" w:hAnsi="Times New Roman"/>
                <w:sz w:val="24"/>
              </w:rPr>
            </w:pPr>
          </w:p>
        </w:tc>
        <w:tc>
          <w:tcPr>
            <w:tcW w:w="1781" w:type="dxa"/>
            <w:vMerge/>
            <w:tcBorders>
              <w:top w:val="single" w:sz="6" w:space="0" w:color="auto"/>
              <w:left w:val="single" w:sz="12" w:space="0" w:color="auto"/>
              <w:bottom w:val="single" w:sz="12" w:space="0" w:color="auto"/>
              <w:right w:val="single" w:sz="12" w:space="0" w:color="auto"/>
            </w:tcBorders>
            <w:shd w:val="clear" w:color="auto" w:fill="BDBDBD" w:themeFill="background2" w:themeFillShade="E6"/>
          </w:tcPr>
          <w:p w:rsidR="00252782" w:rsidRPr="00632AC3" w:rsidRDefault="00252782" w:rsidP="00DB76A9">
            <w:pPr>
              <w:tabs>
                <w:tab w:val="left" w:pos="1230"/>
              </w:tabs>
              <w:jc w:val="center"/>
              <w:rPr>
                <w:rFonts w:ascii="Times New Roman" w:hAnsi="Times New Roman"/>
                <w:b/>
                <w:sz w:val="24"/>
              </w:rPr>
            </w:pPr>
          </w:p>
        </w:tc>
        <w:tc>
          <w:tcPr>
            <w:tcW w:w="1478" w:type="dxa"/>
            <w:tcBorders>
              <w:top w:val="single" w:sz="12" w:space="0" w:color="auto"/>
              <w:left w:val="single" w:sz="12" w:space="0" w:color="auto"/>
              <w:bottom w:val="single" w:sz="12" w:space="0" w:color="auto"/>
              <w:right w:val="single" w:sz="12" w:space="0" w:color="auto"/>
            </w:tcBorders>
            <w:shd w:val="clear" w:color="auto" w:fill="BDBDBD" w:themeFill="background2" w:themeFillShade="E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Tehnologică - Servicii</w:t>
            </w:r>
          </w:p>
        </w:tc>
        <w:tc>
          <w:tcPr>
            <w:tcW w:w="1416" w:type="dxa"/>
            <w:gridSpan w:val="2"/>
            <w:tcBorders>
              <w:top w:val="single" w:sz="12" w:space="0" w:color="auto"/>
              <w:left w:val="single" w:sz="12" w:space="0" w:color="auto"/>
              <w:bottom w:val="single" w:sz="12" w:space="0" w:color="auto"/>
              <w:right w:val="single" w:sz="12" w:space="0" w:color="auto"/>
            </w:tcBorders>
            <w:shd w:val="clear" w:color="auto" w:fill="BDBDBD" w:themeFill="background2" w:themeFillShade="E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Economic</w:t>
            </w:r>
          </w:p>
        </w:tc>
        <w:tc>
          <w:tcPr>
            <w:tcW w:w="1500" w:type="dxa"/>
            <w:tcBorders>
              <w:top w:val="single" w:sz="12" w:space="0" w:color="auto"/>
              <w:left w:val="single" w:sz="12" w:space="0" w:color="auto"/>
              <w:bottom w:val="single" w:sz="12" w:space="0" w:color="auto"/>
              <w:right w:val="single" w:sz="12" w:space="0" w:color="auto"/>
            </w:tcBorders>
            <w:shd w:val="clear" w:color="auto" w:fill="BDBDBD" w:themeFill="background2" w:themeFillShade="E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 xml:space="preserve">Tehnician în activități </w:t>
            </w:r>
            <w:r>
              <w:rPr>
                <w:rFonts w:ascii="Times New Roman" w:hAnsi="Times New Roman"/>
                <w:sz w:val="24"/>
              </w:rPr>
              <w:lastRenderedPageBreak/>
              <w:t>economice</w:t>
            </w:r>
          </w:p>
        </w:tc>
        <w:tc>
          <w:tcPr>
            <w:tcW w:w="999" w:type="dxa"/>
            <w:tcBorders>
              <w:top w:val="single" w:sz="12" w:space="0" w:color="auto"/>
              <w:left w:val="single" w:sz="12" w:space="0" w:color="auto"/>
              <w:bottom w:val="single" w:sz="12" w:space="0" w:color="auto"/>
            </w:tcBorders>
            <w:shd w:val="clear" w:color="auto" w:fill="BDBDBD" w:themeFill="background2" w:themeFillShade="E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lastRenderedPageBreak/>
              <w:t>Română</w:t>
            </w:r>
          </w:p>
        </w:tc>
        <w:tc>
          <w:tcPr>
            <w:tcW w:w="950" w:type="dxa"/>
            <w:tcBorders>
              <w:top w:val="single" w:sz="12" w:space="0" w:color="auto"/>
              <w:bottom w:val="single" w:sz="12" w:space="0" w:color="auto"/>
            </w:tcBorders>
            <w:shd w:val="clear" w:color="auto" w:fill="BDBDBD" w:themeFill="background2" w:themeFillShade="E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1</w:t>
            </w:r>
          </w:p>
        </w:tc>
        <w:tc>
          <w:tcPr>
            <w:tcW w:w="1312" w:type="dxa"/>
            <w:tcBorders>
              <w:top w:val="single" w:sz="12" w:space="0" w:color="auto"/>
              <w:bottom w:val="single" w:sz="12" w:space="0" w:color="auto"/>
            </w:tcBorders>
            <w:shd w:val="clear" w:color="auto" w:fill="BDBDBD" w:themeFill="background2" w:themeFillShade="E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28</w:t>
            </w:r>
          </w:p>
        </w:tc>
      </w:tr>
      <w:tr w:rsidR="00252782" w:rsidRPr="006051E8" w:rsidTr="00DB76A9">
        <w:tc>
          <w:tcPr>
            <w:tcW w:w="737" w:type="dxa"/>
            <w:vMerge/>
            <w:tcBorders>
              <w:top w:val="single" w:sz="18" w:space="0" w:color="auto"/>
              <w:bottom w:val="single" w:sz="18" w:space="0" w:color="auto"/>
              <w:right w:val="single" w:sz="12" w:space="0" w:color="auto"/>
            </w:tcBorders>
            <w:shd w:val="clear" w:color="auto" w:fill="F2F2F2" w:themeFill="background1" w:themeFillShade="F2"/>
          </w:tcPr>
          <w:p w:rsidR="00252782" w:rsidRPr="006051E8" w:rsidRDefault="00252782" w:rsidP="00DB76A9">
            <w:pPr>
              <w:tabs>
                <w:tab w:val="left" w:pos="1230"/>
              </w:tabs>
              <w:rPr>
                <w:rFonts w:ascii="Times New Roman" w:hAnsi="Times New Roman"/>
                <w:sz w:val="24"/>
              </w:rPr>
            </w:pPr>
          </w:p>
        </w:tc>
        <w:tc>
          <w:tcPr>
            <w:tcW w:w="1781" w:type="dxa"/>
            <w:vMerge w:val="restart"/>
            <w:tcBorders>
              <w:top w:val="single" w:sz="6" w:space="0" w:color="auto"/>
              <w:left w:val="single" w:sz="12" w:space="0" w:color="auto"/>
              <w:bottom w:val="single" w:sz="12" w:space="0" w:color="auto"/>
              <w:right w:val="single" w:sz="12" w:space="0" w:color="auto"/>
            </w:tcBorders>
            <w:shd w:val="clear" w:color="auto" w:fill="FF71E4" w:themeFill="accent3" w:themeFillTint="66"/>
          </w:tcPr>
          <w:p w:rsidR="00252782" w:rsidRPr="00632AC3" w:rsidRDefault="00252782" w:rsidP="00DB76A9">
            <w:pPr>
              <w:tabs>
                <w:tab w:val="left" w:pos="1230"/>
              </w:tabs>
              <w:jc w:val="center"/>
              <w:rPr>
                <w:rFonts w:ascii="Times New Roman" w:hAnsi="Times New Roman"/>
                <w:b/>
                <w:sz w:val="24"/>
              </w:rPr>
            </w:pPr>
            <w:r w:rsidRPr="00632AC3">
              <w:rPr>
                <w:rFonts w:ascii="Times New Roman" w:hAnsi="Times New Roman"/>
                <w:b/>
                <w:sz w:val="24"/>
              </w:rPr>
              <w:t>Învățământ profesional</w:t>
            </w:r>
          </w:p>
          <w:p w:rsidR="00252782" w:rsidRPr="00632AC3" w:rsidRDefault="00252782" w:rsidP="00DB76A9">
            <w:pPr>
              <w:tabs>
                <w:tab w:val="left" w:pos="1230"/>
              </w:tabs>
              <w:jc w:val="center"/>
              <w:rPr>
                <w:rFonts w:ascii="Times New Roman" w:hAnsi="Times New Roman"/>
                <w:b/>
                <w:sz w:val="24"/>
              </w:rPr>
            </w:pPr>
            <w:r w:rsidRPr="00632AC3">
              <w:rPr>
                <w:rFonts w:ascii="Times New Roman" w:hAnsi="Times New Roman"/>
                <w:b/>
                <w:sz w:val="24"/>
              </w:rPr>
              <w:t>(clasa a IX-a)</w:t>
            </w:r>
          </w:p>
        </w:tc>
        <w:tc>
          <w:tcPr>
            <w:tcW w:w="1478" w:type="dxa"/>
            <w:vMerge w:val="restart"/>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252782" w:rsidRDefault="00252782" w:rsidP="00DB76A9">
            <w:pPr>
              <w:tabs>
                <w:tab w:val="left" w:pos="1230"/>
              </w:tabs>
              <w:jc w:val="center"/>
              <w:rPr>
                <w:rFonts w:ascii="Times New Roman" w:hAnsi="Times New Roman"/>
                <w:sz w:val="24"/>
              </w:rPr>
            </w:pPr>
          </w:p>
        </w:tc>
        <w:tc>
          <w:tcPr>
            <w:tcW w:w="1416" w:type="dxa"/>
            <w:gridSpan w:val="2"/>
            <w:tcBorders>
              <w:top w:val="single" w:sz="12" w:space="0" w:color="auto"/>
              <w:left w:val="single" w:sz="12" w:space="0" w:color="auto"/>
              <w:bottom w:val="single" w:sz="6" w:space="0" w:color="auto"/>
              <w:right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Comerț</w:t>
            </w:r>
          </w:p>
        </w:tc>
        <w:tc>
          <w:tcPr>
            <w:tcW w:w="1500" w:type="dxa"/>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Comerciant-vânzător</w:t>
            </w:r>
          </w:p>
        </w:tc>
        <w:tc>
          <w:tcPr>
            <w:tcW w:w="999" w:type="dxa"/>
            <w:tcBorders>
              <w:top w:val="single" w:sz="12" w:space="0" w:color="auto"/>
              <w:left w:val="single" w:sz="12" w:space="0" w:color="auto"/>
              <w:bottom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Română</w:t>
            </w:r>
          </w:p>
        </w:tc>
        <w:tc>
          <w:tcPr>
            <w:tcW w:w="950" w:type="dxa"/>
            <w:tcBorders>
              <w:top w:val="single" w:sz="12" w:space="0" w:color="auto"/>
              <w:bottom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1</w:t>
            </w:r>
          </w:p>
        </w:tc>
        <w:tc>
          <w:tcPr>
            <w:tcW w:w="1312" w:type="dxa"/>
            <w:tcBorders>
              <w:top w:val="single" w:sz="12" w:space="0" w:color="auto"/>
              <w:bottom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28</w:t>
            </w:r>
          </w:p>
        </w:tc>
      </w:tr>
      <w:tr w:rsidR="00252782" w:rsidRPr="006051E8" w:rsidTr="00DB76A9">
        <w:tc>
          <w:tcPr>
            <w:tcW w:w="737" w:type="dxa"/>
            <w:vMerge/>
            <w:tcBorders>
              <w:top w:val="single" w:sz="18" w:space="0" w:color="auto"/>
              <w:bottom w:val="single" w:sz="18" w:space="0" w:color="auto"/>
              <w:right w:val="single" w:sz="12" w:space="0" w:color="auto"/>
            </w:tcBorders>
            <w:shd w:val="clear" w:color="auto" w:fill="F2F2F2" w:themeFill="background1" w:themeFillShade="F2"/>
          </w:tcPr>
          <w:p w:rsidR="00252782" w:rsidRPr="006051E8" w:rsidRDefault="00252782" w:rsidP="00DB76A9">
            <w:pPr>
              <w:tabs>
                <w:tab w:val="left" w:pos="1230"/>
              </w:tabs>
              <w:rPr>
                <w:rFonts w:ascii="Times New Roman" w:hAnsi="Times New Roman"/>
                <w:sz w:val="24"/>
              </w:rPr>
            </w:pPr>
          </w:p>
        </w:tc>
        <w:tc>
          <w:tcPr>
            <w:tcW w:w="1781" w:type="dxa"/>
            <w:vMerge/>
            <w:tcBorders>
              <w:top w:val="single" w:sz="6" w:space="0" w:color="auto"/>
              <w:left w:val="single" w:sz="12" w:space="0" w:color="auto"/>
              <w:bottom w:val="single" w:sz="12" w:space="0" w:color="auto"/>
              <w:right w:val="single" w:sz="12" w:space="0" w:color="auto"/>
            </w:tcBorders>
            <w:shd w:val="clear" w:color="auto" w:fill="FF71E4" w:themeFill="accent3" w:themeFillTint="66"/>
          </w:tcPr>
          <w:p w:rsidR="00252782" w:rsidRDefault="00252782" w:rsidP="00DB76A9">
            <w:pPr>
              <w:tabs>
                <w:tab w:val="left" w:pos="1230"/>
              </w:tabs>
              <w:rPr>
                <w:rFonts w:ascii="Times New Roman" w:hAnsi="Times New Roman"/>
                <w:sz w:val="24"/>
              </w:rPr>
            </w:pPr>
          </w:p>
        </w:tc>
        <w:tc>
          <w:tcPr>
            <w:tcW w:w="1478" w:type="dxa"/>
            <w:vMerge/>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252782" w:rsidRDefault="00252782" w:rsidP="00DB76A9">
            <w:pPr>
              <w:tabs>
                <w:tab w:val="left" w:pos="1230"/>
              </w:tabs>
              <w:jc w:val="center"/>
              <w:rPr>
                <w:rFonts w:ascii="Times New Roman" w:hAnsi="Times New Roman"/>
                <w:sz w:val="24"/>
              </w:rPr>
            </w:pPr>
          </w:p>
        </w:tc>
        <w:tc>
          <w:tcPr>
            <w:tcW w:w="1416" w:type="dxa"/>
            <w:gridSpan w:val="2"/>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Estetica și igiena corpului</w:t>
            </w:r>
          </w:p>
        </w:tc>
        <w:tc>
          <w:tcPr>
            <w:tcW w:w="1500" w:type="dxa"/>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Frizer – coafor – manichiurist – pedichiurist</w:t>
            </w:r>
          </w:p>
        </w:tc>
        <w:tc>
          <w:tcPr>
            <w:tcW w:w="999" w:type="dxa"/>
            <w:tcBorders>
              <w:top w:val="single" w:sz="12" w:space="0" w:color="auto"/>
              <w:left w:val="single" w:sz="12" w:space="0" w:color="auto"/>
              <w:bottom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Română</w:t>
            </w:r>
          </w:p>
        </w:tc>
        <w:tc>
          <w:tcPr>
            <w:tcW w:w="950" w:type="dxa"/>
            <w:tcBorders>
              <w:top w:val="single" w:sz="12" w:space="0" w:color="auto"/>
              <w:bottom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1</w:t>
            </w:r>
          </w:p>
        </w:tc>
        <w:tc>
          <w:tcPr>
            <w:tcW w:w="1312" w:type="dxa"/>
            <w:tcBorders>
              <w:top w:val="single" w:sz="12" w:space="0" w:color="auto"/>
              <w:bottom w:val="single" w:sz="12" w:space="0" w:color="auto"/>
            </w:tcBorders>
            <w:shd w:val="clear" w:color="auto" w:fill="FF71E4" w:themeFill="accent3" w:themeFillTint="66"/>
          </w:tcPr>
          <w:p w:rsidR="00252782" w:rsidRPr="006051E8" w:rsidRDefault="00252782" w:rsidP="00DB76A9">
            <w:pPr>
              <w:tabs>
                <w:tab w:val="left" w:pos="1230"/>
              </w:tabs>
              <w:jc w:val="center"/>
              <w:rPr>
                <w:rFonts w:ascii="Times New Roman" w:hAnsi="Times New Roman"/>
                <w:sz w:val="24"/>
              </w:rPr>
            </w:pPr>
            <w:r>
              <w:rPr>
                <w:rFonts w:ascii="Times New Roman" w:hAnsi="Times New Roman"/>
                <w:sz w:val="24"/>
              </w:rPr>
              <w:t>28</w:t>
            </w:r>
          </w:p>
        </w:tc>
      </w:tr>
      <w:tr w:rsidR="00252782" w:rsidRPr="006051E8" w:rsidTr="00DB76A9">
        <w:tc>
          <w:tcPr>
            <w:tcW w:w="737" w:type="dxa"/>
            <w:vMerge/>
            <w:tcBorders>
              <w:top w:val="single" w:sz="18" w:space="0" w:color="auto"/>
              <w:bottom w:val="single" w:sz="18" w:space="0" w:color="auto"/>
              <w:right w:val="single" w:sz="12" w:space="0" w:color="auto"/>
            </w:tcBorders>
            <w:shd w:val="clear" w:color="auto" w:fill="F2F2F2" w:themeFill="background1" w:themeFillShade="F2"/>
          </w:tcPr>
          <w:p w:rsidR="00252782" w:rsidRPr="006051E8" w:rsidRDefault="00252782" w:rsidP="00DB76A9">
            <w:pPr>
              <w:tabs>
                <w:tab w:val="left" w:pos="1230"/>
              </w:tabs>
              <w:rPr>
                <w:rFonts w:ascii="Times New Roman" w:hAnsi="Times New Roman"/>
                <w:sz w:val="24"/>
              </w:rPr>
            </w:pPr>
          </w:p>
        </w:tc>
        <w:tc>
          <w:tcPr>
            <w:tcW w:w="1781" w:type="dxa"/>
            <w:tcBorders>
              <w:top w:val="single" w:sz="6" w:space="0" w:color="auto"/>
              <w:left w:val="single" w:sz="12" w:space="0" w:color="auto"/>
              <w:bottom w:val="single" w:sz="12" w:space="0" w:color="auto"/>
              <w:right w:val="single" w:sz="12" w:space="0" w:color="auto"/>
            </w:tcBorders>
            <w:shd w:val="clear" w:color="auto" w:fill="C3DCFF" w:themeFill="accent5" w:themeFillTint="33"/>
          </w:tcPr>
          <w:p w:rsidR="00252782" w:rsidRDefault="00252782" w:rsidP="00DB76A9">
            <w:pPr>
              <w:tabs>
                <w:tab w:val="left" w:pos="1230"/>
              </w:tabs>
              <w:jc w:val="center"/>
              <w:rPr>
                <w:rFonts w:ascii="Times New Roman" w:hAnsi="Times New Roman"/>
                <w:sz w:val="24"/>
              </w:rPr>
            </w:pPr>
            <w:r w:rsidRPr="004B43B4">
              <w:rPr>
                <w:rFonts w:ascii="Times New Roman" w:hAnsi="Times New Roman"/>
                <w:b/>
                <w:sz w:val="24"/>
              </w:rPr>
              <w:t>Învățământ postliceal zi – buget</w:t>
            </w:r>
          </w:p>
        </w:tc>
        <w:tc>
          <w:tcPr>
            <w:tcW w:w="1478" w:type="dxa"/>
            <w:tcBorders>
              <w:top w:val="single" w:sz="12" w:space="0" w:color="auto"/>
              <w:left w:val="single" w:sz="12" w:space="0" w:color="auto"/>
              <w:bottom w:val="single" w:sz="12" w:space="0" w:color="auto"/>
              <w:right w:val="single" w:sz="12" w:space="0" w:color="auto"/>
            </w:tcBorders>
            <w:shd w:val="clear" w:color="auto" w:fill="C3DCFF" w:themeFill="accent5" w:themeFillTint="33"/>
          </w:tcPr>
          <w:p w:rsidR="00252782" w:rsidRDefault="00252782" w:rsidP="00DB76A9">
            <w:pPr>
              <w:tabs>
                <w:tab w:val="left" w:pos="1230"/>
              </w:tabs>
              <w:jc w:val="center"/>
              <w:rPr>
                <w:rFonts w:ascii="Times New Roman" w:hAnsi="Times New Roman"/>
                <w:sz w:val="24"/>
              </w:rPr>
            </w:pPr>
          </w:p>
        </w:tc>
        <w:tc>
          <w:tcPr>
            <w:tcW w:w="1416" w:type="dxa"/>
            <w:gridSpan w:val="2"/>
            <w:tcBorders>
              <w:top w:val="single" w:sz="12" w:space="0" w:color="auto"/>
              <w:left w:val="single" w:sz="12" w:space="0" w:color="auto"/>
              <w:bottom w:val="single" w:sz="12" w:space="0" w:color="auto"/>
              <w:right w:val="single" w:sz="12" w:space="0" w:color="auto"/>
            </w:tcBorders>
            <w:shd w:val="clear" w:color="auto" w:fill="C3DCFF" w:themeFill="accent5" w:themeFillTint="33"/>
          </w:tcPr>
          <w:p w:rsidR="00252782" w:rsidRPr="00D62258" w:rsidRDefault="00252782" w:rsidP="00DB76A9">
            <w:pPr>
              <w:tabs>
                <w:tab w:val="left" w:pos="1230"/>
              </w:tabs>
              <w:jc w:val="center"/>
              <w:rPr>
                <w:rFonts w:ascii="Times New Roman" w:hAnsi="Times New Roman"/>
                <w:sz w:val="24"/>
              </w:rPr>
            </w:pPr>
            <w:r w:rsidRPr="00D62258">
              <w:rPr>
                <w:rFonts w:ascii="Times New Roman" w:hAnsi="Times New Roman"/>
                <w:sz w:val="24"/>
              </w:rPr>
              <w:t>Economic</w:t>
            </w:r>
          </w:p>
        </w:tc>
        <w:tc>
          <w:tcPr>
            <w:tcW w:w="1500" w:type="dxa"/>
            <w:tcBorders>
              <w:top w:val="single" w:sz="12" w:space="0" w:color="auto"/>
              <w:left w:val="single" w:sz="12" w:space="0" w:color="auto"/>
              <w:bottom w:val="single" w:sz="12" w:space="0" w:color="auto"/>
              <w:right w:val="single" w:sz="12" w:space="0" w:color="auto"/>
            </w:tcBorders>
            <w:shd w:val="clear" w:color="auto" w:fill="C3DCFF" w:themeFill="accent5" w:themeFillTint="33"/>
          </w:tcPr>
          <w:p w:rsidR="00252782" w:rsidRPr="00D62258" w:rsidRDefault="00252782" w:rsidP="00DB76A9">
            <w:pPr>
              <w:tabs>
                <w:tab w:val="left" w:pos="1230"/>
              </w:tabs>
              <w:jc w:val="center"/>
              <w:rPr>
                <w:rFonts w:ascii="Times New Roman" w:hAnsi="Times New Roman"/>
                <w:sz w:val="24"/>
              </w:rPr>
            </w:pPr>
            <w:r w:rsidRPr="00D62258">
              <w:rPr>
                <w:rFonts w:ascii="Times New Roman" w:hAnsi="Times New Roman"/>
                <w:sz w:val="24"/>
              </w:rPr>
              <w:t>Asistent de gestiune</w:t>
            </w:r>
          </w:p>
        </w:tc>
        <w:tc>
          <w:tcPr>
            <w:tcW w:w="999" w:type="dxa"/>
            <w:tcBorders>
              <w:top w:val="single" w:sz="12" w:space="0" w:color="auto"/>
              <w:left w:val="single" w:sz="12" w:space="0" w:color="auto"/>
              <w:bottom w:val="single" w:sz="12" w:space="0" w:color="auto"/>
            </w:tcBorders>
            <w:shd w:val="clear" w:color="auto" w:fill="C3DCFF" w:themeFill="accent5" w:themeFillTint="33"/>
          </w:tcPr>
          <w:p w:rsidR="00252782" w:rsidRPr="00D62258" w:rsidRDefault="00252782" w:rsidP="00DB76A9">
            <w:pPr>
              <w:tabs>
                <w:tab w:val="left" w:pos="1230"/>
              </w:tabs>
              <w:jc w:val="center"/>
              <w:rPr>
                <w:rFonts w:ascii="Times New Roman" w:hAnsi="Times New Roman"/>
                <w:sz w:val="24"/>
              </w:rPr>
            </w:pPr>
            <w:r w:rsidRPr="00D62258">
              <w:rPr>
                <w:rFonts w:ascii="Times New Roman" w:hAnsi="Times New Roman"/>
                <w:sz w:val="24"/>
              </w:rPr>
              <w:t>Română</w:t>
            </w:r>
          </w:p>
        </w:tc>
        <w:tc>
          <w:tcPr>
            <w:tcW w:w="950" w:type="dxa"/>
            <w:tcBorders>
              <w:top w:val="single" w:sz="12" w:space="0" w:color="auto"/>
              <w:bottom w:val="single" w:sz="12" w:space="0" w:color="auto"/>
            </w:tcBorders>
            <w:shd w:val="clear" w:color="auto" w:fill="C3DCFF" w:themeFill="accent5" w:themeFillTint="33"/>
          </w:tcPr>
          <w:p w:rsidR="00252782" w:rsidRPr="00D62258" w:rsidRDefault="00252782" w:rsidP="00DB76A9">
            <w:pPr>
              <w:tabs>
                <w:tab w:val="left" w:pos="1230"/>
              </w:tabs>
              <w:jc w:val="center"/>
              <w:rPr>
                <w:rFonts w:ascii="Times New Roman" w:hAnsi="Times New Roman"/>
                <w:sz w:val="24"/>
              </w:rPr>
            </w:pPr>
            <w:r w:rsidRPr="00D62258">
              <w:rPr>
                <w:rFonts w:ascii="Times New Roman" w:hAnsi="Times New Roman"/>
                <w:sz w:val="24"/>
              </w:rPr>
              <w:t>1</w:t>
            </w:r>
          </w:p>
        </w:tc>
        <w:tc>
          <w:tcPr>
            <w:tcW w:w="1312" w:type="dxa"/>
            <w:tcBorders>
              <w:top w:val="single" w:sz="12" w:space="0" w:color="auto"/>
              <w:bottom w:val="single" w:sz="12" w:space="0" w:color="auto"/>
            </w:tcBorders>
            <w:shd w:val="clear" w:color="auto" w:fill="C3DCFF" w:themeFill="accent5" w:themeFillTint="33"/>
          </w:tcPr>
          <w:p w:rsidR="00252782" w:rsidRPr="00D62258" w:rsidRDefault="00252782" w:rsidP="00DB76A9">
            <w:pPr>
              <w:tabs>
                <w:tab w:val="left" w:pos="1230"/>
              </w:tabs>
              <w:jc w:val="center"/>
              <w:rPr>
                <w:rFonts w:ascii="Times New Roman" w:hAnsi="Times New Roman"/>
                <w:sz w:val="24"/>
              </w:rPr>
            </w:pPr>
            <w:r w:rsidRPr="00D62258">
              <w:rPr>
                <w:rFonts w:ascii="Times New Roman" w:hAnsi="Times New Roman"/>
                <w:sz w:val="24"/>
              </w:rPr>
              <w:t>28</w:t>
            </w:r>
          </w:p>
        </w:tc>
      </w:tr>
      <w:tr w:rsidR="00252782" w:rsidRPr="006051E8" w:rsidTr="00DB76A9">
        <w:tc>
          <w:tcPr>
            <w:tcW w:w="737" w:type="dxa"/>
            <w:vMerge/>
            <w:tcBorders>
              <w:top w:val="single" w:sz="18" w:space="0" w:color="auto"/>
              <w:bottom w:val="single" w:sz="18" w:space="0" w:color="auto"/>
              <w:right w:val="single" w:sz="12" w:space="0" w:color="auto"/>
            </w:tcBorders>
            <w:shd w:val="clear" w:color="auto" w:fill="F2F2F2" w:themeFill="background1" w:themeFillShade="F2"/>
          </w:tcPr>
          <w:p w:rsidR="00252782" w:rsidRPr="006051E8" w:rsidRDefault="00252782" w:rsidP="00DB76A9">
            <w:pPr>
              <w:tabs>
                <w:tab w:val="left" w:pos="1230"/>
              </w:tabs>
              <w:rPr>
                <w:rFonts w:ascii="Times New Roman" w:hAnsi="Times New Roman"/>
                <w:sz w:val="24"/>
              </w:rPr>
            </w:pPr>
          </w:p>
        </w:tc>
        <w:tc>
          <w:tcPr>
            <w:tcW w:w="7174" w:type="dxa"/>
            <w:gridSpan w:val="6"/>
            <w:tcBorders>
              <w:left w:val="single" w:sz="12" w:space="0" w:color="auto"/>
            </w:tcBorders>
            <w:shd w:val="clear" w:color="auto" w:fill="7CA8DE"/>
          </w:tcPr>
          <w:p w:rsidR="00252782" w:rsidRPr="002007A1" w:rsidRDefault="00252782" w:rsidP="00DB76A9">
            <w:pPr>
              <w:tabs>
                <w:tab w:val="left" w:pos="1230"/>
              </w:tabs>
              <w:jc w:val="center"/>
              <w:rPr>
                <w:rFonts w:ascii="Times New Roman" w:hAnsi="Times New Roman"/>
                <w:b/>
                <w:sz w:val="24"/>
              </w:rPr>
            </w:pPr>
            <w:r w:rsidRPr="002007A1">
              <w:rPr>
                <w:rFonts w:ascii="Times New Roman" w:hAnsi="Times New Roman"/>
                <w:b/>
                <w:sz w:val="24"/>
              </w:rPr>
              <w:t>TOTAL</w:t>
            </w:r>
          </w:p>
        </w:tc>
        <w:tc>
          <w:tcPr>
            <w:tcW w:w="950" w:type="dxa"/>
            <w:shd w:val="clear" w:color="auto" w:fill="7CA8DE"/>
          </w:tcPr>
          <w:p w:rsidR="00252782" w:rsidRPr="00E76182" w:rsidRDefault="00252782" w:rsidP="00DB76A9">
            <w:pPr>
              <w:tabs>
                <w:tab w:val="left" w:pos="1230"/>
              </w:tabs>
              <w:jc w:val="center"/>
              <w:rPr>
                <w:rFonts w:ascii="Times New Roman" w:hAnsi="Times New Roman"/>
                <w:b/>
                <w:sz w:val="24"/>
              </w:rPr>
            </w:pPr>
            <w:r w:rsidRPr="00E76182">
              <w:rPr>
                <w:rFonts w:ascii="Times New Roman" w:hAnsi="Times New Roman"/>
                <w:b/>
                <w:sz w:val="24"/>
              </w:rPr>
              <w:t>5</w:t>
            </w:r>
          </w:p>
        </w:tc>
        <w:tc>
          <w:tcPr>
            <w:tcW w:w="1312" w:type="dxa"/>
            <w:shd w:val="clear" w:color="auto" w:fill="7CA8DE"/>
          </w:tcPr>
          <w:p w:rsidR="00252782" w:rsidRPr="00E76182" w:rsidRDefault="00252782" w:rsidP="00DB76A9">
            <w:pPr>
              <w:tabs>
                <w:tab w:val="left" w:pos="1230"/>
              </w:tabs>
              <w:jc w:val="center"/>
              <w:rPr>
                <w:rFonts w:ascii="Times New Roman" w:hAnsi="Times New Roman"/>
                <w:b/>
                <w:sz w:val="24"/>
              </w:rPr>
            </w:pPr>
            <w:r w:rsidRPr="00E76182">
              <w:rPr>
                <w:rFonts w:ascii="Times New Roman" w:hAnsi="Times New Roman"/>
                <w:b/>
                <w:sz w:val="24"/>
              </w:rPr>
              <w:t>140</w:t>
            </w:r>
          </w:p>
        </w:tc>
      </w:tr>
    </w:tbl>
    <w:p w:rsidR="00A300E6" w:rsidRDefault="00A300E6" w:rsidP="00A300E6">
      <w:pPr>
        <w:spacing w:after="0" w:line="360" w:lineRule="auto"/>
        <w:rPr>
          <w:rFonts w:ascii="Times New Roman" w:hAnsi="Times New Roman" w:cs="Times New Roman"/>
          <w:b/>
          <w:sz w:val="24"/>
          <w:szCs w:val="24"/>
        </w:rPr>
      </w:pPr>
    </w:p>
    <w:p w:rsidR="00A300E6" w:rsidRDefault="00A300E6" w:rsidP="00A300E6">
      <w:pPr>
        <w:pStyle w:val="textmic"/>
        <w:numPr>
          <w:ilvl w:val="0"/>
          <w:numId w:val="0"/>
        </w:numPr>
        <w:rPr>
          <w:rFonts w:ascii="Times New Roman" w:hAnsi="Times New Roman"/>
          <w:szCs w:val="24"/>
        </w:rPr>
      </w:pPr>
    </w:p>
    <w:p w:rsidR="00252782" w:rsidRDefault="00252782" w:rsidP="00A300E6">
      <w:pPr>
        <w:pStyle w:val="textmic"/>
        <w:numPr>
          <w:ilvl w:val="0"/>
          <w:numId w:val="0"/>
        </w:numPr>
        <w:rPr>
          <w:rFonts w:ascii="Times New Roman" w:hAnsi="Times New Roman"/>
          <w:szCs w:val="24"/>
        </w:rPr>
      </w:pPr>
    </w:p>
    <w:p w:rsidR="00A300E6" w:rsidRPr="00322226" w:rsidRDefault="00A300E6" w:rsidP="00A300E6">
      <w:pPr>
        <w:pStyle w:val="textmic"/>
        <w:numPr>
          <w:ilvl w:val="0"/>
          <w:numId w:val="0"/>
        </w:numPr>
        <w:ind w:left="1980"/>
        <w:rPr>
          <w:rFonts w:ascii="Times New Roman" w:hAnsi="Times New Roman"/>
          <w:b/>
          <w:sz w:val="36"/>
          <w:szCs w:val="36"/>
        </w:rPr>
      </w:pPr>
      <w:r w:rsidRPr="00322226">
        <w:rPr>
          <w:rFonts w:ascii="Times New Roman" w:hAnsi="Times New Roman"/>
          <w:b/>
          <w:sz w:val="36"/>
          <w:szCs w:val="36"/>
        </w:rPr>
        <w:t>2.2.3</w:t>
      </w:r>
      <w:r>
        <w:rPr>
          <w:rFonts w:ascii="Times New Roman" w:hAnsi="Times New Roman"/>
          <w:b/>
          <w:sz w:val="36"/>
          <w:szCs w:val="36"/>
        </w:rPr>
        <w:t xml:space="preserve">. </w:t>
      </w:r>
      <w:r w:rsidRPr="00322226">
        <w:rPr>
          <w:rFonts w:ascii="Times New Roman" w:hAnsi="Times New Roman"/>
          <w:b/>
          <w:sz w:val="36"/>
          <w:szCs w:val="36"/>
        </w:rPr>
        <w:t>Rezultate</w:t>
      </w:r>
    </w:p>
    <w:p w:rsidR="00A300E6" w:rsidRDefault="00A300E6" w:rsidP="00A300E6">
      <w:pPr>
        <w:pStyle w:val="textmic"/>
        <w:numPr>
          <w:ilvl w:val="0"/>
          <w:numId w:val="0"/>
        </w:numPr>
        <w:ind w:left="1146"/>
        <w:rPr>
          <w:rFonts w:ascii="Times New Roman" w:hAnsi="Times New Roman"/>
          <w:b/>
        </w:rPr>
      </w:pPr>
    </w:p>
    <w:p w:rsidR="00A300E6" w:rsidRPr="0078215F" w:rsidRDefault="00A300E6" w:rsidP="00A300E6">
      <w:pPr>
        <w:pStyle w:val="textmic"/>
        <w:numPr>
          <w:ilvl w:val="0"/>
          <w:numId w:val="0"/>
        </w:numPr>
        <w:ind w:firstLine="426"/>
        <w:rPr>
          <w:rFonts w:ascii="Times New Roman" w:hAnsi="Times New Roman"/>
        </w:rPr>
      </w:pPr>
      <w:r w:rsidRPr="0078215F">
        <w:rPr>
          <w:rFonts w:ascii="Times New Roman" w:hAnsi="Times New Roman"/>
        </w:rPr>
        <w:t xml:space="preserve">La punctul </w:t>
      </w:r>
      <w:r>
        <w:rPr>
          <w:rFonts w:ascii="Times New Roman" w:hAnsi="Times New Roman"/>
        </w:rPr>
        <w:t xml:space="preserve">1.3. </w:t>
      </w:r>
      <w:r w:rsidRPr="0078215F">
        <w:rPr>
          <w:rFonts w:ascii="Times New Roman" w:hAnsi="Times New Roman"/>
        </w:rPr>
        <w:t>Analiza rezultatelor anului trecut școlar</w:t>
      </w:r>
      <w:r>
        <w:rPr>
          <w:rFonts w:ascii="Times New Roman" w:hAnsi="Times New Roman"/>
        </w:rPr>
        <w:t>,</w:t>
      </w:r>
      <w:r w:rsidRPr="0078215F">
        <w:rPr>
          <w:rFonts w:ascii="Times New Roman" w:hAnsi="Times New Roman"/>
        </w:rPr>
        <w:t xml:space="preserve"> rezultatele elevilor au fost analizate în detaliu.</w:t>
      </w:r>
      <w:r>
        <w:rPr>
          <w:rFonts w:ascii="Times New Roman" w:hAnsi="Times New Roman"/>
        </w:rPr>
        <w:t xml:space="preserve"> Facem în continuare o succintă prezentare a rezultatelor anului trecut școlar:</w:t>
      </w:r>
      <w:r w:rsidRPr="0078215F">
        <w:rPr>
          <w:rFonts w:ascii="Times New Roman" w:hAnsi="Times New Roman"/>
        </w:rPr>
        <w:t xml:space="preserve"> </w:t>
      </w:r>
    </w:p>
    <w:p w:rsidR="00A300E6" w:rsidRPr="002B599B" w:rsidRDefault="00A300E6" w:rsidP="00D5645C">
      <w:pPr>
        <w:pStyle w:val="textmic"/>
        <w:numPr>
          <w:ilvl w:val="0"/>
          <w:numId w:val="41"/>
        </w:numPr>
        <w:rPr>
          <w:rFonts w:ascii="Times New Roman" w:hAnsi="Times New Roman"/>
        </w:rPr>
      </w:pPr>
      <w:r>
        <w:rPr>
          <w:rFonts w:ascii="Times New Roman" w:hAnsi="Times New Roman"/>
        </w:rPr>
        <w:t>Promovabilitatea școlii foarte mare( datorita in special a respectarii celor 5 scenarii de evaluare)</w:t>
      </w:r>
    </w:p>
    <w:p w:rsidR="00A300E6" w:rsidRPr="002B599B" w:rsidRDefault="00A300E6" w:rsidP="00D5645C">
      <w:pPr>
        <w:pStyle w:val="textmic"/>
        <w:numPr>
          <w:ilvl w:val="0"/>
          <w:numId w:val="41"/>
        </w:numPr>
        <w:rPr>
          <w:rFonts w:ascii="Times New Roman" w:hAnsi="Times New Roman"/>
        </w:rPr>
      </w:pPr>
      <w:r>
        <w:rPr>
          <w:rFonts w:ascii="Times New Roman" w:hAnsi="Times New Roman"/>
        </w:rPr>
        <w:t>Mai puține note scăzute la purtare comparativ cu anul trecut școlar</w:t>
      </w:r>
    </w:p>
    <w:p w:rsidR="00A300E6" w:rsidRDefault="00A300E6" w:rsidP="00D5645C">
      <w:pPr>
        <w:pStyle w:val="textmic"/>
        <w:numPr>
          <w:ilvl w:val="0"/>
          <w:numId w:val="41"/>
        </w:numPr>
        <w:rPr>
          <w:rFonts w:ascii="Times New Roman" w:hAnsi="Times New Roman"/>
        </w:rPr>
      </w:pPr>
      <w:r>
        <w:rPr>
          <w:rFonts w:ascii="Times New Roman" w:hAnsi="Times New Roman"/>
        </w:rPr>
        <w:t>Rata de promovare a examenului de bacalaureat mai mica decat anul trecut</w:t>
      </w:r>
    </w:p>
    <w:p w:rsidR="00A300E6" w:rsidRDefault="00A300E6" w:rsidP="00D5645C">
      <w:pPr>
        <w:pStyle w:val="textmic"/>
        <w:numPr>
          <w:ilvl w:val="0"/>
          <w:numId w:val="41"/>
        </w:numPr>
        <w:rPr>
          <w:rFonts w:ascii="Times New Roman" w:hAnsi="Times New Roman"/>
        </w:rPr>
      </w:pPr>
      <w:r>
        <w:rPr>
          <w:rFonts w:ascii="Times New Roman" w:hAnsi="Times New Roman"/>
        </w:rPr>
        <w:t>Consilierea elevilor realizată de psihologul școlii, in special la apariția pandemiei</w:t>
      </w:r>
    </w:p>
    <w:p w:rsidR="00A300E6" w:rsidRDefault="00A300E6" w:rsidP="00D5645C">
      <w:pPr>
        <w:pStyle w:val="textmic"/>
        <w:numPr>
          <w:ilvl w:val="0"/>
          <w:numId w:val="41"/>
        </w:numPr>
        <w:rPr>
          <w:rFonts w:ascii="Times New Roman" w:hAnsi="Times New Roman"/>
        </w:rPr>
      </w:pPr>
      <w:r>
        <w:rPr>
          <w:rFonts w:ascii="Times New Roman" w:hAnsi="Times New Roman"/>
        </w:rPr>
        <w:t>Festivitatea de premiere a elevilor claselor a XII-a-pe facebook, în mediul online</w:t>
      </w:r>
    </w:p>
    <w:p w:rsidR="00A300E6" w:rsidRDefault="00A300E6" w:rsidP="00D5645C">
      <w:pPr>
        <w:pStyle w:val="textmic"/>
        <w:numPr>
          <w:ilvl w:val="0"/>
          <w:numId w:val="41"/>
        </w:numPr>
        <w:rPr>
          <w:rFonts w:ascii="Times New Roman" w:hAnsi="Times New Roman"/>
        </w:rPr>
      </w:pPr>
      <w:r>
        <w:rPr>
          <w:rFonts w:ascii="Times New Roman" w:hAnsi="Times New Roman"/>
        </w:rPr>
        <w:t>Fenomen de migrare spre alte școli sau alte județe în descreștere</w:t>
      </w:r>
    </w:p>
    <w:p w:rsidR="00A300E6" w:rsidRDefault="00A300E6" w:rsidP="00D5645C">
      <w:pPr>
        <w:pStyle w:val="textmic"/>
        <w:numPr>
          <w:ilvl w:val="0"/>
          <w:numId w:val="41"/>
        </w:numPr>
        <w:rPr>
          <w:rFonts w:ascii="Times New Roman" w:hAnsi="Times New Roman"/>
        </w:rPr>
      </w:pPr>
      <w:r>
        <w:rPr>
          <w:rFonts w:ascii="Times New Roman" w:hAnsi="Times New Roman"/>
        </w:rPr>
        <w:t>Examen de certificare a competențelor nivel 4:100%</w:t>
      </w:r>
    </w:p>
    <w:p w:rsidR="00A300E6" w:rsidRPr="00DB61ED" w:rsidRDefault="00A300E6" w:rsidP="00D5645C">
      <w:pPr>
        <w:pStyle w:val="textmic"/>
        <w:numPr>
          <w:ilvl w:val="0"/>
          <w:numId w:val="41"/>
        </w:numPr>
        <w:rPr>
          <w:rFonts w:ascii="Times New Roman" w:hAnsi="Times New Roman"/>
        </w:rPr>
      </w:pPr>
      <w:r w:rsidRPr="00DB61ED">
        <w:rPr>
          <w:rFonts w:ascii="Times New Roman" w:hAnsi="Times New Roman"/>
        </w:rPr>
        <w:t>Examen de certificare a competențelor nivel 4:100%</w:t>
      </w:r>
    </w:p>
    <w:p w:rsidR="00A300E6" w:rsidRPr="005F44C2" w:rsidRDefault="00A300E6" w:rsidP="00D5645C">
      <w:pPr>
        <w:pStyle w:val="textmic"/>
        <w:numPr>
          <w:ilvl w:val="0"/>
          <w:numId w:val="41"/>
        </w:numPr>
        <w:rPr>
          <w:rFonts w:ascii="Times New Roman" w:hAnsi="Times New Roman"/>
        </w:rPr>
      </w:pPr>
      <w:r>
        <w:rPr>
          <w:rFonts w:ascii="Times New Roman" w:hAnsi="Times New Roman"/>
        </w:rPr>
        <w:t>Examen de certificare a competențelor nivel 3:100%</w:t>
      </w:r>
    </w:p>
    <w:p w:rsidR="00A300E6" w:rsidRDefault="00A300E6" w:rsidP="00D5645C">
      <w:pPr>
        <w:pStyle w:val="textmic"/>
        <w:numPr>
          <w:ilvl w:val="0"/>
          <w:numId w:val="41"/>
        </w:numPr>
        <w:rPr>
          <w:rFonts w:ascii="Times New Roman" w:hAnsi="Times New Roman"/>
        </w:rPr>
      </w:pPr>
      <w:r w:rsidRPr="005F44C2">
        <w:rPr>
          <w:rFonts w:ascii="Times New Roman" w:hAnsi="Times New Roman"/>
        </w:rPr>
        <w:t xml:space="preserve">Burse </w:t>
      </w:r>
      <w:r>
        <w:rPr>
          <w:rFonts w:ascii="Times New Roman" w:hAnsi="Times New Roman"/>
        </w:rPr>
        <w:t xml:space="preserve">pentru elevi </w:t>
      </w:r>
      <w:r w:rsidRPr="005F44C2">
        <w:rPr>
          <w:rFonts w:ascii="Times New Roman" w:hAnsi="Times New Roman"/>
        </w:rPr>
        <w:t>15</w:t>
      </w:r>
      <w:r>
        <w:rPr>
          <w:rFonts w:ascii="Times New Roman" w:hAnsi="Times New Roman"/>
        </w:rPr>
        <w:t>7</w:t>
      </w:r>
    </w:p>
    <w:p w:rsidR="00A300E6" w:rsidRPr="00520FEC" w:rsidRDefault="00A300E6" w:rsidP="00D5645C">
      <w:pPr>
        <w:pStyle w:val="textmic"/>
        <w:numPr>
          <w:ilvl w:val="0"/>
          <w:numId w:val="41"/>
        </w:numPr>
        <w:rPr>
          <w:rFonts w:ascii="Times New Roman" w:hAnsi="Times New Roman"/>
        </w:rPr>
      </w:pPr>
      <w:r>
        <w:rPr>
          <w:rFonts w:ascii="Times New Roman" w:hAnsi="Times New Roman"/>
        </w:rPr>
        <w:t>Activități remediale pentru elevi în c</w:t>
      </w:r>
      <w:r w:rsidR="00E60D2A">
        <w:rPr>
          <w:rFonts w:ascii="Times New Roman" w:hAnsi="Times New Roman"/>
        </w:rPr>
        <w:t>adrul proiectului ROSE, anul IV</w:t>
      </w:r>
    </w:p>
    <w:p w:rsidR="00A300E6" w:rsidRPr="009967A1" w:rsidRDefault="00A300E6" w:rsidP="00D5645C">
      <w:pPr>
        <w:pStyle w:val="textmic"/>
        <w:numPr>
          <w:ilvl w:val="0"/>
          <w:numId w:val="41"/>
        </w:numPr>
        <w:rPr>
          <w:rFonts w:ascii="Times New Roman" w:hAnsi="Times New Roman"/>
        </w:rPr>
      </w:pPr>
      <w:r>
        <w:rPr>
          <w:rFonts w:ascii="Times New Roman" w:hAnsi="Times New Roman"/>
        </w:rPr>
        <w:t>3 proiecte noi, si 2 in al treilea an de implementare</w:t>
      </w:r>
    </w:p>
    <w:p w:rsidR="00A300E6" w:rsidRDefault="00A300E6" w:rsidP="00D5645C">
      <w:pPr>
        <w:pStyle w:val="textmic"/>
        <w:numPr>
          <w:ilvl w:val="0"/>
          <w:numId w:val="41"/>
        </w:numPr>
        <w:rPr>
          <w:rFonts w:ascii="Times New Roman" w:hAnsi="Times New Roman"/>
        </w:rPr>
      </w:pPr>
      <w:r>
        <w:rPr>
          <w:rFonts w:ascii="Times New Roman" w:hAnsi="Times New Roman"/>
        </w:rPr>
        <w:t>4 cursuri de formare a cadrelor didactice</w:t>
      </w:r>
    </w:p>
    <w:p w:rsidR="00A300E6" w:rsidRDefault="006B18B6" w:rsidP="00D5645C">
      <w:pPr>
        <w:pStyle w:val="textmic"/>
        <w:numPr>
          <w:ilvl w:val="0"/>
          <w:numId w:val="41"/>
        </w:numPr>
        <w:rPr>
          <w:rFonts w:ascii="Times New Roman" w:hAnsi="Times New Roman"/>
        </w:rPr>
      </w:pPr>
      <w:r>
        <w:rPr>
          <w:rFonts w:ascii="Times New Roman" w:hAnsi="Times New Roman"/>
        </w:rPr>
        <w:t>84</w:t>
      </w:r>
      <w:r w:rsidR="00A300E6">
        <w:rPr>
          <w:rFonts w:ascii="Times New Roman" w:hAnsi="Times New Roman"/>
        </w:rPr>
        <w:t xml:space="preserve"> activități extracurriculare</w:t>
      </w:r>
    </w:p>
    <w:p w:rsidR="00A300E6" w:rsidRPr="00520FEC" w:rsidRDefault="00A300E6" w:rsidP="00D5645C">
      <w:pPr>
        <w:pStyle w:val="textmic"/>
        <w:numPr>
          <w:ilvl w:val="0"/>
          <w:numId w:val="41"/>
        </w:numPr>
        <w:rPr>
          <w:rFonts w:ascii="Times New Roman" w:hAnsi="Times New Roman"/>
        </w:rPr>
      </w:pPr>
      <w:r>
        <w:rPr>
          <w:rFonts w:ascii="Times New Roman" w:hAnsi="Times New Roman"/>
        </w:rPr>
        <w:t>61 asistențe la ore</w:t>
      </w:r>
    </w:p>
    <w:p w:rsidR="00A300E6" w:rsidRDefault="00A300E6" w:rsidP="00D5645C">
      <w:pPr>
        <w:pStyle w:val="textmic"/>
        <w:numPr>
          <w:ilvl w:val="0"/>
          <w:numId w:val="41"/>
        </w:numPr>
        <w:rPr>
          <w:rFonts w:ascii="Times New Roman" w:hAnsi="Times New Roman"/>
        </w:rPr>
      </w:pPr>
      <w:r>
        <w:rPr>
          <w:rFonts w:ascii="Times New Roman" w:hAnsi="Times New Roman"/>
        </w:rPr>
        <w:t>2 lectorate</w:t>
      </w:r>
    </w:p>
    <w:p w:rsidR="00A300E6" w:rsidRDefault="00A300E6" w:rsidP="00D5645C">
      <w:pPr>
        <w:pStyle w:val="textmic"/>
        <w:numPr>
          <w:ilvl w:val="0"/>
          <w:numId w:val="41"/>
        </w:numPr>
        <w:rPr>
          <w:rFonts w:ascii="Times New Roman" w:hAnsi="Times New Roman"/>
        </w:rPr>
      </w:pPr>
      <w:r>
        <w:rPr>
          <w:rFonts w:ascii="Times New Roman" w:hAnsi="Times New Roman"/>
        </w:rPr>
        <w:t>Comunicări științifice:23</w:t>
      </w:r>
    </w:p>
    <w:p w:rsidR="00A300E6" w:rsidRDefault="00A300E6" w:rsidP="00D5645C">
      <w:pPr>
        <w:pStyle w:val="textmic"/>
        <w:numPr>
          <w:ilvl w:val="0"/>
          <w:numId w:val="41"/>
        </w:numPr>
        <w:rPr>
          <w:rFonts w:ascii="Times New Roman" w:hAnsi="Times New Roman"/>
        </w:rPr>
      </w:pPr>
      <w:r>
        <w:rPr>
          <w:rFonts w:ascii="Times New Roman" w:hAnsi="Times New Roman"/>
        </w:rPr>
        <w:t>Publicații:3</w:t>
      </w:r>
    </w:p>
    <w:p w:rsidR="00A300E6" w:rsidRPr="00DB61ED" w:rsidRDefault="00A300E6" w:rsidP="00D5645C">
      <w:pPr>
        <w:pStyle w:val="textmic"/>
        <w:numPr>
          <w:ilvl w:val="0"/>
          <w:numId w:val="41"/>
        </w:numPr>
        <w:rPr>
          <w:rFonts w:ascii="Times New Roman" w:hAnsi="Times New Roman"/>
        </w:rPr>
      </w:pPr>
      <w:r w:rsidRPr="00DB61ED">
        <w:rPr>
          <w:rFonts w:ascii="Times New Roman" w:hAnsi="Times New Roman"/>
        </w:rPr>
        <w:t>Venituri proprii 85.000 lei</w:t>
      </w:r>
    </w:p>
    <w:p w:rsidR="00A300E6" w:rsidRDefault="00A300E6" w:rsidP="00A300E6">
      <w:pPr>
        <w:pStyle w:val="textmic"/>
        <w:numPr>
          <w:ilvl w:val="0"/>
          <w:numId w:val="0"/>
        </w:numPr>
        <w:ind w:left="360"/>
        <w:rPr>
          <w:rFonts w:ascii="Times New Roman" w:hAnsi="Times New Roman"/>
          <w:b/>
        </w:rPr>
      </w:pPr>
    </w:p>
    <w:p w:rsidR="00252782" w:rsidRDefault="00252782" w:rsidP="00A300E6">
      <w:pPr>
        <w:spacing w:after="0" w:line="240" w:lineRule="auto"/>
        <w:rPr>
          <w:rFonts w:ascii="Times New Roman" w:hAnsi="Times New Roman" w:cs="Times New Roman"/>
          <w:sz w:val="24"/>
          <w:szCs w:val="24"/>
        </w:rPr>
      </w:pPr>
    </w:p>
    <w:p w:rsidR="00BA554E" w:rsidRDefault="00BA554E" w:rsidP="00A300E6">
      <w:pPr>
        <w:spacing w:after="0" w:line="240" w:lineRule="auto"/>
        <w:rPr>
          <w:rFonts w:ascii="Times New Roman" w:hAnsi="Times New Roman" w:cs="Times New Roman"/>
          <w:sz w:val="24"/>
          <w:szCs w:val="24"/>
        </w:rPr>
      </w:pPr>
    </w:p>
    <w:p w:rsidR="00BA554E" w:rsidRDefault="00BA554E" w:rsidP="00A300E6">
      <w:pPr>
        <w:spacing w:after="0" w:line="240" w:lineRule="auto"/>
        <w:rPr>
          <w:rFonts w:ascii="Times New Roman" w:hAnsi="Times New Roman" w:cs="Times New Roman"/>
          <w:sz w:val="24"/>
          <w:szCs w:val="24"/>
        </w:rPr>
      </w:pPr>
    </w:p>
    <w:p w:rsidR="00BA554E" w:rsidRDefault="00BA554E" w:rsidP="00A300E6">
      <w:pPr>
        <w:spacing w:after="0" w:line="240" w:lineRule="auto"/>
        <w:rPr>
          <w:rFonts w:ascii="Times New Roman" w:hAnsi="Times New Roman" w:cs="Times New Roman"/>
          <w:sz w:val="24"/>
          <w:szCs w:val="24"/>
        </w:rPr>
      </w:pPr>
    </w:p>
    <w:p w:rsidR="00BA554E" w:rsidRDefault="00BA554E" w:rsidP="00A300E6">
      <w:pPr>
        <w:spacing w:after="0" w:line="240" w:lineRule="auto"/>
        <w:rPr>
          <w:rFonts w:ascii="Times New Roman" w:hAnsi="Times New Roman" w:cs="Times New Roman"/>
          <w:sz w:val="24"/>
          <w:szCs w:val="24"/>
        </w:rPr>
      </w:pPr>
    </w:p>
    <w:p w:rsidR="00BA554E" w:rsidRDefault="00BA554E" w:rsidP="00A300E6">
      <w:pPr>
        <w:spacing w:after="0" w:line="240" w:lineRule="auto"/>
        <w:rPr>
          <w:rFonts w:ascii="Times New Roman" w:hAnsi="Times New Roman" w:cs="Times New Roman"/>
          <w:sz w:val="24"/>
          <w:szCs w:val="24"/>
        </w:rPr>
      </w:pPr>
    </w:p>
    <w:p w:rsidR="00A300E6" w:rsidRPr="00256934" w:rsidRDefault="00A300E6" w:rsidP="00A300E6">
      <w:pPr>
        <w:pStyle w:val="textmic"/>
        <w:numPr>
          <w:ilvl w:val="0"/>
          <w:numId w:val="0"/>
        </w:numPr>
        <w:rPr>
          <w:rFonts w:ascii="Times New Roman" w:hAnsi="Times New Roman"/>
          <w:b/>
          <w:sz w:val="36"/>
          <w:szCs w:val="36"/>
        </w:rPr>
      </w:pPr>
      <w:r w:rsidRPr="00256934">
        <w:rPr>
          <w:rFonts w:ascii="Times New Roman" w:hAnsi="Times New Roman"/>
          <w:b/>
          <w:sz w:val="36"/>
          <w:szCs w:val="36"/>
        </w:rPr>
        <w:lastRenderedPageBreak/>
        <w:t>2.2.4. Calificări și curriculum-Analiza SWOT</w:t>
      </w:r>
    </w:p>
    <w:p w:rsidR="00A300E6" w:rsidRDefault="00A300E6" w:rsidP="00A300E6">
      <w:pPr>
        <w:pStyle w:val="textmic"/>
        <w:numPr>
          <w:ilvl w:val="0"/>
          <w:numId w:val="0"/>
        </w:numPr>
        <w:rPr>
          <w:rFonts w:ascii="Times New Roman" w:hAnsi="Times New Roman"/>
          <w:b/>
        </w:rPr>
      </w:pPr>
    </w:p>
    <w:p w:rsidR="00A300E6" w:rsidRDefault="00A300E6" w:rsidP="00A300E6">
      <w:pPr>
        <w:pStyle w:val="textmic"/>
        <w:numPr>
          <w:ilvl w:val="0"/>
          <w:numId w:val="0"/>
        </w:numPr>
        <w:rPr>
          <w:rFonts w:ascii="Times New Roman" w:hAnsi="Times New Roman"/>
          <w:b/>
        </w:rPr>
      </w:pPr>
    </w:p>
    <w:tbl>
      <w:tblPr>
        <w:tblStyle w:val="TableGrid"/>
        <w:tblW w:w="0" w:type="auto"/>
        <w:tblLook w:val="04A0"/>
      </w:tblPr>
      <w:tblGrid>
        <w:gridCol w:w="4775"/>
        <w:gridCol w:w="4776"/>
      </w:tblGrid>
      <w:tr w:rsidR="00A300E6" w:rsidTr="00A300E6">
        <w:tc>
          <w:tcPr>
            <w:tcW w:w="4775" w:type="dxa"/>
            <w:shd w:val="clear" w:color="auto" w:fill="87BAFF" w:themeFill="accent5" w:themeFillTint="66"/>
          </w:tcPr>
          <w:p w:rsidR="00A300E6" w:rsidRPr="00FC10ED" w:rsidRDefault="00A300E6" w:rsidP="00A300E6">
            <w:pPr>
              <w:rPr>
                <w:rFonts w:ascii="Times New Roman" w:hAnsi="Times New Roman"/>
                <w:sz w:val="24"/>
                <w:szCs w:val="24"/>
              </w:rPr>
            </w:pPr>
            <w:r w:rsidRPr="00FC10ED">
              <w:rPr>
                <w:rFonts w:ascii="Times New Roman" w:hAnsi="Times New Roman"/>
                <w:sz w:val="24"/>
                <w:szCs w:val="24"/>
              </w:rPr>
              <w:t>Puncte tari</w:t>
            </w:r>
          </w:p>
          <w:p w:rsidR="00A300E6" w:rsidRPr="00FC10ED" w:rsidRDefault="00A300E6" w:rsidP="00A300E6">
            <w:pPr>
              <w:rPr>
                <w:rFonts w:ascii="Times New Roman" w:hAnsi="Times New Roman"/>
                <w:sz w:val="24"/>
                <w:szCs w:val="24"/>
              </w:rPr>
            </w:pPr>
          </w:p>
          <w:p w:rsidR="00A300E6" w:rsidRDefault="00A300E6" w:rsidP="00A300E6"/>
        </w:tc>
        <w:tc>
          <w:tcPr>
            <w:tcW w:w="4776" w:type="dxa"/>
            <w:shd w:val="clear" w:color="auto" w:fill="87BAFF" w:themeFill="accent5" w:themeFillTint="66"/>
          </w:tcPr>
          <w:p w:rsidR="00A300E6" w:rsidRPr="00FC10ED" w:rsidRDefault="00A300E6" w:rsidP="00A300E6">
            <w:pPr>
              <w:rPr>
                <w:rFonts w:ascii="Times New Roman" w:hAnsi="Times New Roman"/>
                <w:sz w:val="24"/>
                <w:szCs w:val="24"/>
              </w:rPr>
            </w:pPr>
            <w:r w:rsidRPr="00FC10ED">
              <w:rPr>
                <w:rFonts w:ascii="Times New Roman" w:hAnsi="Times New Roman"/>
                <w:sz w:val="24"/>
                <w:szCs w:val="24"/>
              </w:rPr>
              <w:t>Puncte slabe</w:t>
            </w:r>
          </w:p>
        </w:tc>
      </w:tr>
      <w:tr w:rsidR="00A300E6" w:rsidTr="00A300E6">
        <w:tc>
          <w:tcPr>
            <w:tcW w:w="4775" w:type="dxa"/>
            <w:tcBorders>
              <w:bottom w:val="single" w:sz="4" w:space="0" w:color="auto"/>
            </w:tcBorders>
          </w:tcPr>
          <w:p w:rsidR="003F4A19" w:rsidRPr="003F4A19" w:rsidRDefault="00A300E6" w:rsidP="003F4A19">
            <w:pPr>
              <w:pStyle w:val="textmic"/>
              <w:tabs>
                <w:tab w:val="left" w:pos="142"/>
              </w:tabs>
              <w:ind w:left="25"/>
              <w:rPr>
                <w:rFonts w:ascii="Times New Roman" w:hAnsi="Times New Roman"/>
                <w:b/>
                <w:szCs w:val="24"/>
              </w:rPr>
            </w:pPr>
            <w:r w:rsidRPr="001C0A87">
              <w:rPr>
                <w:rFonts w:ascii="Times New Roman" w:hAnsi="Times New Roman"/>
                <w:b/>
                <w:bCs/>
                <w:szCs w:val="24"/>
              </w:rPr>
              <w:t>-</w:t>
            </w:r>
            <w:r w:rsidRPr="001C0A87">
              <w:rPr>
                <w:rFonts w:ascii="Times New Roman" w:hAnsi="Times New Roman"/>
                <w:b/>
                <w:szCs w:val="24"/>
              </w:rPr>
              <w:t xml:space="preserve"> </w:t>
            </w:r>
            <w:r w:rsidR="003F4A19" w:rsidRPr="003F4A19">
              <w:rPr>
                <w:rFonts w:ascii="Times New Roman" w:hAnsi="Times New Roman"/>
                <w:b/>
                <w:szCs w:val="24"/>
              </w:rPr>
              <w:t xml:space="preserve"> </w:t>
            </w:r>
            <w:r w:rsidR="003F4A19" w:rsidRPr="003F4A19">
              <w:rPr>
                <w:rFonts w:ascii="Times New Roman" w:hAnsi="Times New Roman"/>
                <w:bCs/>
                <w:szCs w:val="24"/>
              </w:rPr>
              <w:t>Ofertă educaţională adaptată la cererea de pe piaţa muncii și a operatorilor economici</w:t>
            </w:r>
          </w:p>
          <w:p w:rsidR="00726CFD" w:rsidRPr="00726CFD" w:rsidRDefault="003F4A19" w:rsidP="003F4A19">
            <w:pPr>
              <w:pStyle w:val="textmic"/>
              <w:numPr>
                <w:ilvl w:val="0"/>
                <w:numId w:val="0"/>
              </w:numPr>
              <w:tabs>
                <w:tab w:val="left" w:pos="142"/>
              </w:tabs>
              <w:ind w:left="25"/>
              <w:rPr>
                <w:rFonts w:ascii="Times New Roman" w:hAnsi="Times New Roman"/>
                <w:szCs w:val="24"/>
              </w:rPr>
            </w:pPr>
            <w:r>
              <w:rPr>
                <w:rFonts w:ascii="Times New Roman" w:hAnsi="Times New Roman"/>
                <w:b/>
                <w:szCs w:val="24"/>
              </w:rPr>
              <w:t>-</w:t>
            </w:r>
            <w:r w:rsidR="00A300E6" w:rsidRPr="001C0A87">
              <w:rPr>
                <w:rFonts w:ascii="Times New Roman" w:hAnsi="Times New Roman"/>
                <w:szCs w:val="24"/>
              </w:rPr>
              <w:t xml:space="preserve">documentele curriculare au fost cunoscute din </w:t>
            </w:r>
            <w:r w:rsidR="00726CFD">
              <w:rPr>
                <w:rFonts w:ascii="Times New Roman" w:hAnsi="Times New Roman"/>
                <w:szCs w:val="24"/>
              </w:rPr>
              <w:t>timp și aplicate în proiectare</w:t>
            </w:r>
          </w:p>
          <w:p w:rsidR="00A300E6" w:rsidRDefault="00726CFD" w:rsidP="00726CFD">
            <w:pPr>
              <w:pStyle w:val="textmic"/>
              <w:numPr>
                <w:ilvl w:val="0"/>
                <w:numId w:val="0"/>
              </w:numPr>
              <w:tabs>
                <w:tab w:val="left" w:pos="142"/>
              </w:tabs>
              <w:ind w:left="25"/>
              <w:rPr>
                <w:rFonts w:ascii="Times New Roman" w:hAnsi="Times New Roman"/>
                <w:szCs w:val="24"/>
              </w:rPr>
            </w:pPr>
            <w:r w:rsidRPr="00726CFD">
              <w:rPr>
                <w:rFonts w:ascii="Times New Roman" w:hAnsi="Times New Roman"/>
                <w:szCs w:val="24"/>
              </w:rPr>
              <w:t>-curriculum în dezvoltare locală a fost elaborat împreună şi la propunerea agenţilor economici și au fost avizate în cadrul consiliului de administraţie :</w:t>
            </w:r>
          </w:p>
          <w:p w:rsidR="00A300E6" w:rsidRPr="001C0A87" w:rsidRDefault="00A300E6" w:rsidP="00A300E6">
            <w:pPr>
              <w:pStyle w:val="textmic"/>
              <w:numPr>
                <w:ilvl w:val="0"/>
                <w:numId w:val="0"/>
              </w:numPr>
              <w:tabs>
                <w:tab w:val="left" w:pos="142"/>
              </w:tabs>
              <w:ind w:left="25"/>
              <w:rPr>
                <w:rFonts w:ascii="Times New Roman" w:hAnsi="Times New Roman"/>
                <w:bCs/>
                <w:szCs w:val="24"/>
              </w:rPr>
            </w:pPr>
            <w:r>
              <w:rPr>
                <w:rFonts w:ascii="Times New Roman" w:hAnsi="Times New Roman"/>
                <w:szCs w:val="24"/>
              </w:rPr>
              <w:t>-c</w:t>
            </w:r>
            <w:r w:rsidRPr="001C0A87">
              <w:rPr>
                <w:rFonts w:ascii="Times New Roman" w:hAnsi="Times New Roman"/>
                <w:szCs w:val="24"/>
              </w:rPr>
              <w:t>urriculum la TC este prezentat modular pentru a permite flexibilitate în formare şi în ocuparea unui loc de muncă</w:t>
            </w:r>
          </w:p>
          <w:p w:rsidR="00A300E6" w:rsidRDefault="00A300E6" w:rsidP="00A300E6">
            <w:pPr>
              <w:pStyle w:val="textmic"/>
              <w:numPr>
                <w:ilvl w:val="0"/>
                <w:numId w:val="0"/>
              </w:numPr>
              <w:tabs>
                <w:tab w:val="left" w:pos="142"/>
              </w:tabs>
              <w:ind w:left="25"/>
              <w:rPr>
                <w:rFonts w:ascii="Times New Roman" w:hAnsi="Times New Roman"/>
                <w:b/>
                <w:szCs w:val="24"/>
              </w:rPr>
            </w:pPr>
            <w:r>
              <w:rPr>
                <w:rFonts w:ascii="Times New Roman" w:hAnsi="Times New Roman"/>
                <w:szCs w:val="24"/>
              </w:rPr>
              <w:t>-l</w:t>
            </w:r>
            <w:r w:rsidRPr="001C0A87">
              <w:rPr>
                <w:rFonts w:ascii="Times New Roman" w:hAnsi="Times New Roman"/>
                <w:szCs w:val="24"/>
              </w:rPr>
              <w:t>a clasele a IX-a instruirea practică comasată urmăreşte dezvoltarea unităţilor de competenţă “Igiena şi securitatea muncii”, “Organizarea locului de muncă</w:t>
            </w:r>
            <w:r>
              <w:rPr>
                <w:rFonts w:ascii="Times New Roman" w:hAnsi="Times New Roman"/>
                <w:b/>
                <w:szCs w:val="24"/>
              </w:rPr>
              <w:t>”</w:t>
            </w:r>
          </w:p>
          <w:p w:rsidR="00A300E6" w:rsidRPr="009F11BA" w:rsidRDefault="00A300E6" w:rsidP="00A300E6">
            <w:pPr>
              <w:pStyle w:val="textmic"/>
              <w:numPr>
                <w:ilvl w:val="0"/>
                <w:numId w:val="0"/>
              </w:numPr>
              <w:tabs>
                <w:tab w:val="left" w:pos="142"/>
              </w:tabs>
              <w:ind w:left="25"/>
              <w:rPr>
                <w:rFonts w:ascii="Times New Roman" w:hAnsi="Times New Roman"/>
                <w:bCs/>
                <w:szCs w:val="24"/>
              </w:rPr>
            </w:pPr>
            <w:r>
              <w:rPr>
                <w:rFonts w:ascii="Times New Roman" w:hAnsi="Times New Roman"/>
                <w:szCs w:val="24"/>
              </w:rPr>
              <w:t>-i</w:t>
            </w:r>
            <w:r w:rsidRPr="009F11BA">
              <w:rPr>
                <w:rFonts w:ascii="Times New Roman" w:hAnsi="Times New Roman"/>
                <w:szCs w:val="24"/>
              </w:rPr>
              <w:t>nstruirea practică comasată dezvoltă unităţile de competenţă “Pregătirea pentru integrarea la locul de muncă” şi “Tranziţia de la şcoală la locul de muncă”</w:t>
            </w:r>
          </w:p>
          <w:p w:rsidR="00A300E6" w:rsidRPr="009F11BA" w:rsidRDefault="00A300E6" w:rsidP="00A300E6">
            <w:pPr>
              <w:pStyle w:val="textmic"/>
              <w:numPr>
                <w:ilvl w:val="0"/>
                <w:numId w:val="0"/>
              </w:numPr>
              <w:tabs>
                <w:tab w:val="left" w:pos="142"/>
              </w:tabs>
              <w:ind w:left="25"/>
              <w:rPr>
                <w:rFonts w:ascii="Times New Roman" w:hAnsi="Times New Roman"/>
                <w:szCs w:val="24"/>
              </w:rPr>
            </w:pPr>
            <w:r>
              <w:rPr>
                <w:rFonts w:ascii="Times New Roman" w:hAnsi="Times New Roman"/>
                <w:szCs w:val="24"/>
              </w:rPr>
              <w:t>-s</w:t>
            </w:r>
            <w:r w:rsidRPr="009F11BA">
              <w:rPr>
                <w:rFonts w:ascii="Times New Roman" w:hAnsi="Times New Roman"/>
                <w:szCs w:val="24"/>
              </w:rPr>
              <w:t xml:space="preserve">-a elaborat curriculum adaptat la nevoi CES pentru toate discipinele </w:t>
            </w:r>
          </w:p>
          <w:p w:rsidR="00A300E6" w:rsidRPr="009F11BA" w:rsidRDefault="00A300E6" w:rsidP="00A300E6">
            <w:pPr>
              <w:pStyle w:val="textmic"/>
              <w:numPr>
                <w:ilvl w:val="0"/>
                <w:numId w:val="0"/>
              </w:numPr>
              <w:tabs>
                <w:tab w:val="left" w:pos="142"/>
              </w:tabs>
              <w:ind w:left="25"/>
              <w:rPr>
                <w:rFonts w:ascii="Times New Roman" w:hAnsi="Times New Roman"/>
                <w:i/>
                <w:szCs w:val="24"/>
              </w:rPr>
            </w:pPr>
            <w:r>
              <w:rPr>
                <w:rFonts w:ascii="Times New Roman" w:hAnsi="Times New Roman"/>
                <w:szCs w:val="24"/>
              </w:rPr>
              <w:t>-î</w:t>
            </w:r>
            <w:r w:rsidRPr="009F11BA">
              <w:rPr>
                <w:rFonts w:ascii="Times New Roman" w:hAnsi="Times New Roman"/>
                <w:szCs w:val="24"/>
              </w:rPr>
              <w:t xml:space="preserve">n urma curriculumului aplicat, prin dezvoltarea unitarilor de competenţă, elevii dobândesc abilităţile necesare practicării unei meserii; unităţi de competenţă: </w:t>
            </w:r>
            <w:r w:rsidRPr="009F11BA">
              <w:rPr>
                <w:rFonts w:ascii="Times New Roman" w:hAnsi="Times New Roman"/>
                <w:i/>
                <w:szCs w:val="24"/>
              </w:rPr>
              <w:t>Comunicare şi numeraţie, Utilizarea  calculatorului şi prelucrarea informaţiei, Comunicarea în limbi străine, Dezvoltare personală, Igiena şi securitatea muncii</w:t>
            </w:r>
            <w:r>
              <w:rPr>
                <w:rFonts w:ascii="Times New Roman" w:hAnsi="Times New Roman"/>
                <w:b/>
                <w:i/>
                <w:szCs w:val="24"/>
              </w:rPr>
              <w:t xml:space="preserve">, </w:t>
            </w:r>
            <w:r w:rsidRPr="009F11BA">
              <w:rPr>
                <w:rFonts w:ascii="Times New Roman" w:hAnsi="Times New Roman"/>
                <w:i/>
                <w:szCs w:val="24"/>
              </w:rPr>
              <w:t>Pregătirea pentru</w:t>
            </w:r>
            <w:r>
              <w:rPr>
                <w:rFonts w:ascii="Times New Roman" w:hAnsi="Times New Roman"/>
                <w:b/>
                <w:i/>
                <w:szCs w:val="24"/>
              </w:rPr>
              <w:t xml:space="preserve"> </w:t>
            </w:r>
            <w:r w:rsidRPr="009F11BA">
              <w:rPr>
                <w:rFonts w:ascii="Times New Roman" w:hAnsi="Times New Roman"/>
                <w:i/>
                <w:szCs w:val="24"/>
              </w:rPr>
              <w:t>integrarea la loc de muncă, Tranziţia de la şcoala la locul de muncă.</w:t>
            </w:r>
          </w:p>
          <w:p w:rsidR="00A300E6" w:rsidRPr="00D03EA1" w:rsidRDefault="00A300E6" w:rsidP="00D03EA1">
            <w:pPr>
              <w:pStyle w:val="textmic"/>
              <w:numPr>
                <w:ilvl w:val="0"/>
                <w:numId w:val="0"/>
              </w:numPr>
              <w:tabs>
                <w:tab w:val="left" w:pos="142"/>
              </w:tabs>
              <w:ind w:left="25"/>
              <w:rPr>
                <w:rFonts w:ascii="Times New Roman" w:hAnsi="Times New Roman"/>
                <w:bCs/>
                <w:szCs w:val="24"/>
              </w:rPr>
            </w:pPr>
            <w:r>
              <w:rPr>
                <w:rFonts w:ascii="Times New Roman" w:hAnsi="Times New Roman"/>
                <w:bCs/>
                <w:szCs w:val="24"/>
              </w:rPr>
              <w:t>-î</w:t>
            </w:r>
            <w:r w:rsidRPr="009F11BA">
              <w:rPr>
                <w:rFonts w:ascii="Times New Roman" w:hAnsi="Times New Roman"/>
                <w:bCs/>
                <w:szCs w:val="24"/>
              </w:rPr>
              <w:t>ntocmirea şi completarea fişelor individuale de observare în cadrul orelor de instruire practică, pentru fiecare unitate de competenta ţinând cont de criteriile de performanţă.</w:t>
            </w:r>
          </w:p>
          <w:p w:rsidR="00A300E6" w:rsidRDefault="00A300E6" w:rsidP="00A300E6">
            <w:pPr>
              <w:pStyle w:val="textmic"/>
              <w:numPr>
                <w:ilvl w:val="0"/>
                <w:numId w:val="0"/>
              </w:numPr>
              <w:tabs>
                <w:tab w:val="left" w:pos="142"/>
              </w:tabs>
              <w:ind w:left="25"/>
            </w:pPr>
          </w:p>
        </w:tc>
        <w:tc>
          <w:tcPr>
            <w:tcW w:w="4776" w:type="dxa"/>
            <w:tcBorders>
              <w:bottom w:val="single" w:sz="4" w:space="0" w:color="auto"/>
            </w:tcBorders>
          </w:tcPr>
          <w:p w:rsidR="003F4A19" w:rsidRPr="003F4A19" w:rsidRDefault="00A300E6" w:rsidP="003F4A19">
            <w:pPr>
              <w:pStyle w:val="textmic"/>
              <w:tabs>
                <w:tab w:val="left" w:pos="142"/>
              </w:tabs>
              <w:ind w:left="25"/>
              <w:rPr>
                <w:rFonts w:ascii="Times New Roman" w:hAnsi="Times New Roman"/>
                <w:szCs w:val="24"/>
              </w:rPr>
            </w:pPr>
            <w:r w:rsidRPr="005018FB">
              <w:rPr>
                <w:rFonts w:ascii="Times New Roman" w:hAnsi="Times New Roman"/>
                <w:szCs w:val="24"/>
              </w:rPr>
              <w:t>-</w:t>
            </w:r>
            <w:r w:rsidR="003F4A19" w:rsidRPr="003F4A19">
              <w:rPr>
                <w:rFonts w:ascii="Times New Roman" w:hAnsi="Times New Roman"/>
                <w:szCs w:val="24"/>
              </w:rPr>
              <w:t xml:space="preserve"> </w:t>
            </w:r>
            <w:r w:rsidR="003F4A19">
              <w:rPr>
                <w:rFonts w:ascii="Times New Roman" w:hAnsi="Times New Roman"/>
                <w:szCs w:val="24"/>
              </w:rPr>
              <w:t>a</w:t>
            </w:r>
            <w:r w:rsidR="003F4A19" w:rsidRPr="003F4A19">
              <w:rPr>
                <w:rFonts w:ascii="Times New Roman" w:hAnsi="Times New Roman"/>
                <w:szCs w:val="24"/>
              </w:rPr>
              <w:t xml:space="preserve">tractivitatea redusă a învăţământului </w:t>
            </w:r>
          </w:p>
          <w:p w:rsidR="003F4A19" w:rsidRDefault="003F4A19" w:rsidP="003F4A19">
            <w:pPr>
              <w:pStyle w:val="textmic"/>
              <w:tabs>
                <w:tab w:val="left" w:pos="142"/>
              </w:tabs>
              <w:ind w:left="25"/>
              <w:rPr>
                <w:rFonts w:ascii="Times New Roman" w:hAnsi="Times New Roman"/>
                <w:szCs w:val="24"/>
              </w:rPr>
            </w:pPr>
            <w:r>
              <w:rPr>
                <w:rFonts w:ascii="Times New Roman" w:hAnsi="Times New Roman"/>
                <w:szCs w:val="24"/>
              </w:rPr>
              <w:t>p</w:t>
            </w:r>
            <w:r w:rsidRPr="003F4A19">
              <w:rPr>
                <w:rFonts w:ascii="Times New Roman" w:hAnsi="Times New Roman"/>
                <w:szCs w:val="24"/>
              </w:rPr>
              <w:t xml:space="preserve">rofesional şi </w:t>
            </w:r>
            <w:r>
              <w:rPr>
                <w:rFonts w:ascii="Times New Roman" w:hAnsi="Times New Roman"/>
                <w:szCs w:val="24"/>
              </w:rPr>
              <w:t>tehnic</w:t>
            </w:r>
          </w:p>
          <w:p w:rsidR="00A300E6" w:rsidRPr="005018FB" w:rsidRDefault="003F4A19" w:rsidP="003F4A19">
            <w:pPr>
              <w:pStyle w:val="textmic"/>
              <w:tabs>
                <w:tab w:val="left" w:pos="142"/>
              </w:tabs>
              <w:ind w:left="25"/>
              <w:rPr>
                <w:rFonts w:ascii="Times New Roman" w:hAnsi="Times New Roman"/>
                <w:szCs w:val="24"/>
              </w:rPr>
            </w:pPr>
            <w:r>
              <w:rPr>
                <w:rFonts w:ascii="Times New Roman" w:hAnsi="Times New Roman"/>
                <w:szCs w:val="24"/>
              </w:rPr>
              <w:t>-</w:t>
            </w:r>
            <w:r w:rsidR="00A300E6" w:rsidRPr="005018FB">
              <w:rPr>
                <w:rFonts w:ascii="Times New Roman" w:hAnsi="Times New Roman"/>
                <w:szCs w:val="24"/>
              </w:rPr>
              <w:t>nr</w:t>
            </w:r>
            <w:r w:rsidR="00726CFD">
              <w:rPr>
                <w:rFonts w:ascii="Times New Roman" w:hAnsi="Times New Roman"/>
                <w:szCs w:val="24"/>
              </w:rPr>
              <w:t>.</w:t>
            </w:r>
            <w:r w:rsidR="00A300E6" w:rsidRPr="005018FB">
              <w:rPr>
                <w:rFonts w:ascii="Times New Roman" w:hAnsi="Times New Roman"/>
                <w:szCs w:val="24"/>
              </w:rPr>
              <w:t xml:space="preserve"> mic de ore destinat instruirii practice cu consecin</w:t>
            </w:r>
            <w:r w:rsidR="00726CFD">
              <w:rPr>
                <w:rFonts w:ascii="Times New Roman" w:hAnsi="Times New Roman"/>
                <w:szCs w:val="24"/>
              </w:rPr>
              <w:t>ț</w:t>
            </w:r>
            <w:r w:rsidR="00A300E6" w:rsidRPr="005018FB">
              <w:rPr>
                <w:rFonts w:ascii="Times New Roman" w:hAnsi="Times New Roman"/>
                <w:szCs w:val="24"/>
              </w:rPr>
              <w:t>e negative asupra form</w:t>
            </w:r>
            <w:r w:rsidR="00726CFD">
              <w:rPr>
                <w:rFonts w:ascii="Times New Roman" w:hAnsi="Times New Roman"/>
                <w:szCs w:val="24"/>
              </w:rPr>
              <w:t>ă</w:t>
            </w:r>
            <w:r w:rsidR="00A300E6" w:rsidRPr="005018FB">
              <w:rPr>
                <w:rFonts w:ascii="Times New Roman" w:hAnsi="Times New Roman"/>
                <w:szCs w:val="24"/>
              </w:rPr>
              <w:t>rii abilit</w:t>
            </w:r>
            <w:r w:rsidR="00726CFD">
              <w:rPr>
                <w:rFonts w:ascii="Times New Roman" w:hAnsi="Times New Roman"/>
                <w:szCs w:val="24"/>
              </w:rPr>
              <w:t>ăț</w:t>
            </w:r>
            <w:r w:rsidR="00A300E6" w:rsidRPr="005018FB">
              <w:rPr>
                <w:rFonts w:ascii="Times New Roman" w:hAnsi="Times New Roman"/>
                <w:szCs w:val="24"/>
              </w:rPr>
              <w:t xml:space="preserve">ilor pentru </w:t>
            </w:r>
            <w:r w:rsidR="00726CFD">
              <w:rPr>
                <w:rFonts w:ascii="Times New Roman" w:hAnsi="Times New Roman"/>
                <w:szCs w:val="24"/>
              </w:rPr>
              <w:t>î</w:t>
            </w:r>
            <w:r w:rsidR="00A300E6" w:rsidRPr="005018FB">
              <w:rPr>
                <w:rFonts w:ascii="Times New Roman" w:hAnsi="Times New Roman"/>
                <w:szCs w:val="24"/>
              </w:rPr>
              <w:t>nv</w:t>
            </w:r>
            <w:r w:rsidR="00726CFD">
              <w:rPr>
                <w:rFonts w:ascii="Times New Roman" w:hAnsi="Times New Roman"/>
                <w:szCs w:val="24"/>
              </w:rPr>
              <w:t>ăț</w:t>
            </w:r>
            <w:r w:rsidR="00A300E6" w:rsidRPr="005018FB">
              <w:rPr>
                <w:rFonts w:ascii="Times New Roman" w:hAnsi="Times New Roman"/>
                <w:szCs w:val="24"/>
              </w:rPr>
              <w:t>am</w:t>
            </w:r>
            <w:r w:rsidR="00726CFD">
              <w:rPr>
                <w:rFonts w:ascii="Times New Roman" w:hAnsi="Times New Roman"/>
                <w:szCs w:val="24"/>
              </w:rPr>
              <w:t>â</w:t>
            </w:r>
            <w:r w:rsidR="00A300E6" w:rsidRPr="005018FB">
              <w:rPr>
                <w:rFonts w:ascii="Times New Roman" w:hAnsi="Times New Roman"/>
                <w:szCs w:val="24"/>
              </w:rPr>
              <w:t>ntul profesional</w:t>
            </w:r>
          </w:p>
          <w:p w:rsidR="00A300E6" w:rsidRPr="005018FB" w:rsidRDefault="00A300E6" w:rsidP="00A300E6">
            <w:pPr>
              <w:pStyle w:val="textmic"/>
              <w:numPr>
                <w:ilvl w:val="0"/>
                <w:numId w:val="0"/>
              </w:numPr>
              <w:tabs>
                <w:tab w:val="left" w:pos="142"/>
              </w:tabs>
              <w:ind w:left="25"/>
              <w:rPr>
                <w:rFonts w:ascii="Times New Roman" w:hAnsi="Times New Roman"/>
                <w:szCs w:val="24"/>
              </w:rPr>
            </w:pPr>
            <w:r w:rsidRPr="005018FB">
              <w:rPr>
                <w:rFonts w:ascii="Times New Roman" w:hAnsi="Times New Roman"/>
                <w:szCs w:val="24"/>
              </w:rPr>
              <w:t xml:space="preserve">-insuficienta folosire a materialului didactic existent </w:t>
            </w:r>
            <w:r w:rsidR="00726CFD">
              <w:rPr>
                <w:rFonts w:ascii="Times New Roman" w:hAnsi="Times New Roman"/>
                <w:szCs w:val="24"/>
              </w:rPr>
              <w:t>î</w:t>
            </w:r>
            <w:r w:rsidRPr="005018FB">
              <w:rPr>
                <w:rFonts w:ascii="Times New Roman" w:hAnsi="Times New Roman"/>
                <w:szCs w:val="24"/>
              </w:rPr>
              <w:t xml:space="preserve">n </w:t>
            </w:r>
            <w:r w:rsidR="00726CFD">
              <w:rPr>
                <w:rFonts w:ascii="Times New Roman" w:hAnsi="Times New Roman"/>
                <w:szCs w:val="24"/>
              </w:rPr>
              <w:t>ș</w:t>
            </w:r>
            <w:r w:rsidRPr="005018FB">
              <w:rPr>
                <w:rFonts w:ascii="Times New Roman" w:hAnsi="Times New Roman"/>
                <w:szCs w:val="24"/>
              </w:rPr>
              <w:t>coal</w:t>
            </w:r>
            <w:r w:rsidR="00726CFD">
              <w:rPr>
                <w:rFonts w:ascii="Times New Roman" w:hAnsi="Times New Roman"/>
                <w:szCs w:val="24"/>
              </w:rPr>
              <w:t xml:space="preserve">ă, </w:t>
            </w:r>
            <w:r w:rsidRPr="005018FB">
              <w:rPr>
                <w:rFonts w:ascii="Times New Roman" w:hAnsi="Times New Roman"/>
                <w:szCs w:val="24"/>
              </w:rPr>
              <w:t>nou achizi</w:t>
            </w:r>
            <w:r w:rsidR="00726CFD">
              <w:rPr>
                <w:rFonts w:ascii="Times New Roman" w:hAnsi="Times New Roman"/>
                <w:szCs w:val="24"/>
              </w:rPr>
              <w:t>ț</w:t>
            </w:r>
            <w:r w:rsidRPr="005018FB">
              <w:rPr>
                <w:rFonts w:ascii="Times New Roman" w:hAnsi="Times New Roman"/>
                <w:szCs w:val="24"/>
              </w:rPr>
              <w:t>ionat</w:t>
            </w:r>
          </w:p>
          <w:p w:rsidR="00A300E6" w:rsidRPr="005018FB" w:rsidRDefault="00A300E6" w:rsidP="00A300E6">
            <w:pPr>
              <w:pStyle w:val="textmic"/>
              <w:numPr>
                <w:ilvl w:val="0"/>
                <w:numId w:val="0"/>
              </w:numPr>
              <w:tabs>
                <w:tab w:val="left" w:pos="142"/>
              </w:tabs>
              <w:ind w:left="25"/>
              <w:rPr>
                <w:rFonts w:ascii="Times New Roman" w:hAnsi="Times New Roman"/>
                <w:szCs w:val="24"/>
              </w:rPr>
            </w:pPr>
            <w:r w:rsidRPr="005018FB">
              <w:rPr>
                <w:rFonts w:ascii="Times New Roman" w:hAnsi="Times New Roman"/>
                <w:szCs w:val="24"/>
              </w:rPr>
              <w:t>-concentrarea activit</w:t>
            </w:r>
            <w:r w:rsidR="00726CFD">
              <w:rPr>
                <w:rFonts w:ascii="Times New Roman" w:hAnsi="Times New Roman"/>
                <w:szCs w:val="24"/>
              </w:rPr>
              <w:t>ăț</w:t>
            </w:r>
            <w:r w:rsidRPr="005018FB">
              <w:rPr>
                <w:rFonts w:ascii="Times New Roman" w:hAnsi="Times New Roman"/>
                <w:szCs w:val="24"/>
              </w:rPr>
              <w:t>ilor pe con</w:t>
            </w:r>
            <w:r w:rsidR="00726CFD">
              <w:rPr>
                <w:rFonts w:ascii="Times New Roman" w:hAnsi="Times New Roman"/>
                <w:szCs w:val="24"/>
              </w:rPr>
              <w:t>ț</w:t>
            </w:r>
            <w:r w:rsidRPr="005018FB">
              <w:rPr>
                <w:rFonts w:ascii="Times New Roman" w:hAnsi="Times New Roman"/>
                <w:szCs w:val="24"/>
              </w:rPr>
              <w:t xml:space="preserve">inuturi </w:t>
            </w:r>
            <w:r w:rsidR="00726CFD">
              <w:rPr>
                <w:rFonts w:ascii="Times New Roman" w:hAnsi="Times New Roman"/>
                <w:szCs w:val="24"/>
              </w:rPr>
              <w:t>ș</w:t>
            </w:r>
            <w:r w:rsidRPr="005018FB">
              <w:rPr>
                <w:rFonts w:ascii="Times New Roman" w:hAnsi="Times New Roman"/>
                <w:szCs w:val="24"/>
              </w:rPr>
              <w:t>i nu pe nevoile de formare ale elevilor</w:t>
            </w:r>
          </w:p>
          <w:p w:rsidR="00A300E6" w:rsidRPr="005018FB" w:rsidRDefault="00A300E6" w:rsidP="00A300E6">
            <w:pPr>
              <w:pStyle w:val="textmic"/>
              <w:numPr>
                <w:ilvl w:val="0"/>
                <w:numId w:val="0"/>
              </w:numPr>
              <w:tabs>
                <w:tab w:val="left" w:pos="142"/>
              </w:tabs>
              <w:ind w:left="25"/>
              <w:rPr>
                <w:rFonts w:ascii="Times New Roman" w:hAnsi="Times New Roman"/>
                <w:szCs w:val="24"/>
              </w:rPr>
            </w:pPr>
            <w:r w:rsidRPr="005018FB">
              <w:rPr>
                <w:rFonts w:ascii="Times New Roman" w:hAnsi="Times New Roman"/>
                <w:szCs w:val="24"/>
              </w:rPr>
              <w:t>-lipsa unui centru de documentare, a unei s</w:t>
            </w:r>
            <w:r w:rsidR="00726CFD">
              <w:rPr>
                <w:rFonts w:ascii="Times New Roman" w:hAnsi="Times New Roman"/>
                <w:szCs w:val="24"/>
              </w:rPr>
              <w:t>ă</w:t>
            </w:r>
            <w:r w:rsidRPr="005018FB">
              <w:rPr>
                <w:rFonts w:ascii="Times New Roman" w:hAnsi="Times New Roman"/>
                <w:szCs w:val="24"/>
              </w:rPr>
              <w:t>li de lectura cu mai multe locuri</w:t>
            </w:r>
          </w:p>
          <w:p w:rsidR="00A300E6" w:rsidRPr="005018FB" w:rsidRDefault="00A300E6" w:rsidP="00A300E6">
            <w:pPr>
              <w:pStyle w:val="ListParagraph1"/>
              <w:ind w:left="0"/>
              <w:jc w:val="both"/>
              <w:rPr>
                <w:rFonts w:ascii="Times New Roman" w:hAnsi="Times New Roman"/>
                <w:sz w:val="24"/>
                <w:szCs w:val="24"/>
              </w:rPr>
            </w:pPr>
            <w:r w:rsidRPr="005018FB">
              <w:rPr>
                <w:rFonts w:ascii="Times New Roman" w:hAnsi="Times New Roman"/>
                <w:sz w:val="24"/>
                <w:szCs w:val="24"/>
              </w:rPr>
              <w:t>-instabilitatea conținutului programelor</w:t>
            </w:r>
          </w:p>
          <w:p w:rsidR="00726CFD" w:rsidRDefault="003F4A19" w:rsidP="00726CFD">
            <w:pPr>
              <w:pStyle w:val="textmic"/>
              <w:numPr>
                <w:ilvl w:val="0"/>
                <w:numId w:val="0"/>
              </w:numPr>
              <w:tabs>
                <w:tab w:val="left" w:pos="142"/>
              </w:tabs>
              <w:ind w:left="25"/>
              <w:rPr>
                <w:rFonts w:ascii="Times New Roman" w:hAnsi="Times New Roman"/>
                <w:szCs w:val="24"/>
              </w:rPr>
            </w:pPr>
            <w:r>
              <w:rPr>
                <w:rFonts w:ascii="Times New Roman" w:hAnsi="Times New Roman"/>
                <w:szCs w:val="24"/>
              </w:rPr>
              <w:t>-</w:t>
            </w:r>
            <w:r w:rsidR="00726CFD">
              <w:rPr>
                <w:rFonts w:ascii="Times New Roman" w:hAnsi="Times New Roman"/>
                <w:szCs w:val="24"/>
              </w:rPr>
              <w:t>i</w:t>
            </w:r>
            <w:r w:rsidR="00726CFD" w:rsidRPr="009F11BA">
              <w:rPr>
                <w:rFonts w:ascii="Times New Roman" w:hAnsi="Times New Roman"/>
                <w:szCs w:val="24"/>
              </w:rPr>
              <w:t>nsuficienta folosire a materialului didactic</w:t>
            </w:r>
            <w:r w:rsidRPr="009F11BA">
              <w:rPr>
                <w:rFonts w:ascii="Times New Roman" w:hAnsi="Times New Roman"/>
                <w:szCs w:val="24"/>
              </w:rPr>
              <w:t xml:space="preserve"> şi a logisticii noi</w:t>
            </w:r>
            <w:r w:rsidR="00726CFD" w:rsidRPr="009F11BA">
              <w:rPr>
                <w:rFonts w:ascii="Times New Roman" w:hAnsi="Times New Roman"/>
                <w:szCs w:val="24"/>
              </w:rPr>
              <w:t xml:space="preserve"> în cadrul lecţiilor </w:t>
            </w:r>
          </w:p>
          <w:p w:rsidR="00A300E6" w:rsidRPr="005018FB" w:rsidRDefault="0055213F" w:rsidP="00A300E6">
            <w:pPr>
              <w:pStyle w:val="textmic"/>
              <w:numPr>
                <w:ilvl w:val="0"/>
                <w:numId w:val="0"/>
              </w:numPr>
              <w:tabs>
                <w:tab w:val="left" w:pos="142"/>
              </w:tabs>
              <w:ind w:left="25"/>
              <w:rPr>
                <w:rFonts w:ascii="Times New Roman" w:hAnsi="Times New Roman"/>
                <w:szCs w:val="24"/>
              </w:rPr>
            </w:pPr>
            <w:r>
              <w:rPr>
                <w:rFonts w:ascii="Times New Roman" w:hAnsi="Times New Roman"/>
                <w:szCs w:val="24"/>
              </w:rPr>
              <w:t>-formarea și dezvoltarea deprinderilor practice și a competențelor</w:t>
            </w:r>
            <w:r w:rsidR="00EF2DDB">
              <w:rPr>
                <w:rFonts w:ascii="Times New Roman" w:hAnsi="Times New Roman"/>
                <w:szCs w:val="24"/>
              </w:rPr>
              <w:t xml:space="preserve"> asociate activităților desfășurate la agenții economice au avut de suferit în contextul pandemiei de COVID-19</w:t>
            </w:r>
          </w:p>
          <w:p w:rsidR="00A300E6" w:rsidRPr="00706643" w:rsidRDefault="00A300E6" w:rsidP="00A300E6">
            <w:pPr>
              <w:pStyle w:val="ListParagraph1"/>
              <w:ind w:left="0"/>
              <w:jc w:val="both"/>
              <w:rPr>
                <w:rFonts w:ascii="Times New Roman" w:hAnsi="Times New Roman"/>
                <w:sz w:val="24"/>
                <w:szCs w:val="24"/>
              </w:rPr>
            </w:pPr>
          </w:p>
        </w:tc>
      </w:tr>
      <w:tr w:rsidR="00A300E6" w:rsidTr="00A300E6">
        <w:tc>
          <w:tcPr>
            <w:tcW w:w="4775" w:type="dxa"/>
            <w:shd w:val="clear" w:color="auto" w:fill="87BAFF" w:themeFill="accent5" w:themeFillTint="66"/>
          </w:tcPr>
          <w:p w:rsidR="00A300E6" w:rsidRPr="00FC10ED" w:rsidRDefault="00A300E6" w:rsidP="00A300E6">
            <w:pPr>
              <w:rPr>
                <w:rFonts w:ascii="Times New Roman" w:hAnsi="Times New Roman"/>
                <w:sz w:val="24"/>
                <w:szCs w:val="24"/>
              </w:rPr>
            </w:pPr>
            <w:r w:rsidRPr="00FC10ED">
              <w:rPr>
                <w:rFonts w:ascii="Times New Roman" w:hAnsi="Times New Roman"/>
                <w:sz w:val="24"/>
                <w:szCs w:val="24"/>
              </w:rPr>
              <w:t>Oportunități</w:t>
            </w:r>
          </w:p>
          <w:p w:rsidR="00A300E6" w:rsidRPr="00FC10ED" w:rsidRDefault="00A300E6" w:rsidP="00A300E6">
            <w:pPr>
              <w:rPr>
                <w:rFonts w:ascii="Times New Roman" w:hAnsi="Times New Roman"/>
                <w:sz w:val="24"/>
                <w:szCs w:val="24"/>
              </w:rPr>
            </w:pPr>
          </w:p>
          <w:p w:rsidR="00A300E6" w:rsidRPr="00FC10ED" w:rsidRDefault="00A300E6" w:rsidP="00A300E6">
            <w:pPr>
              <w:rPr>
                <w:rFonts w:ascii="Times New Roman" w:hAnsi="Times New Roman"/>
                <w:sz w:val="24"/>
                <w:szCs w:val="24"/>
              </w:rPr>
            </w:pPr>
          </w:p>
        </w:tc>
        <w:tc>
          <w:tcPr>
            <w:tcW w:w="4776" w:type="dxa"/>
            <w:shd w:val="clear" w:color="auto" w:fill="87BAFF" w:themeFill="accent5" w:themeFillTint="66"/>
          </w:tcPr>
          <w:p w:rsidR="00A300E6" w:rsidRPr="00FC10ED" w:rsidRDefault="00A300E6" w:rsidP="00A300E6">
            <w:pPr>
              <w:rPr>
                <w:rFonts w:ascii="Times New Roman" w:hAnsi="Times New Roman"/>
                <w:sz w:val="24"/>
                <w:szCs w:val="24"/>
              </w:rPr>
            </w:pPr>
            <w:r w:rsidRPr="00FC10ED">
              <w:rPr>
                <w:rFonts w:ascii="Times New Roman" w:hAnsi="Times New Roman"/>
                <w:sz w:val="24"/>
                <w:szCs w:val="24"/>
              </w:rPr>
              <w:t>Amenințări</w:t>
            </w:r>
          </w:p>
        </w:tc>
      </w:tr>
      <w:tr w:rsidR="00A300E6" w:rsidTr="00A300E6">
        <w:tc>
          <w:tcPr>
            <w:tcW w:w="4775" w:type="dxa"/>
          </w:tcPr>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 xml:space="preserve">-ofertă de specializări conform cu interesele </w:t>
            </w:r>
            <w:r>
              <w:rPr>
                <w:rFonts w:ascii="Times New Roman" w:hAnsi="Times New Roman"/>
                <w:sz w:val="24"/>
                <w:szCs w:val="24"/>
              </w:rPr>
              <w:lastRenderedPageBreak/>
              <w:t>elevilor în vederea continuării studiilor</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-ofertă diversificată a CDL-urilor</w:t>
            </w:r>
          </w:p>
          <w:p w:rsidR="00A300E6" w:rsidRDefault="00A300E6" w:rsidP="00A300E6">
            <w:pPr>
              <w:pStyle w:val="ListParagraph1"/>
              <w:ind w:left="0"/>
              <w:jc w:val="both"/>
            </w:pPr>
          </w:p>
          <w:p w:rsidR="00A300E6" w:rsidRDefault="00A300E6" w:rsidP="00A300E6">
            <w:pPr>
              <w:jc w:val="both"/>
            </w:pPr>
          </w:p>
        </w:tc>
        <w:tc>
          <w:tcPr>
            <w:tcW w:w="4776" w:type="dxa"/>
          </w:tcPr>
          <w:p w:rsidR="00A300E6" w:rsidRDefault="00A300E6" w:rsidP="00A300E6">
            <w:pPr>
              <w:jc w:val="both"/>
            </w:pPr>
            <w:r>
              <w:lastRenderedPageBreak/>
              <w:t>-</w:t>
            </w:r>
            <w:r w:rsidRPr="00092BEF">
              <w:rPr>
                <w:rFonts w:ascii="Times New Roman" w:hAnsi="Times New Roman"/>
                <w:sz w:val="24"/>
                <w:szCs w:val="24"/>
              </w:rPr>
              <w:t xml:space="preserve">indisponibilitatea acordarii unor burse pentru </w:t>
            </w:r>
            <w:r w:rsidRPr="00092BEF">
              <w:rPr>
                <w:rFonts w:ascii="Times New Roman" w:hAnsi="Times New Roman"/>
                <w:sz w:val="24"/>
                <w:szCs w:val="24"/>
              </w:rPr>
              <w:lastRenderedPageBreak/>
              <w:t>elevi din partea agentilor economici</w:t>
            </w:r>
            <w:r w:rsidR="00D03EA1">
              <w:rPr>
                <w:rFonts w:ascii="Times New Roman" w:hAnsi="Times New Roman"/>
                <w:sz w:val="24"/>
                <w:szCs w:val="24"/>
              </w:rPr>
              <w:t xml:space="preserve"> </w:t>
            </w:r>
            <w:r w:rsidRPr="00092BEF">
              <w:rPr>
                <w:rFonts w:ascii="Times New Roman" w:hAnsi="Times New Roman"/>
                <w:sz w:val="24"/>
                <w:szCs w:val="24"/>
              </w:rPr>
              <w:t xml:space="preserve">(neatractivitatea </w:t>
            </w:r>
            <w:r w:rsidR="003F4A19">
              <w:rPr>
                <w:rFonts w:ascii="Times New Roman" w:hAnsi="Times New Roman"/>
                <w:sz w:val="24"/>
                <w:szCs w:val="24"/>
              </w:rPr>
              <w:t>î</w:t>
            </w:r>
            <w:r w:rsidRPr="00092BEF">
              <w:rPr>
                <w:rFonts w:ascii="Times New Roman" w:hAnsi="Times New Roman"/>
                <w:sz w:val="24"/>
                <w:szCs w:val="24"/>
              </w:rPr>
              <w:t>nv</w:t>
            </w:r>
            <w:r w:rsidR="003F4A19">
              <w:rPr>
                <w:rFonts w:ascii="Times New Roman" w:hAnsi="Times New Roman"/>
                <w:sz w:val="24"/>
                <w:szCs w:val="24"/>
              </w:rPr>
              <w:t>ăță</w:t>
            </w:r>
            <w:r w:rsidRPr="00092BEF">
              <w:rPr>
                <w:rFonts w:ascii="Times New Roman" w:hAnsi="Times New Roman"/>
                <w:sz w:val="24"/>
                <w:szCs w:val="24"/>
              </w:rPr>
              <w:t>m</w:t>
            </w:r>
            <w:r w:rsidR="003F4A19">
              <w:rPr>
                <w:rFonts w:ascii="Times New Roman" w:hAnsi="Times New Roman"/>
                <w:sz w:val="24"/>
                <w:szCs w:val="24"/>
              </w:rPr>
              <w:t>â</w:t>
            </w:r>
            <w:r w:rsidRPr="00092BEF">
              <w:rPr>
                <w:rFonts w:ascii="Times New Roman" w:hAnsi="Times New Roman"/>
                <w:sz w:val="24"/>
                <w:szCs w:val="24"/>
              </w:rPr>
              <w:t>ntului dual pentru unele firme pentru care preg</w:t>
            </w:r>
            <w:r w:rsidR="003F4A19">
              <w:rPr>
                <w:rFonts w:ascii="Times New Roman" w:hAnsi="Times New Roman"/>
                <w:sz w:val="24"/>
                <w:szCs w:val="24"/>
              </w:rPr>
              <w:t>ă</w:t>
            </w:r>
            <w:r w:rsidRPr="00092BEF">
              <w:rPr>
                <w:rFonts w:ascii="Times New Roman" w:hAnsi="Times New Roman"/>
                <w:sz w:val="24"/>
                <w:szCs w:val="24"/>
              </w:rPr>
              <w:t>tim elevi</w:t>
            </w:r>
            <w:r>
              <w:t>)</w:t>
            </w:r>
          </w:p>
          <w:p w:rsidR="00A300E6" w:rsidRDefault="00A300E6" w:rsidP="00A300E6">
            <w:pPr>
              <w:jc w:val="both"/>
              <w:rPr>
                <w:rFonts w:ascii="Times New Roman" w:hAnsi="Times New Roman"/>
                <w:sz w:val="24"/>
                <w:szCs w:val="24"/>
              </w:rPr>
            </w:pPr>
            <w:r>
              <w:t>-</w:t>
            </w:r>
            <w:r w:rsidRPr="00100318">
              <w:rPr>
                <w:rFonts w:ascii="Times New Roman" w:hAnsi="Times New Roman"/>
                <w:sz w:val="24"/>
                <w:szCs w:val="24"/>
              </w:rPr>
              <w:t>costul mare al autorizației</w:t>
            </w:r>
            <w:r>
              <w:rPr>
                <w:rFonts w:ascii="Times New Roman" w:hAnsi="Times New Roman"/>
                <w:sz w:val="24"/>
                <w:szCs w:val="24"/>
              </w:rPr>
              <w:t xml:space="preserve"> de funcționare</w:t>
            </w:r>
            <w:r w:rsidRPr="00100318">
              <w:rPr>
                <w:rFonts w:ascii="Times New Roman" w:hAnsi="Times New Roman"/>
                <w:sz w:val="24"/>
                <w:szCs w:val="24"/>
              </w:rPr>
              <w:t xml:space="preserve"> pentru noi calificări</w:t>
            </w:r>
            <w:r>
              <w:rPr>
                <w:rFonts w:ascii="Times New Roman" w:hAnsi="Times New Roman"/>
                <w:sz w:val="24"/>
                <w:szCs w:val="24"/>
              </w:rPr>
              <w:t>, perceput de ARACIP</w:t>
            </w:r>
          </w:p>
          <w:p w:rsidR="003F4A19" w:rsidRDefault="003F4A19" w:rsidP="003F4A19">
            <w:pPr>
              <w:jc w:val="both"/>
              <w:rPr>
                <w:rFonts w:ascii="Times New Roman" w:hAnsi="Times New Roman"/>
                <w:sz w:val="24"/>
                <w:szCs w:val="24"/>
              </w:rPr>
            </w:pPr>
            <w:r>
              <w:rPr>
                <w:rFonts w:ascii="Times New Roman" w:hAnsi="Times New Roman"/>
                <w:sz w:val="24"/>
                <w:szCs w:val="24"/>
              </w:rPr>
              <w:t>-</w:t>
            </w:r>
            <w:r w:rsidRPr="003F4A19">
              <w:rPr>
                <w:rFonts w:ascii="Times New Roman" w:hAnsi="Times New Roman"/>
                <w:sz w:val="24"/>
                <w:szCs w:val="24"/>
              </w:rPr>
              <w:t>Reducerea populaţiei de vârstă preşcolară şi şcolară până în 2025 cu până la 38,6%</w:t>
            </w:r>
          </w:p>
          <w:p w:rsidR="003F4A19" w:rsidRDefault="003F4A19" w:rsidP="003F4A19">
            <w:pPr>
              <w:jc w:val="both"/>
              <w:rPr>
                <w:rFonts w:ascii="Times New Roman" w:hAnsi="Times New Roman"/>
                <w:sz w:val="24"/>
                <w:szCs w:val="24"/>
              </w:rPr>
            </w:pPr>
            <w:r>
              <w:rPr>
                <w:rFonts w:ascii="Times New Roman" w:hAnsi="Times New Roman"/>
                <w:sz w:val="24"/>
                <w:szCs w:val="24"/>
              </w:rPr>
              <w:t>-</w:t>
            </w:r>
            <w:r w:rsidRPr="003F4A19">
              <w:rPr>
                <w:rFonts w:ascii="Times New Roman" w:hAnsi="Times New Roman"/>
                <w:sz w:val="24"/>
                <w:szCs w:val="24"/>
              </w:rPr>
              <w:t>Migrația populatiei spre țările UE</w:t>
            </w:r>
          </w:p>
          <w:p w:rsidR="00DB76A9" w:rsidRPr="00092BEF" w:rsidRDefault="003F4A19" w:rsidP="003F4A19">
            <w:pPr>
              <w:jc w:val="both"/>
              <w:rPr>
                <w:rFonts w:ascii="Times New Roman" w:hAnsi="Times New Roman"/>
                <w:sz w:val="24"/>
                <w:szCs w:val="24"/>
              </w:rPr>
            </w:pPr>
            <w:r>
              <w:rPr>
                <w:rFonts w:ascii="Times New Roman" w:hAnsi="Times New Roman"/>
                <w:sz w:val="24"/>
                <w:szCs w:val="24"/>
              </w:rPr>
              <w:t>-</w:t>
            </w:r>
            <w:r w:rsidRPr="003F4A19">
              <w:rPr>
                <w:rFonts w:ascii="Times New Roman" w:hAnsi="Times New Roman"/>
                <w:sz w:val="24"/>
                <w:szCs w:val="24"/>
              </w:rPr>
              <w:t>Participare scăzută a adulţilor la programe de formare continuă – în contrast cu nevoile de formare în creştere şi ţintele europene</w:t>
            </w:r>
          </w:p>
        </w:tc>
      </w:tr>
    </w:tbl>
    <w:p w:rsidR="00A300E6" w:rsidRDefault="00A300E6" w:rsidP="00A300E6">
      <w:pPr>
        <w:pStyle w:val="text"/>
        <w:ind w:firstLine="0"/>
        <w:rPr>
          <w:rFonts w:ascii="Times New Roman" w:hAnsi="Times New Roman"/>
          <w:b/>
          <w:szCs w:val="24"/>
        </w:rPr>
      </w:pPr>
    </w:p>
    <w:p w:rsidR="00D962ED" w:rsidRDefault="00D962ED" w:rsidP="006B18B6">
      <w:pPr>
        <w:pStyle w:val="text"/>
        <w:ind w:firstLine="0"/>
        <w:rPr>
          <w:rFonts w:ascii="Times New Roman" w:hAnsi="Times New Roman"/>
          <w:b/>
          <w:szCs w:val="24"/>
        </w:rPr>
      </w:pPr>
    </w:p>
    <w:p w:rsidR="00D962ED" w:rsidRDefault="00D962ED" w:rsidP="00A300E6">
      <w:pPr>
        <w:pStyle w:val="text"/>
        <w:ind w:left="1882" w:firstLine="0"/>
        <w:rPr>
          <w:rFonts w:ascii="Times New Roman" w:hAnsi="Times New Roman"/>
          <w:b/>
          <w:szCs w:val="24"/>
        </w:rPr>
      </w:pPr>
    </w:p>
    <w:p w:rsidR="00A300E6" w:rsidRPr="00256934" w:rsidRDefault="00A300E6" w:rsidP="00AC690F">
      <w:pPr>
        <w:pStyle w:val="text"/>
        <w:rPr>
          <w:rFonts w:ascii="Times New Roman" w:hAnsi="Times New Roman"/>
          <w:b/>
          <w:sz w:val="36"/>
          <w:szCs w:val="36"/>
        </w:rPr>
      </w:pPr>
      <w:r w:rsidRPr="00256934">
        <w:rPr>
          <w:rFonts w:ascii="Times New Roman" w:hAnsi="Times New Roman"/>
          <w:b/>
          <w:sz w:val="36"/>
          <w:szCs w:val="36"/>
        </w:rPr>
        <w:t>2.2.5.Parteneriate și colaborări</w:t>
      </w:r>
    </w:p>
    <w:p w:rsidR="00A300E6" w:rsidRDefault="00A300E6" w:rsidP="00A300E6">
      <w:pPr>
        <w:pStyle w:val="text"/>
        <w:ind w:left="1146" w:firstLine="0"/>
        <w:rPr>
          <w:rFonts w:ascii="Times New Roman" w:hAnsi="Times New Roman"/>
          <w:b/>
          <w:szCs w:val="24"/>
        </w:rPr>
      </w:pPr>
    </w:p>
    <w:p w:rsidR="00A300E6" w:rsidRDefault="002F138A" w:rsidP="00703581">
      <w:pPr>
        <w:spacing w:after="0" w:line="240" w:lineRule="auto"/>
        <w:ind w:firstLine="720"/>
        <w:jc w:val="both"/>
        <w:rPr>
          <w:rFonts w:ascii="Helvetica" w:hAnsi="Helvetica" w:cs="Helvetica"/>
          <w:color w:val="000000"/>
          <w:sz w:val="19"/>
          <w:szCs w:val="19"/>
          <w:shd w:val="clear" w:color="auto" w:fill="FFFFFF"/>
        </w:rPr>
      </w:pPr>
      <w:r>
        <w:rPr>
          <w:rFonts w:ascii="Times New Roman" w:hAnsi="Times New Roman" w:cs="Times New Roman"/>
          <w:color w:val="000000"/>
          <w:sz w:val="24"/>
          <w:szCs w:val="24"/>
          <w:shd w:val="clear" w:color="auto" w:fill="FFFFFF"/>
        </w:rPr>
        <w:t>Asigurarea continuității</w:t>
      </w:r>
      <w:r w:rsidR="00703581">
        <w:rPr>
          <w:rFonts w:ascii="Times New Roman" w:hAnsi="Times New Roman" w:cs="Times New Roman"/>
          <w:color w:val="000000"/>
          <w:sz w:val="24"/>
          <w:szCs w:val="24"/>
          <w:shd w:val="clear" w:color="auto" w:fill="FFFFFF"/>
        </w:rPr>
        <w:t xml:space="preserve"> educației</w:t>
      </w:r>
      <w:r>
        <w:rPr>
          <w:rFonts w:ascii="Times New Roman" w:hAnsi="Times New Roman" w:cs="Times New Roman"/>
          <w:color w:val="000000"/>
          <w:sz w:val="24"/>
          <w:szCs w:val="24"/>
          <w:shd w:val="clear" w:color="auto" w:fill="FFFFFF"/>
        </w:rPr>
        <w:t xml:space="preserve"> în timpul pandemiei a fost o mare provocare pentru to</w:t>
      </w:r>
      <w:r w:rsidR="00703581">
        <w:rPr>
          <w:rFonts w:ascii="Times New Roman" w:hAnsi="Times New Roman" w:cs="Times New Roman"/>
          <w:color w:val="000000"/>
          <w:sz w:val="24"/>
          <w:szCs w:val="24"/>
          <w:shd w:val="clear" w:color="auto" w:fill="FFFFFF"/>
        </w:rPr>
        <w:t>ț</w:t>
      </w:r>
      <w:r>
        <w:rPr>
          <w:rFonts w:ascii="Times New Roman" w:hAnsi="Times New Roman" w:cs="Times New Roman"/>
          <w:color w:val="000000"/>
          <w:sz w:val="24"/>
          <w:szCs w:val="24"/>
          <w:shd w:val="clear" w:color="auto" w:fill="FFFFFF"/>
        </w:rPr>
        <w:t>i actorii implicați</w:t>
      </w:r>
      <w:r w:rsidR="00703581">
        <w:rPr>
          <w:rFonts w:ascii="Times New Roman" w:hAnsi="Times New Roman" w:cs="Times New Roman"/>
          <w:color w:val="000000"/>
          <w:sz w:val="24"/>
          <w:szCs w:val="24"/>
          <w:shd w:val="clear" w:color="auto" w:fill="FFFFFF"/>
        </w:rPr>
        <w:t>: profesori, elevi, părinți, comunitatea locală și partenerii școlilor</w:t>
      </w:r>
      <w:r>
        <w:rPr>
          <w:rFonts w:ascii="Times New Roman" w:hAnsi="Times New Roman" w:cs="Times New Roman"/>
          <w:color w:val="000000"/>
          <w:sz w:val="24"/>
          <w:szCs w:val="24"/>
          <w:shd w:val="clear" w:color="auto" w:fill="FFFFFF"/>
        </w:rPr>
        <w:t xml:space="preserve">. </w:t>
      </w:r>
      <w:r w:rsidR="00A300E6">
        <w:rPr>
          <w:rFonts w:ascii="Times New Roman" w:hAnsi="Times New Roman" w:cs="Times New Roman"/>
          <w:color w:val="000000"/>
          <w:sz w:val="24"/>
          <w:szCs w:val="24"/>
          <w:shd w:val="clear" w:color="auto" w:fill="FFFFFF"/>
        </w:rPr>
        <w:t>Î</w:t>
      </w:r>
      <w:r w:rsidR="00A300E6" w:rsidRPr="00B11186">
        <w:rPr>
          <w:rFonts w:ascii="Times New Roman" w:hAnsi="Times New Roman" w:cs="Times New Roman"/>
          <w:color w:val="000000"/>
          <w:sz w:val="24"/>
          <w:szCs w:val="24"/>
          <w:shd w:val="clear" w:color="auto" w:fill="FFFFFF"/>
        </w:rPr>
        <w:t>n contextul unei societăți care se schimbă</w:t>
      </w:r>
      <w:r>
        <w:rPr>
          <w:rFonts w:ascii="Times New Roman" w:hAnsi="Times New Roman" w:cs="Times New Roman"/>
          <w:color w:val="000000"/>
          <w:sz w:val="24"/>
          <w:szCs w:val="24"/>
          <w:shd w:val="clear" w:color="auto" w:fill="FFFFFF"/>
        </w:rPr>
        <w:t xml:space="preserve"> foarte repede</w:t>
      </w:r>
      <w:r w:rsidR="00703581">
        <w:rPr>
          <w:rFonts w:ascii="Times New Roman" w:hAnsi="Times New Roman" w:cs="Times New Roman"/>
          <w:color w:val="000000"/>
          <w:sz w:val="24"/>
          <w:szCs w:val="24"/>
          <w:shd w:val="clear" w:color="auto" w:fill="FFFFFF"/>
        </w:rPr>
        <w:t xml:space="preserve"> și a noilor abordări ale învățării determinate de apariția pandemiei</w:t>
      </w:r>
      <w:r w:rsidR="00A300E6" w:rsidRPr="00B11186">
        <w:rPr>
          <w:rFonts w:ascii="Times New Roman" w:hAnsi="Times New Roman" w:cs="Times New Roman"/>
          <w:color w:val="000000"/>
          <w:sz w:val="24"/>
          <w:szCs w:val="24"/>
          <w:shd w:val="clear" w:color="auto" w:fill="FFFFFF"/>
        </w:rPr>
        <w:t>, operând modificări de formă și fond la nivelul tuturor subsistemelor sale, in</w:t>
      </w:r>
      <w:r w:rsidR="00703581">
        <w:rPr>
          <w:rFonts w:ascii="Times New Roman" w:hAnsi="Times New Roman" w:cs="Times New Roman"/>
          <w:color w:val="000000"/>
          <w:sz w:val="24"/>
          <w:szCs w:val="24"/>
          <w:shd w:val="clear" w:color="auto" w:fill="FFFFFF"/>
        </w:rPr>
        <w:t>vătământul românesc trebuie să î</w:t>
      </w:r>
      <w:r w:rsidR="00A300E6" w:rsidRPr="00B11186">
        <w:rPr>
          <w:rFonts w:ascii="Times New Roman" w:hAnsi="Times New Roman" w:cs="Times New Roman"/>
          <w:color w:val="000000"/>
          <w:sz w:val="24"/>
          <w:szCs w:val="24"/>
          <w:shd w:val="clear" w:color="auto" w:fill="FFFFFF"/>
        </w:rPr>
        <w:t>și asume o nouă perspectivă asupra funcționării și evoluției sale.</w:t>
      </w:r>
      <w:r w:rsidR="00A300E6">
        <w:rPr>
          <w:rFonts w:ascii="Times New Roman" w:hAnsi="Times New Roman" w:cs="Times New Roman"/>
          <w:color w:val="000000"/>
          <w:sz w:val="24"/>
          <w:szCs w:val="24"/>
          <w:shd w:val="clear" w:color="auto" w:fill="FFFFFF"/>
        </w:rPr>
        <w:t xml:space="preserve"> </w:t>
      </w:r>
      <w:r w:rsidR="00A300E6" w:rsidRPr="00B11186">
        <w:rPr>
          <w:rFonts w:ascii="Times New Roman" w:hAnsi="Times New Roman" w:cs="Times New Roman"/>
          <w:color w:val="000000"/>
          <w:sz w:val="24"/>
          <w:szCs w:val="24"/>
          <w:shd w:val="clear" w:color="auto" w:fill="FFFFFF"/>
        </w:rPr>
        <w:t>În cadrul acestei perspective, parteneriatul educational trebuie să devină o prioritate a strategiilor orientate către dezvoltarea educației româneș</w:t>
      </w:r>
      <w:r w:rsidR="00A300E6">
        <w:rPr>
          <w:rFonts w:ascii="Times New Roman" w:hAnsi="Times New Roman" w:cs="Times New Roman"/>
          <w:color w:val="000000"/>
          <w:sz w:val="24"/>
          <w:szCs w:val="24"/>
          <w:shd w:val="clear" w:color="auto" w:fill="FFFFFF"/>
        </w:rPr>
        <w:t>ti.</w:t>
      </w:r>
      <w:r w:rsidR="00A300E6" w:rsidRPr="00B11186">
        <w:rPr>
          <w:rFonts w:ascii="Helvetica" w:hAnsi="Helvetica" w:cs="Helvetica"/>
          <w:color w:val="000000"/>
          <w:sz w:val="19"/>
          <w:szCs w:val="19"/>
          <w:shd w:val="clear" w:color="auto" w:fill="FFFFFF"/>
        </w:rPr>
        <w:t xml:space="preserve"> </w:t>
      </w:r>
      <w:r w:rsidR="00A300E6" w:rsidRPr="00B11186">
        <w:rPr>
          <w:rFonts w:ascii="Times New Roman" w:hAnsi="Times New Roman" w:cs="Times New Roman"/>
          <w:color w:val="000000"/>
          <w:sz w:val="24"/>
          <w:szCs w:val="24"/>
          <w:shd w:val="clear" w:color="auto" w:fill="FFFFFF"/>
        </w:rPr>
        <w:t>Dată fiind complexitatea problemelor cu care școala românească se confruntă, cât și impactul educației școlare asupra intregului sistem social, soluționarea dificultăților prezente presupune colaborarea, cooperarea și parteneriatul unor categorii largi</w:t>
      </w:r>
      <w:r w:rsidR="00A300E6">
        <w:rPr>
          <w:rFonts w:ascii="Times New Roman" w:hAnsi="Times New Roman" w:cs="Times New Roman"/>
          <w:color w:val="000000"/>
          <w:sz w:val="24"/>
          <w:szCs w:val="24"/>
          <w:shd w:val="clear" w:color="auto" w:fill="FFFFFF"/>
        </w:rPr>
        <w:t>: personalul școlii, elevii și familiile lor, ONG-uri, reprezentanții cultelor, agenții economici, sindicatele, autoritățile locale.</w:t>
      </w:r>
      <w:r w:rsidR="00A300E6" w:rsidRPr="008D506E">
        <w:rPr>
          <w:rFonts w:ascii="Helvetica" w:hAnsi="Helvetica" w:cs="Helvetica"/>
          <w:color w:val="000000"/>
          <w:sz w:val="19"/>
          <w:szCs w:val="19"/>
          <w:shd w:val="clear" w:color="auto" w:fill="FFFFFF"/>
        </w:rPr>
        <w:t xml:space="preserve"> </w:t>
      </w:r>
    </w:p>
    <w:p w:rsidR="00703581" w:rsidRDefault="00703581" w:rsidP="00703581">
      <w:pPr>
        <w:spacing w:after="0" w:line="240" w:lineRule="auto"/>
        <w:ind w:firstLine="720"/>
        <w:jc w:val="both"/>
        <w:rPr>
          <w:rFonts w:ascii="Helvetica" w:hAnsi="Helvetica" w:cs="Helvetica"/>
          <w:color w:val="000000"/>
          <w:sz w:val="19"/>
          <w:szCs w:val="19"/>
          <w:shd w:val="clear" w:color="auto" w:fill="FFFFFF"/>
        </w:rPr>
      </w:pPr>
    </w:p>
    <w:p w:rsidR="00A300E6" w:rsidRDefault="00A300E6" w:rsidP="00703581">
      <w:pPr>
        <w:pStyle w:val="ListParagraph"/>
        <w:numPr>
          <w:ilvl w:val="0"/>
          <w:numId w:val="23"/>
        </w:numPr>
        <w:spacing w:after="0" w:line="240" w:lineRule="auto"/>
        <w:ind w:left="0" w:firstLine="0"/>
        <w:jc w:val="both"/>
        <w:rPr>
          <w:rFonts w:ascii="Times New Roman" w:hAnsi="Times New Roman" w:cs="Times New Roman"/>
          <w:color w:val="000000"/>
          <w:sz w:val="24"/>
          <w:szCs w:val="24"/>
          <w:shd w:val="clear" w:color="auto" w:fill="FFFFFF"/>
        </w:rPr>
      </w:pPr>
      <w:r w:rsidRPr="004922D2">
        <w:rPr>
          <w:rFonts w:ascii="Times New Roman" w:hAnsi="Times New Roman" w:cs="Times New Roman"/>
          <w:b/>
          <w:color w:val="000000"/>
          <w:sz w:val="24"/>
          <w:szCs w:val="24"/>
          <w:shd w:val="clear" w:color="auto" w:fill="FFFFFF"/>
        </w:rPr>
        <w:t>Colegiul Tehnic Mediensis în cadrul parteneriatulu</w:t>
      </w:r>
      <w:r w:rsidRPr="004922D2">
        <w:rPr>
          <w:rFonts w:ascii="Times New Roman" w:hAnsi="Times New Roman" w:cs="Times New Roman"/>
          <w:color w:val="000000"/>
          <w:sz w:val="24"/>
          <w:szCs w:val="24"/>
          <w:shd w:val="clear" w:color="auto" w:fill="FFFFFF"/>
        </w:rPr>
        <w:t>i</w:t>
      </w:r>
    </w:p>
    <w:p w:rsidR="00A300E6" w:rsidRDefault="00A300E6" w:rsidP="00703581">
      <w:pPr>
        <w:spacing w:after="0" w:line="240" w:lineRule="auto"/>
        <w:jc w:val="both"/>
        <w:rPr>
          <w:rFonts w:ascii="Times New Roman" w:hAnsi="Times New Roman" w:cs="Times New Roman"/>
          <w:color w:val="000000"/>
          <w:sz w:val="24"/>
          <w:szCs w:val="24"/>
          <w:shd w:val="clear" w:color="auto" w:fill="FFFFFF"/>
        </w:rPr>
      </w:pPr>
      <w:r w:rsidRPr="00156432">
        <w:rPr>
          <w:rFonts w:ascii="Times New Roman" w:hAnsi="Times New Roman" w:cs="Times New Roman"/>
          <w:color w:val="000000"/>
          <w:sz w:val="24"/>
          <w:szCs w:val="24"/>
          <w:shd w:val="clear" w:color="auto" w:fill="FFFFFF"/>
        </w:rPr>
        <w:t xml:space="preserve">Răspunzând cerințelor sociale și comunitare, școala noastră trebuie să orienteze întregul său demers asupra elevilor, care trebuie să devină centrul de interes al </w:t>
      </w:r>
      <w:r w:rsidR="00156432" w:rsidRPr="00156432">
        <w:rPr>
          <w:rFonts w:ascii="Times New Roman" w:hAnsi="Times New Roman" w:cs="Times New Roman"/>
          <w:color w:val="000000"/>
          <w:sz w:val="24"/>
          <w:szCs w:val="24"/>
          <w:shd w:val="clear" w:color="auto" w:fill="FFFFFF"/>
        </w:rPr>
        <w:t>oricărui parteneriat practicat î</w:t>
      </w:r>
      <w:r w:rsidRPr="00156432">
        <w:rPr>
          <w:rFonts w:ascii="Times New Roman" w:hAnsi="Times New Roman" w:cs="Times New Roman"/>
          <w:color w:val="000000"/>
          <w:sz w:val="24"/>
          <w:szCs w:val="24"/>
          <w:shd w:val="clear" w:color="auto" w:fill="FFFFFF"/>
        </w:rPr>
        <w:t>n domeniul educației școlare. Transformarea reală a elevilor în actori principali ai demersu</w:t>
      </w:r>
      <w:r w:rsidR="00156432" w:rsidRPr="00156432">
        <w:rPr>
          <w:rFonts w:ascii="Times New Roman" w:hAnsi="Times New Roman" w:cs="Times New Roman"/>
          <w:color w:val="000000"/>
          <w:sz w:val="24"/>
          <w:szCs w:val="24"/>
          <w:shd w:val="clear" w:color="auto" w:fill="FFFFFF"/>
        </w:rPr>
        <w:t>lui educațional, poate conduce î</w:t>
      </w:r>
      <w:r w:rsidRPr="00156432">
        <w:rPr>
          <w:rFonts w:ascii="Times New Roman" w:hAnsi="Times New Roman" w:cs="Times New Roman"/>
          <w:color w:val="000000"/>
          <w:sz w:val="24"/>
          <w:szCs w:val="24"/>
          <w:shd w:val="clear" w:color="auto" w:fill="FFFFFF"/>
        </w:rPr>
        <w:t>n mod gra</w:t>
      </w:r>
      <w:r w:rsidR="00156432" w:rsidRPr="00156432">
        <w:rPr>
          <w:rFonts w:ascii="Times New Roman" w:hAnsi="Times New Roman" w:cs="Times New Roman"/>
          <w:color w:val="000000"/>
          <w:sz w:val="24"/>
          <w:szCs w:val="24"/>
          <w:shd w:val="clear" w:color="auto" w:fill="FFFFFF"/>
        </w:rPr>
        <w:t>dual la cresterea prestigiului școlii în comunitate ș</w:t>
      </w:r>
      <w:r w:rsidRPr="00156432">
        <w:rPr>
          <w:rFonts w:ascii="Times New Roman" w:hAnsi="Times New Roman" w:cs="Times New Roman"/>
          <w:color w:val="000000"/>
          <w:sz w:val="24"/>
          <w:szCs w:val="24"/>
          <w:shd w:val="clear" w:color="auto" w:fill="FFFFFF"/>
        </w:rPr>
        <w:t xml:space="preserve">i la sensibilizarea si mobilizarea </w:t>
      </w:r>
      <w:r w:rsidR="00156432" w:rsidRPr="00156432">
        <w:rPr>
          <w:rFonts w:ascii="Times New Roman" w:hAnsi="Times New Roman" w:cs="Times New Roman"/>
          <w:color w:val="000000"/>
          <w:sz w:val="24"/>
          <w:szCs w:val="24"/>
          <w:shd w:val="clear" w:color="auto" w:fill="FFFFFF"/>
        </w:rPr>
        <w:t>partenerilor potentiali ai unităților de învăță</w:t>
      </w:r>
      <w:r w:rsidRPr="00156432">
        <w:rPr>
          <w:rFonts w:ascii="Times New Roman" w:hAnsi="Times New Roman" w:cs="Times New Roman"/>
          <w:color w:val="000000"/>
          <w:sz w:val="24"/>
          <w:szCs w:val="24"/>
          <w:shd w:val="clear" w:color="auto" w:fill="FFFFFF"/>
        </w:rPr>
        <w:t>mant. Pentru a</w:t>
      </w:r>
      <w:r w:rsidR="00156432" w:rsidRPr="00156432">
        <w:rPr>
          <w:rFonts w:ascii="Times New Roman" w:hAnsi="Times New Roman" w:cs="Times New Roman"/>
          <w:color w:val="000000"/>
          <w:sz w:val="24"/>
          <w:szCs w:val="24"/>
          <w:shd w:val="clear" w:color="auto" w:fill="FFFFFF"/>
        </w:rPr>
        <w:t>ceasta trebuie adoptate unele mă</w:t>
      </w:r>
      <w:r w:rsidRPr="00156432">
        <w:rPr>
          <w:rFonts w:ascii="Times New Roman" w:hAnsi="Times New Roman" w:cs="Times New Roman"/>
          <w:color w:val="000000"/>
          <w:sz w:val="24"/>
          <w:szCs w:val="24"/>
          <w:shd w:val="clear" w:color="auto" w:fill="FFFFFF"/>
        </w:rPr>
        <w:t>suri generale ca: formarea personalului din î</w:t>
      </w:r>
      <w:r w:rsidR="00156432" w:rsidRPr="00156432">
        <w:rPr>
          <w:rFonts w:ascii="Times New Roman" w:hAnsi="Times New Roman" w:cs="Times New Roman"/>
          <w:color w:val="000000"/>
          <w:sz w:val="24"/>
          <w:szCs w:val="24"/>
          <w:shd w:val="clear" w:color="auto" w:fill="FFFFFF"/>
        </w:rPr>
        <w:t>nvățământ î</w:t>
      </w:r>
      <w:r w:rsidRPr="00156432">
        <w:rPr>
          <w:rFonts w:ascii="Times New Roman" w:hAnsi="Times New Roman" w:cs="Times New Roman"/>
          <w:color w:val="000000"/>
          <w:sz w:val="24"/>
          <w:szCs w:val="24"/>
          <w:shd w:val="clear" w:color="auto" w:fill="FFFFFF"/>
        </w:rPr>
        <w:t>n sensul comunicarii, cooperarii, parteneriatelor; promovarea unui cadru legislative care sa incurajeje inițiativele școlii.</w:t>
      </w:r>
      <w:r w:rsidRPr="00156432">
        <w:rPr>
          <w:rFonts w:ascii="Helvetica" w:hAnsi="Helvetica" w:cs="Helvetica"/>
          <w:color w:val="000000"/>
          <w:sz w:val="24"/>
          <w:szCs w:val="24"/>
          <w:shd w:val="clear" w:color="auto" w:fill="FFFFFF"/>
        </w:rPr>
        <w:t xml:space="preserve"> </w:t>
      </w:r>
      <w:r w:rsidRPr="00156432">
        <w:rPr>
          <w:rFonts w:ascii="Times New Roman" w:hAnsi="Times New Roman" w:cs="Times New Roman"/>
          <w:color w:val="000000"/>
          <w:sz w:val="24"/>
          <w:szCs w:val="24"/>
          <w:shd w:val="clear" w:color="auto" w:fill="FFFFFF"/>
        </w:rPr>
        <w:t>În acord cu aceste cerințe, Colegiul Tehnic Mediensis trebuie să se orienteze către centrarea întregii activități asupra elevului, pregătirea resurselor umane ale școlii pentru parteneriat, atragerea partenerilor potențiali în parteneriate efective.</w:t>
      </w:r>
    </w:p>
    <w:p w:rsidR="00703581" w:rsidRPr="00156432" w:rsidRDefault="00703581" w:rsidP="00703581">
      <w:pPr>
        <w:spacing w:after="0" w:line="240" w:lineRule="auto"/>
        <w:jc w:val="both"/>
        <w:rPr>
          <w:rFonts w:ascii="Times New Roman" w:hAnsi="Times New Roman" w:cs="Times New Roman"/>
          <w:color w:val="000000"/>
          <w:sz w:val="24"/>
          <w:szCs w:val="24"/>
          <w:shd w:val="clear" w:color="auto" w:fill="FFFFFF"/>
        </w:rPr>
      </w:pPr>
    </w:p>
    <w:p w:rsidR="00A300E6" w:rsidRPr="00F26A31" w:rsidRDefault="00A300E6" w:rsidP="00703581">
      <w:pPr>
        <w:pStyle w:val="ListParagraph"/>
        <w:numPr>
          <w:ilvl w:val="0"/>
          <w:numId w:val="23"/>
        </w:numPr>
        <w:spacing w:after="0" w:line="240" w:lineRule="auto"/>
        <w:ind w:left="0" w:firstLine="0"/>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Parteneriat </w:t>
      </w:r>
      <w:r w:rsidRPr="00F26A31">
        <w:rPr>
          <w:rFonts w:ascii="Times New Roman" w:hAnsi="Times New Roman" w:cs="Times New Roman"/>
          <w:b/>
          <w:color w:val="000000"/>
          <w:sz w:val="24"/>
          <w:szCs w:val="24"/>
          <w:shd w:val="clear" w:color="auto" w:fill="FFFFFF"/>
        </w:rPr>
        <w:t>Colegiul Tehnic Mediensis și familia elevilor</w:t>
      </w:r>
    </w:p>
    <w:p w:rsidR="00A300E6" w:rsidRDefault="00A300E6" w:rsidP="00AF7B81">
      <w:pPr>
        <w:spacing w:after="0" w:line="240" w:lineRule="auto"/>
        <w:ind w:firstLine="72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Cunoașterea și întelegerea familiei î</w:t>
      </w:r>
      <w:r w:rsidRPr="005B6468">
        <w:rPr>
          <w:rFonts w:ascii="Times New Roman" w:hAnsi="Times New Roman" w:cs="Times New Roman"/>
          <w:color w:val="000000"/>
          <w:sz w:val="24"/>
          <w:szCs w:val="24"/>
          <w:shd w:val="clear" w:color="auto" w:fill="FFFFFF"/>
        </w:rPr>
        <w:t>n calitate</w:t>
      </w:r>
      <w:r>
        <w:rPr>
          <w:rFonts w:ascii="Times New Roman" w:hAnsi="Times New Roman" w:cs="Times New Roman"/>
          <w:color w:val="000000"/>
          <w:sz w:val="24"/>
          <w:szCs w:val="24"/>
          <w:shd w:val="clear" w:color="auto" w:fill="FFFFFF"/>
        </w:rPr>
        <w:t xml:space="preserve"> de partener constant ș</w:t>
      </w:r>
      <w:r w:rsidRPr="005B6468">
        <w:rPr>
          <w:rFonts w:ascii="Times New Roman" w:hAnsi="Times New Roman" w:cs="Times New Roman"/>
          <w:color w:val="000000"/>
          <w:sz w:val="24"/>
          <w:szCs w:val="24"/>
          <w:shd w:val="clear" w:color="auto" w:fill="FFFFFF"/>
        </w:rPr>
        <w:t>i autentic devine o prioritate</w:t>
      </w:r>
      <w:r>
        <w:rPr>
          <w:rFonts w:ascii="Times New Roman" w:hAnsi="Times New Roman" w:cs="Times New Roman"/>
          <w:color w:val="000000"/>
          <w:sz w:val="24"/>
          <w:szCs w:val="24"/>
          <w:shd w:val="clear" w:color="auto" w:fill="FFFFFF"/>
        </w:rPr>
        <w:t xml:space="preserve"> mai ales în contextul actual, în care familia înseși trebuie să se adapteze unor schimbă</w:t>
      </w:r>
      <w:r w:rsidRPr="005B6468">
        <w:rPr>
          <w:rFonts w:ascii="Times New Roman" w:hAnsi="Times New Roman" w:cs="Times New Roman"/>
          <w:color w:val="000000"/>
          <w:sz w:val="24"/>
          <w:szCs w:val="24"/>
          <w:shd w:val="clear" w:color="auto" w:fill="FFFFFF"/>
        </w:rPr>
        <w:t>ri semnificative.</w:t>
      </w:r>
      <w:r>
        <w:rPr>
          <w:rFonts w:ascii="Times New Roman" w:hAnsi="Times New Roman" w:cs="Times New Roman"/>
          <w:color w:val="000000"/>
          <w:sz w:val="24"/>
          <w:szCs w:val="24"/>
          <w:shd w:val="clear" w:color="auto" w:fill="FFFFFF"/>
        </w:rPr>
        <w:t xml:space="preserve"> </w:t>
      </w:r>
      <w:r w:rsidRPr="005B6468">
        <w:rPr>
          <w:rFonts w:ascii="Times New Roman" w:hAnsi="Times New Roman" w:cs="Times New Roman"/>
          <w:color w:val="000000"/>
          <w:sz w:val="24"/>
          <w:szCs w:val="24"/>
          <w:shd w:val="clear" w:color="auto" w:fill="FFFFFF"/>
        </w:rPr>
        <w:t>E</w:t>
      </w:r>
      <w:r>
        <w:rPr>
          <w:rFonts w:ascii="Times New Roman" w:hAnsi="Times New Roman" w:cs="Times New Roman"/>
          <w:color w:val="000000"/>
          <w:sz w:val="24"/>
          <w:szCs w:val="24"/>
          <w:shd w:val="clear" w:color="auto" w:fill="FFFFFF"/>
        </w:rPr>
        <w:t>fortul îndreptat către cunoașterea familiei trebuie să</w:t>
      </w:r>
      <w:r w:rsidRPr="005B6468">
        <w:rPr>
          <w:rFonts w:ascii="Times New Roman" w:hAnsi="Times New Roman" w:cs="Times New Roman"/>
          <w:color w:val="000000"/>
          <w:sz w:val="24"/>
          <w:szCs w:val="24"/>
          <w:shd w:val="clear" w:color="auto" w:fill="FFFFFF"/>
        </w:rPr>
        <w:t xml:space="preserve"> se orienteze c</w:t>
      </w:r>
      <w:r>
        <w:rPr>
          <w:rFonts w:ascii="Times New Roman" w:hAnsi="Times New Roman" w:cs="Times New Roman"/>
          <w:color w:val="000000"/>
          <w:sz w:val="24"/>
          <w:szCs w:val="24"/>
          <w:shd w:val="clear" w:color="auto" w:fill="FFFFFF"/>
        </w:rPr>
        <w:t>ătre: trăsă</w:t>
      </w:r>
      <w:r w:rsidR="00156432">
        <w:rPr>
          <w:rFonts w:ascii="Times New Roman" w:hAnsi="Times New Roman" w:cs="Times New Roman"/>
          <w:color w:val="000000"/>
          <w:sz w:val="24"/>
          <w:szCs w:val="24"/>
          <w:shd w:val="clear" w:color="auto" w:fill="FFFFFF"/>
        </w:rPr>
        <w:t>turile, calităț</w:t>
      </w:r>
      <w:r w:rsidRPr="005B6468">
        <w:rPr>
          <w:rFonts w:ascii="Times New Roman" w:hAnsi="Times New Roman" w:cs="Times New Roman"/>
          <w:color w:val="000000"/>
          <w:sz w:val="24"/>
          <w:szCs w:val="24"/>
          <w:shd w:val="clear" w:color="auto" w:fill="FFFFFF"/>
        </w:rPr>
        <w:t>ile, probl</w:t>
      </w:r>
      <w:r>
        <w:rPr>
          <w:rFonts w:ascii="Times New Roman" w:hAnsi="Times New Roman" w:cs="Times New Roman"/>
          <w:color w:val="000000"/>
          <w:sz w:val="24"/>
          <w:szCs w:val="24"/>
          <w:shd w:val="clear" w:color="auto" w:fill="FFFFFF"/>
        </w:rPr>
        <w:t>emele sale specifice; valorile și normele pe care le avansează</w:t>
      </w:r>
      <w:r w:rsidRPr="005B6468">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avantajele pe care le poate caș</w:t>
      </w:r>
      <w:r w:rsidRPr="005B6468">
        <w:rPr>
          <w:rFonts w:ascii="Times New Roman" w:hAnsi="Times New Roman" w:cs="Times New Roman"/>
          <w:color w:val="000000"/>
          <w:sz w:val="24"/>
          <w:szCs w:val="24"/>
          <w:shd w:val="clear" w:color="auto" w:fill="FFFFFF"/>
        </w:rPr>
        <w:t>tiga.</w:t>
      </w:r>
      <w:r w:rsidRPr="006C1D54">
        <w:rPr>
          <w:rFonts w:ascii="Helvetica" w:hAnsi="Helvetica" w:cs="Helvetica"/>
          <w:color w:val="000000"/>
          <w:sz w:val="19"/>
          <w:szCs w:val="19"/>
          <w:shd w:val="clear" w:color="auto" w:fill="FFFFFF"/>
        </w:rPr>
        <w:t xml:space="preserve"> </w:t>
      </w:r>
      <w:r w:rsidRPr="006C1D54">
        <w:rPr>
          <w:rFonts w:ascii="Times New Roman" w:hAnsi="Times New Roman" w:cs="Times New Roman"/>
          <w:color w:val="000000"/>
          <w:sz w:val="24"/>
          <w:szCs w:val="24"/>
          <w:shd w:val="clear" w:color="auto" w:fill="FFFFFF"/>
        </w:rPr>
        <w:t>De aceea se impune elaborarea unor proiecte</w:t>
      </w:r>
      <w:r>
        <w:rPr>
          <w:rFonts w:ascii="Times New Roman" w:hAnsi="Times New Roman" w:cs="Times New Roman"/>
          <w:color w:val="000000"/>
          <w:sz w:val="24"/>
          <w:szCs w:val="24"/>
          <w:shd w:val="clear" w:color="auto" w:fill="FFFFFF"/>
        </w:rPr>
        <w:t xml:space="preserve"> centrate pe </w:t>
      </w:r>
      <w:r>
        <w:rPr>
          <w:rFonts w:ascii="Times New Roman" w:hAnsi="Times New Roman" w:cs="Times New Roman"/>
          <w:color w:val="000000"/>
          <w:sz w:val="24"/>
          <w:szCs w:val="24"/>
          <w:shd w:val="clear" w:color="auto" w:fill="FFFFFF"/>
        </w:rPr>
        <w:lastRenderedPageBreak/>
        <w:t>parteneriatul cu părinți</w:t>
      </w:r>
      <w:r w:rsidRPr="006C1D54">
        <w:rPr>
          <w:rFonts w:ascii="Times New Roman" w:hAnsi="Times New Roman" w:cs="Times New Roman"/>
          <w:color w:val="000000"/>
          <w:sz w:val="24"/>
          <w:szCs w:val="24"/>
          <w:shd w:val="clear" w:color="auto" w:fill="FFFFFF"/>
        </w:rPr>
        <w:t>i;</w:t>
      </w:r>
      <w:r>
        <w:rPr>
          <w:rFonts w:ascii="Times New Roman" w:hAnsi="Times New Roman" w:cs="Times New Roman"/>
          <w:color w:val="000000"/>
          <w:sz w:val="24"/>
          <w:szCs w:val="24"/>
          <w:shd w:val="clear" w:color="auto" w:fill="FFFFFF"/>
        </w:rPr>
        <w:t xml:space="preserve"> transformarea comitetelor de pă</w:t>
      </w:r>
      <w:r w:rsidRPr="006C1D54">
        <w:rPr>
          <w:rFonts w:ascii="Times New Roman" w:hAnsi="Times New Roman" w:cs="Times New Roman"/>
          <w:color w:val="000000"/>
          <w:sz w:val="24"/>
          <w:szCs w:val="24"/>
          <w:shd w:val="clear" w:color="auto" w:fill="FFFFFF"/>
        </w:rPr>
        <w:t>r</w:t>
      </w:r>
      <w:r>
        <w:rPr>
          <w:rFonts w:ascii="Times New Roman" w:hAnsi="Times New Roman" w:cs="Times New Roman"/>
          <w:color w:val="000000"/>
          <w:sz w:val="24"/>
          <w:szCs w:val="24"/>
          <w:shd w:val="clear" w:color="auto" w:fill="FFFFFF"/>
        </w:rPr>
        <w:t>inți î</w:t>
      </w:r>
      <w:r w:rsidRPr="006C1D54">
        <w:rPr>
          <w:rFonts w:ascii="Times New Roman" w:hAnsi="Times New Roman" w:cs="Times New Roman"/>
          <w:color w:val="000000"/>
          <w:sz w:val="24"/>
          <w:szCs w:val="24"/>
          <w:shd w:val="clear" w:color="auto" w:fill="FFFFFF"/>
        </w:rPr>
        <w:t>n structuri act</w:t>
      </w:r>
      <w:r>
        <w:rPr>
          <w:rFonts w:ascii="Times New Roman" w:hAnsi="Times New Roman" w:cs="Times New Roman"/>
          <w:color w:val="000000"/>
          <w:sz w:val="24"/>
          <w:szCs w:val="24"/>
          <w:shd w:val="clear" w:color="auto" w:fill="FFFFFF"/>
        </w:rPr>
        <w:t>ive și dinamice cu rolul de interfață în relația școala ș</w:t>
      </w:r>
      <w:r w:rsidRPr="006C1D54">
        <w:rPr>
          <w:rFonts w:ascii="Times New Roman" w:hAnsi="Times New Roman" w:cs="Times New Roman"/>
          <w:color w:val="000000"/>
          <w:sz w:val="24"/>
          <w:szCs w:val="24"/>
          <w:shd w:val="clear" w:color="auto" w:fill="FFFFFF"/>
        </w:rPr>
        <w:t>i parinti; diseminarea unor informatii clare cu p</w:t>
      </w:r>
      <w:r w:rsidR="00156432">
        <w:rPr>
          <w:rFonts w:ascii="Times New Roman" w:hAnsi="Times New Roman" w:cs="Times New Roman"/>
          <w:color w:val="000000"/>
          <w:sz w:val="24"/>
          <w:szCs w:val="24"/>
          <w:shd w:val="clear" w:color="auto" w:fill="FFFFFF"/>
        </w:rPr>
        <w:t>rivire la școală, activităț</w:t>
      </w:r>
      <w:r>
        <w:rPr>
          <w:rFonts w:ascii="Times New Roman" w:hAnsi="Times New Roman" w:cs="Times New Roman"/>
          <w:color w:val="000000"/>
          <w:sz w:val="24"/>
          <w:szCs w:val="24"/>
          <w:shd w:val="clear" w:color="auto" w:fill="FFFFFF"/>
        </w:rPr>
        <w:t>ile ș</w:t>
      </w:r>
      <w:r w:rsidRPr="006C1D54">
        <w:rPr>
          <w:rFonts w:ascii="Times New Roman" w:hAnsi="Times New Roman" w:cs="Times New Roman"/>
          <w:color w:val="000000"/>
          <w:sz w:val="24"/>
          <w:szCs w:val="24"/>
          <w:shd w:val="clear" w:color="auto" w:fill="FFFFFF"/>
        </w:rPr>
        <w:t>i probleme</w:t>
      </w:r>
      <w:r>
        <w:rPr>
          <w:rFonts w:ascii="Times New Roman" w:hAnsi="Times New Roman" w:cs="Times New Roman"/>
          <w:color w:val="000000"/>
          <w:sz w:val="24"/>
          <w:szCs w:val="24"/>
          <w:shd w:val="clear" w:color="auto" w:fill="FFFFFF"/>
        </w:rPr>
        <w:t>le ei; organizarea unor activități extrașcolare diverse î</w:t>
      </w:r>
      <w:r w:rsidRPr="006C1D54">
        <w:rPr>
          <w:rFonts w:ascii="Times New Roman" w:hAnsi="Times New Roman" w:cs="Times New Roman"/>
          <w:color w:val="000000"/>
          <w:sz w:val="24"/>
          <w:szCs w:val="24"/>
          <w:shd w:val="clear" w:color="auto" w:fill="FFFFFF"/>
        </w:rPr>
        <w:t>n regim de parteneriat.</w:t>
      </w:r>
    </w:p>
    <w:p w:rsidR="00D03EA1" w:rsidRPr="006C1D54" w:rsidRDefault="00D03EA1" w:rsidP="00703581">
      <w:pPr>
        <w:spacing w:after="0" w:line="240" w:lineRule="auto"/>
        <w:jc w:val="both"/>
        <w:rPr>
          <w:rFonts w:ascii="Times New Roman" w:hAnsi="Times New Roman" w:cs="Times New Roman"/>
          <w:sz w:val="24"/>
          <w:szCs w:val="24"/>
        </w:rPr>
      </w:pPr>
    </w:p>
    <w:p w:rsidR="00A300E6" w:rsidRPr="00D03EA1" w:rsidRDefault="00A300E6" w:rsidP="009D4797">
      <w:pPr>
        <w:pStyle w:val="ListParagraph"/>
        <w:numPr>
          <w:ilvl w:val="0"/>
          <w:numId w:val="23"/>
        </w:numPr>
        <w:spacing w:after="0" w:line="240" w:lineRule="auto"/>
        <w:rPr>
          <w:b/>
        </w:rPr>
      </w:pPr>
      <w:r>
        <w:rPr>
          <w:rFonts w:ascii="Times New Roman" w:hAnsi="Times New Roman" w:cs="Times New Roman"/>
          <w:b/>
          <w:color w:val="000000"/>
          <w:sz w:val="24"/>
          <w:szCs w:val="24"/>
          <w:shd w:val="clear" w:color="auto" w:fill="FFFFFF"/>
        </w:rPr>
        <w:t>Parteneriat</w:t>
      </w:r>
      <w:r w:rsidRPr="00F26A31">
        <w:rPr>
          <w:rFonts w:ascii="Times New Roman" w:hAnsi="Times New Roman" w:cs="Times New Roman"/>
          <w:b/>
          <w:color w:val="000000"/>
          <w:sz w:val="24"/>
          <w:szCs w:val="24"/>
          <w:shd w:val="clear" w:color="auto" w:fill="FFFFFF"/>
        </w:rPr>
        <w:t xml:space="preserve"> Colegiul Tehnic Mediensis și autoritățile locale</w:t>
      </w:r>
    </w:p>
    <w:p w:rsidR="00D03EA1" w:rsidRPr="00F26A31" w:rsidRDefault="00D03EA1" w:rsidP="00703581">
      <w:pPr>
        <w:pStyle w:val="ListParagraph"/>
        <w:spacing w:after="0" w:line="240" w:lineRule="auto"/>
        <w:ind w:left="0"/>
        <w:rPr>
          <w:b/>
        </w:rPr>
      </w:pPr>
    </w:p>
    <w:p w:rsidR="00A300E6" w:rsidRDefault="00A300E6" w:rsidP="009D4797">
      <w:pPr>
        <w:spacing w:after="0" w:line="240" w:lineRule="auto"/>
        <w:ind w:firstLine="72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Este </w:t>
      </w:r>
      <w:r w:rsidRPr="00F26A31">
        <w:rPr>
          <w:rFonts w:ascii="Times New Roman" w:hAnsi="Times New Roman" w:cs="Times New Roman"/>
          <w:color w:val="000000"/>
          <w:sz w:val="24"/>
          <w:szCs w:val="24"/>
          <w:shd w:val="clear" w:color="auto" w:fill="FFFFFF"/>
        </w:rPr>
        <w:t>necesa</w:t>
      </w:r>
      <w:r>
        <w:rPr>
          <w:rFonts w:ascii="Times New Roman" w:hAnsi="Times New Roman" w:cs="Times New Roman"/>
          <w:color w:val="000000"/>
          <w:sz w:val="24"/>
          <w:szCs w:val="24"/>
          <w:shd w:val="clear" w:color="auto" w:fill="FFFFFF"/>
        </w:rPr>
        <w:t>ră adoptarea unor măsuri cu</w:t>
      </w:r>
      <w:r w:rsidR="00156432">
        <w:rPr>
          <w:rFonts w:ascii="Times New Roman" w:hAnsi="Times New Roman" w:cs="Times New Roman"/>
          <w:color w:val="000000"/>
          <w:sz w:val="24"/>
          <w:szCs w:val="24"/>
          <w:shd w:val="clear" w:color="auto" w:fill="FFFFFF"/>
        </w:rPr>
        <w:t xml:space="preserve"> caracter local care țin de iniț</w:t>
      </w:r>
      <w:r>
        <w:rPr>
          <w:rFonts w:ascii="Times New Roman" w:hAnsi="Times New Roman" w:cs="Times New Roman"/>
          <w:color w:val="000000"/>
          <w:sz w:val="24"/>
          <w:szCs w:val="24"/>
          <w:shd w:val="clear" w:color="auto" w:fill="FFFFFF"/>
        </w:rPr>
        <w:t>iativa ș</w:t>
      </w:r>
      <w:r w:rsidRPr="00F26A31">
        <w:rPr>
          <w:rFonts w:ascii="Times New Roman" w:hAnsi="Times New Roman" w:cs="Times New Roman"/>
          <w:color w:val="000000"/>
          <w:sz w:val="24"/>
          <w:szCs w:val="24"/>
          <w:shd w:val="clear" w:color="auto" w:fill="FFFFFF"/>
        </w:rPr>
        <w:t xml:space="preserve">i interesul </w:t>
      </w:r>
      <w:r>
        <w:rPr>
          <w:rFonts w:ascii="Times New Roman" w:hAnsi="Times New Roman" w:cs="Times New Roman"/>
          <w:color w:val="000000"/>
          <w:sz w:val="24"/>
          <w:szCs w:val="24"/>
          <w:shd w:val="clear" w:color="auto" w:fill="FFFFFF"/>
        </w:rPr>
        <w:t xml:space="preserve">Colegiului </w:t>
      </w:r>
      <w:r w:rsidRPr="00AC0AF5">
        <w:rPr>
          <w:rFonts w:ascii="Times New Roman" w:hAnsi="Times New Roman" w:cs="Times New Roman"/>
          <w:color w:val="000000"/>
          <w:sz w:val="24"/>
          <w:szCs w:val="24"/>
          <w:shd w:val="clear" w:color="auto" w:fill="FFFFFF"/>
        </w:rPr>
        <w:t>Tehnic Mediensis</w:t>
      </w:r>
      <w:r>
        <w:rPr>
          <w:rFonts w:ascii="Times New Roman" w:hAnsi="Times New Roman" w:cs="Times New Roman"/>
          <w:color w:val="000000"/>
          <w:sz w:val="24"/>
          <w:szCs w:val="24"/>
          <w:shd w:val="clear" w:color="auto" w:fill="FFFFFF"/>
        </w:rPr>
        <w:t xml:space="preserve"> și autorităților locale. Î</w:t>
      </w:r>
      <w:r w:rsidRPr="00F26A31">
        <w:rPr>
          <w:rFonts w:ascii="Times New Roman" w:hAnsi="Times New Roman" w:cs="Times New Roman"/>
          <w:color w:val="000000"/>
          <w:sz w:val="24"/>
          <w:szCs w:val="24"/>
          <w:shd w:val="clear" w:color="auto" w:fill="FFFFFF"/>
        </w:rPr>
        <w:t xml:space="preserve">n acest sens, </w:t>
      </w:r>
      <w:r>
        <w:rPr>
          <w:rFonts w:ascii="Times New Roman" w:hAnsi="Times New Roman" w:cs="Times New Roman"/>
          <w:color w:val="000000"/>
          <w:sz w:val="24"/>
          <w:szCs w:val="24"/>
          <w:shd w:val="clear" w:color="auto" w:fill="FFFFFF"/>
        </w:rPr>
        <w:t>managementul școlii</w:t>
      </w:r>
      <w:r w:rsidRPr="00F26A31">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s-a orientat că</w:t>
      </w:r>
      <w:r w:rsidRPr="00F26A31">
        <w:rPr>
          <w:rFonts w:ascii="Times New Roman" w:hAnsi="Times New Roman" w:cs="Times New Roman"/>
          <w:color w:val="000000"/>
          <w:sz w:val="24"/>
          <w:szCs w:val="24"/>
          <w:shd w:val="clear" w:color="auto" w:fill="FFFFFF"/>
        </w:rPr>
        <w:t>tre ameliorarea modul</w:t>
      </w:r>
      <w:r>
        <w:rPr>
          <w:rFonts w:ascii="Times New Roman" w:hAnsi="Times New Roman" w:cs="Times New Roman"/>
          <w:color w:val="000000"/>
          <w:sz w:val="24"/>
          <w:szCs w:val="24"/>
          <w:shd w:val="clear" w:color="auto" w:fill="FFFFFF"/>
        </w:rPr>
        <w:t>ui de informare adresat autorităț</w:t>
      </w:r>
      <w:r w:rsidRPr="00F26A31">
        <w:rPr>
          <w:rFonts w:ascii="Times New Roman" w:hAnsi="Times New Roman" w:cs="Times New Roman"/>
          <w:color w:val="000000"/>
          <w:sz w:val="24"/>
          <w:szCs w:val="24"/>
          <w:shd w:val="clear" w:color="auto" w:fill="FFFFFF"/>
        </w:rPr>
        <w:t>ilor locale, as</w:t>
      </w:r>
      <w:r>
        <w:rPr>
          <w:rFonts w:ascii="Times New Roman" w:hAnsi="Times New Roman" w:cs="Times New Roman"/>
          <w:color w:val="000000"/>
          <w:sz w:val="24"/>
          <w:szCs w:val="24"/>
          <w:shd w:val="clear" w:color="auto" w:fill="FFFFFF"/>
        </w:rPr>
        <w:t>igurarea participării reprezentanților autorităților locale la întălniri cu personalul școlii, părinț</w:t>
      </w:r>
      <w:r w:rsidRPr="00F26A31">
        <w:rPr>
          <w:rFonts w:ascii="Times New Roman" w:hAnsi="Times New Roman" w:cs="Times New Roman"/>
          <w:color w:val="000000"/>
          <w:sz w:val="24"/>
          <w:szCs w:val="24"/>
          <w:shd w:val="clear" w:color="auto" w:fill="FFFFFF"/>
        </w:rPr>
        <w:t xml:space="preserve">i, </w:t>
      </w:r>
      <w:r>
        <w:rPr>
          <w:rFonts w:ascii="Times New Roman" w:hAnsi="Times New Roman" w:cs="Times New Roman"/>
          <w:color w:val="000000"/>
          <w:sz w:val="24"/>
          <w:szCs w:val="24"/>
          <w:shd w:val="clear" w:color="auto" w:fill="FFFFFF"/>
        </w:rPr>
        <w:t>în C.A. al școlii sau alte comisii cu caracter permanent sau nu, organizarea unor activități de interes comunitar în colaborare cu autorităț</w:t>
      </w:r>
      <w:r w:rsidRPr="00F26A31">
        <w:rPr>
          <w:rFonts w:ascii="Times New Roman" w:hAnsi="Times New Roman" w:cs="Times New Roman"/>
          <w:color w:val="000000"/>
          <w:sz w:val="24"/>
          <w:szCs w:val="24"/>
          <w:shd w:val="clear" w:color="auto" w:fill="FFFFFF"/>
        </w:rPr>
        <w:t>ile locale.</w:t>
      </w:r>
    </w:p>
    <w:p w:rsidR="00D03EA1" w:rsidRDefault="00D03EA1" w:rsidP="00703581">
      <w:pPr>
        <w:spacing w:after="0" w:line="240" w:lineRule="auto"/>
        <w:jc w:val="both"/>
        <w:rPr>
          <w:rFonts w:ascii="Times New Roman" w:hAnsi="Times New Roman" w:cs="Times New Roman"/>
          <w:sz w:val="24"/>
          <w:szCs w:val="24"/>
        </w:rPr>
      </w:pPr>
    </w:p>
    <w:p w:rsidR="00703581" w:rsidRPr="00F26A31" w:rsidRDefault="00703581" w:rsidP="00703581">
      <w:pPr>
        <w:spacing w:after="0" w:line="240" w:lineRule="auto"/>
        <w:jc w:val="both"/>
        <w:rPr>
          <w:rFonts w:ascii="Times New Roman" w:hAnsi="Times New Roman" w:cs="Times New Roman"/>
          <w:sz w:val="24"/>
          <w:szCs w:val="24"/>
        </w:rPr>
      </w:pPr>
    </w:p>
    <w:p w:rsidR="00A300E6" w:rsidRPr="00D03EA1" w:rsidRDefault="00A300E6" w:rsidP="00703581">
      <w:pPr>
        <w:pStyle w:val="ListParagraph"/>
        <w:numPr>
          <w:ilvl w:val="0"/>
          <w:numId w:val="23"/>
        </w:numPr>
        <w:spacing w:after="0" w:line="240" w:lineRule="auto"/>
        <w:ind w:left="0" w:firstLine="0"/>
        <w:jc w:val="center"/>
        <w:rPr>
          <w:rFonts w:ascii="Times New Roman" w:hAnsi="Times New Roman" w:cs="Times New Roman"/>
          <w:sz w:val="24"/>
          <w:szCs w:val="24"/>
        </w:rPr>
      </w:pPr>
      <w:r>
        <w:rPr>
          <w:rFonts w:ascii="Times New Roman" w:hAnsi="Times New Roman" w:cs="Times New Roman"/>
          <w:b/>
          <w:color w:val="000000"/>
          <w:sz w:val="24"/>
          <w:szCs w:val="24"/>
          <w:shd w:val="clear" w:color="auto" w:fill="FFFFFF"/>
        </w:rPr>
        <w:t>Parteneriat</w:t>
      </w:r>
      <w:r w:rsidRPr="00F26A31">
        <w:rPr>
          <w:rFonts w:ascii="Times New Roman" w:hAnsi="Times New Roman" w:cs="Times New Roman"/>
          <w:b/>
          <w:color w:val="000000"/>
          <w:sz w:val="24"/>
          <w:szCs w:val="24"/>
          <w:shd w:val="clear" w:color="auto" w:fill="FFFFFF"/>
        </w:rPr>
        <w:t xml:space="preserve"> Colegiul Tehnic Mediensis</w:t>
      </w:r>
      <w:r>
        <w:rPr>
          <w:rFonts w:ascii="Times New Roman" w:hAnsi="Times New Roman" w:cs="Times New Roman"/>
          <w:b/>
          <w:color w:val="000000"/>
          <w:sz w:val="24"/>
          <w:szCs w:val="24"/>
          <w:shd w:val="clear" w:color="auto" w:fill="FFFFFF"/>
        </w:rPr>
        <w:t xml:space="preserve"> și agenții economici</w:t>
      </w:r>
    </w:p>
    <w:p w:rsidR="00D03EA1" w:rsidRPr="00366A79" w:rsidRDefault="00D03EA1" w:rsidP="00703581">
      <w:pPr>
        <w:pStyle w:val="ListParagraph"/>
        <w:spacing w:after="0" w:line="240" w:lineRule="auto"/>
        <w:ind w:left="0"/>
        <w:rPr>
          <w:rFonts w:ascii="Times New Roman" w:hAnsi="Times New Roman" w:cs="Times New Roman"/>
          <w:sz w:val="24"/>
          <w:szCs w:val="24"/>
        </w:rPr>
      </w:pPr>
    </w:p>
    <w:p w:rsidR="00A300E6" w:rsidRPr="00801542" w:rsidRDefault="00A300E6" w:rsidP="00801542">
      <w:pPr>
        <w:spacing w:after="0" w:line="240" w:lineRule="auto"/>
        <w:ind w:firstLine="720"/>
        <w:jc w:val="both"/>
        <w:rPr>
          <w:rFonts w:ascii="Times New Roman" w:hAnsi="Times New Roman" w:cs="Times New Roman"/>
          <w:color w:val="000000"/>
          <w:sz w:val="24"/>
          <w:szCs w:val="24"/>
          <w:shd w:val="clear" w:color="auto" w:fill="FFFFFF"/>
        </w:rPr>
      </w:pPr>
      <w:r w:rsidRPr="00801542">
        <w:rPr>
          <w:rFonts w:ascii="Times New Roman" w:hAnsi="Times New Roman" w:cs="Times New Roman"/>
          <w:color w:val="000000"/>
          <w:sz w:val="24"/>
          <w:szCs w:val="24"/>
          <w:shd w:val="clear" w:color="auto" w:fill="FFFFFF"/>
        </w:rPr>
        <w:t>Centrat pe stabilirea unui echilibru între cererea și oferta educațională, parteneriatul dintre școala și agenții economici poate avea un impact semnificativ, din perspectiva dezvoltării personale a elevilor și a inserției socio-profesionale a viitorilor absolvenți.</w:t>
      </w:r>
      <w:r w:rsidRPr="00801542">
        <w:rPr>
          <w:rFonts w:ascii="Times New Roman" w:hAnsi="Times New Roman" w:cs="Times New Roman"/>
          <w:sz w:val="24"/>
          <w:szCs w:val="24"/>
        </w:rPr>
        <w:t xml:space="preserve"> </w:t>
      </w:r>
      <w:r w:rsidRPr="00801542">
        <w:rPr>
          <w:rFonts w:ascii="Times New Roman" w:hAnsi="Times New Roman" w:cs="Times New Roman"/>
          <w:color w:val="000000"/>
          <w:sz w:val="24"/>
          <w:szCs w:val="24"/>
          <w:shd w:val="clear" w:color="auto" w:fill="FFFFFF"/>
        </w:rPr>
        <w:t>Pornind de la beneficiile pe care parteneriatul cu agenții economici poate să le aduca școlii noastre și elevilor nostri, este necesară aplicarea anumite stategii care să valorifice prevederile legislative, să stabileasca prioritățile școlii , să atragă și să sensibilizeze agenții economici, să organizeze acțiuni preliminare de pregătire a parteneriatului, etc.</w:t>
      </w:r>
    </w:p>
    <w:p w:rsidR="00A300E6" w:rsidRPr="00801542" w:rsidRDefault="00276633" w:rsidP="00801542">
      <w:pPr>
        <w:pStyle w:val="text"/>
        <w:ind w:firstLine="720"/>
        <w:rPr>
          <w:rFonts w:ascii="Times New Roman" w:hAnsi="Times New Roman"/>
          <w:b/>
          <w:szCs w:val="24"/>
        </w:rPr>
      </w:pPr>
      <w:r w:rsidRPr="00801542">
        <w:rPr>
          <w:rFonts w:ascii="Times New Roman" w:hAnsi="Times New Roman"/>
          <w:szCs w:val="24"/>
        </w:rPr>
        <w:t>Î</w:t>
      </w:r>
      <w:r w:rsidR="009D4797" w:rsidRPr="00801542">
        <w:rPr>
          <w:rFonts w:ascii="Times New Roman" w:hAnsi="Times New Roman"/>
          <w:szCs w:val="24"/>
        </w:rPr>
        <w:t xml:space="preserve">n anul școlar 2021-2022, Colegiul Tehnic </w:t>
      </w:r>
      <w:r w:rsidR="00801542">
        <w:rPr>
          <w:rFonts w:ascii="Times New Roman" w:hAnsi="Times New Roman"/>
          <w:szCs w:val="24"/>
        </w:rPr>
        <w:t>,,</w:t>
      </w:r>
      <w:r w:rsidR="00801542" w:rsidRPr="00801542">
        <w:rPr>
          <w:rFonts w:ascii="Times New Roman" w:hAnsi="Times New Roman"/>
          <w:szCs w:val="24"/>
        </w:rPr>
        <w:t xml:space="preserve"> </w:t>
      </w:r>
      <w:r w:rsidR="009D4797" w:rsidRPr="00801542">
        <w:rPr>
          <w:rFonts w:ascii="Times New Roman" w:hAnsi="Times New Roman"/>
          <w:szCs w:val="24"/>
        </w:rPr>
        <w:t>Mediensis</w:t>
      </w:r>
      <w:r w:rsidR="00801542">
        <w:rPr>
          <w:rFonts w:ascii="Times New Roman" w:hAnsi="Times New Roman"/>
          <w:szCs w:val="24"/>
        </w:rPr>
        <w:t>’’</w:t>
      </w:r>
      <w:r w:rsidR="009D4797" w:rsidRPr="00801542">
        <w:rPr>
          <w:rFonts w:ascii="Times New Roman" w:hAnsi="Times New Roman"/>
          <w:szCs w:val="24"/>
        </w:rPr>
        <w:t xml:space="preserve"> a </w:t>
      </w:r>
      <w:r w:rsidR="00A92E10" w:rsidRPr="00801542">
        <w:rPr>
          <w:rFonts w:ascii="Times New Roman" w:hAnsi="Times New Roman"/>
          <w:szCs w:val="24"/>
        </w:rPr>
        <w:t>î</w:t>
      </w:r>
      <w:r w:rsidR="009D4797" w:rsidRPr="00801542">
        <w:rPr>
          <w:rFonts w:ascii="Times New Roman" w:hAnsi="Times New Roman"/>
          <w:szCs w:val="24"/>
        </w:rPr>
        <w:t>ncheiat acorduri de parteneriate după cum urmează</w:t>
      </w:r>
      <w:r w:rsidR="009D4797" w:rsidRPr="00801542">
        <w:rPr>
          <w:rFonts w:ascii="Times New Roman" w:hAnsi="Times New Roman"/>
          <w:b/>
          <w:szCs w:val="24"/>
        </w:rPr>
        <w:t>:</w:t>
      </w:r>
    </w:p>
    <w:p w:rsidR="00AF7B81" w:rsidRPr="00801542" w:rsidRDefault="00AF7B81" w:rsidP="00801542">
      <w:pPr>
        <w:pStyle w:val="text"/>
        <w:ind w:firstLine="720"/>
        <w:rPr>
          <w:rFonts w:ascii="Times New Roman" w:hAnsi="Times New Roman"/>
          <w:b/>
          <w:szCs w:val="24"/>
        </w:rPr>
      </w:pPr>
    </w:p>
    <w:p w:rsidR="009D4797" w:rsidRPr="00801542" w:rsidRDefault="009D4797" w:rsidP="00801542">
      <w:pPr>
        <w:pStyle w:val="text"/>
        <w:numPr>
          <w:ilvl w:val="0"/>
          <w:numId w:val="64"/>
        </w:numPr>
        <w:ind w:left="0" w:firstLine="720"/>
        <w:rPr>
          <w:rFonts w:ascii="Times New Roman" w:hAnsi="Times New Roman"/>
          <w:b/>
          <w:szCs w:val="24"/>
        </w:rPr>
      </w:pPr>
      <w:r w:rsidRPr="00801542">
        <w:rPr>
          <w:rFonts w:ascii="Times New Roman" w:hAnsi="Times New Roman"/>
          <w:b/>
          <w:szCs w:val="24"/>
        </w:rPr>
        <w:t>Parteneriate cu unități de învățământ:</w:t>
      </w:r>
    </w:p>
    <w:p w:rsidR="00AF7B81" w:rsidRPr="00801542" w:rsidRDefault="00AF7B81" w:rsidP="00801542">
      <w:pPr>
        <w:pStyle w:val="text"/>
        <w:ind w:firstLine="720"/>
        <w:rPr>
          <w:rFonts w:ascii="Times New Roman" w:hAnsi="Times New Roman"/>
          <w:b/>
          <w:szCs w:val="24"/>
        </w:rPr>
      </w:pPr>
    </w:p>
    <w:p w:rsidR="00A92E10" w:rsidRDefault="009D4797" w:rsidP="00801542">
      <w:pPr>
        <w:spacing w:after="0" w:line="240" w:lineRule="auto"/>
        <w:ind w:firstLine="720"/>
        <w:jc w:val="both"/>
        <w:rPr>
          <w:rFonts w:ascii="Times New Roman" w:hAnsi="Times New Roman" w:cs="Times New Roman"/>
          <w:sz w:val="24"/>
          <w:szCs w:val="24"/>
          <w:lang w:val="ro-RO"/>
        </w:rPr>
      </w:pPr>
      <w:r w:rsidRPr="00801542">
        <w:rPr>
          <w:rFonts w:ascii="Times New Roman" w:hAnsi="Times New Roman" w:cs="Times New Roman"/>
          <w:sz w:val="24"/>
          <w:szCs w:val="24"/>
          <w:lang w:val="ro-RO"/>
        </w:rPr>
        <w:t>Ș</w:t>
      </w:r>
      <w:r w:rsidR="00A92E10" w:rsidRPr="00801542">
        <w:rPr>
          <w:rFonts w:ascii="Times New Roman" w:hAnsi="Times New Roman" w:cs="Times New Roman"/>
          <w:sz w:val="24"/>
          <w:szCs w:val="24"/>
          <w:lang w:val="ro-RO"/>
        </w:rPr>
        <w:t>coala Gimnazială ,,</w:t>
      </w:r>
      <w:r w:rsidRPr="00801542">
        <w:rPr>
          <w:rFonts w:ascii="Times New Roman" w:hAnsi="Times New Roman" w:cs="Times New Roman"/>
          <w:sz w:val="24"/>
          <w:szCs w:val="24"/>
          <w:lang w:val="ro-RO"/>
        </w:rPr>
        <w:t>Mihai Eminescu” Mediaș, Ș</w:t>
      </w:r>
      <w:r w:rsidR="00A92E10" w:rsidRPr="00801542">
        <w:rPr>
          <w:rFonts w:ascii="Times New Roman" w:hAnsi="Times New Roman" w:cs="Times New Roman"/>
          <w:sz w:val="24"/>
          <w:szCs w:val="24"/>
          <w:lang w:val="ro-RO"/>
        </w:rPr>
        <w:t>coala Gimnazială ,,</w:t>
      </w:r>
      <w:r w:rsidRPr="00801542">
        <w:rPr>
          <w:rFonts w:ascii="Times New Roman" w:hAnsi="Times New Roman" w:cs="Times New Roman"/>
          <w:sz w:val="24"/>
          <w:szCs w:val="24"/>
          <w:lang w:val="ro-RO"/>
        </w:rPr>
        <w:t>Cireșarii” Mediaș, Școala Gimnazială nr. 4 Mediaș, Școala Gimnazială nr. 7 Mediaș</w:t>
      </w:r>
      <w:r w:rsidR="00A92E10" w:rsidRPr="00801542">
        <w:rPr>
          <w:rFonts w:ascii="Times New Roman" w:hAnsi="Times New Roman" w:cs="Times New Roman"/>
          <w:sz w:val="24"/>
          <w:szCs w:val="24"/>
          <w:lang w:val="ro-RO"/>
        </w:rPr>
        <w:t xml:space="preserve">, Școala Gimnazială ”Herman Oberth” Mediaș, ,,Școala Gimnazială George Popa Mediaș’’, Liceul Teoretic ”Axente Sever” Mediaș, Liceul Tehnologic ,,Automecanica” Mediaș, Colegiul ,,Școala Națională de Gaz” Mediaș, Școala Postliceală Auxila, Mediaș, </w:t>
      </w:r>
      <w:r w:rsidR="00AF7B81" w:rsidRPr="00801542">
        <w:rPr>
          <w:rFonts w:ascii="Times New Roman" w:hAnsi="Times New Roman" w:cs="Times New Roman"/>
          <w:sz w:val="24"/>
          <w:szCs w:val="24"/>
          <w:lang w:val="ro-RO"/>
        </w:rPr>
        <w:t xml:space="preserve">Clubul Copiilor Mediaș, Clubul Școlar Sportiv Mediaș, </w:t>
      </w:r>
      <w:r w:rsidR="00A92E10" w:rsidRPr="00801542">
        <w:rPr>
          <w:rFonts w:ascii="Times New Roman" w:hAnsi="Times New Roman" w:cs="Times New Roman"/>
          <w:sz w:val="24"/>
          <w:szCs w:val="24"/>
          <w:lang w:val="ro-RO"/>
        </w:rPr>
        <w:t>Colegiul Economic ”George Barițiu” Sibiu, Liceul Teoretic ”Gheorghe Lazăr” Avrig, Colegiul Tehnic ,,Independența” Sibiu, Liceul de industrie alimentară ,,Terezianum</w:t>
      </w:r>
      <w:r w:rsidR="00A92E10" w:rsidRPr="00801542">
        <w:rPr>
          <w:rFonts w:ascii="Times New Roman" w:hAnsi="Times New Roman" w:cs="Times New Roman"/>
          <w:sz w:val="24"/>
          <w:szCs w:val="24"/>
        </w:rPr>
        <w:t xml:space="preserve">’’ Sibiu, Colegiul Tehnic ,, Cibinum’’ Sibiu, </w:t>
      </w:r>
      <w:r w:rsidR="00A92E10" w:rsidRPr="00801542">
        <w:rPr>
          <w:rFonts w:ascii="Times New Roman" w:hAnsi="Times New Roman" w:cs="Times New Roman"/>
          <w:sz w:val="24"/>
          <w:szCs w:val="24"/>
          <w:lang w:val="ro-RO"/>
        </w:rPr>
        <w:t>Colegiul Național Pedagogic ”Spiru Haret” Buzău, Vocational School of Economics ”Dr. Ivan Bogorov” Varna, Bulgaria</w:t>
      </w:r>
    </w:p>
    <w:p w:rsidR="00801542" w:rsidRPr="00801542" w:rsidRDefault="00801542" w:rsidP="00801542">
      <w:pPr>
        <w:spacing w:after="0" w:line="240" w:lineRule="auto"/>
        <w:ind w:firstLine="720"/>
        <w:jc w:val="both"/>
        <w:rPr>
          <w:rFonts w:ascii="Times New Roman" w:hAnsi="Times New Roman" w:cs="Times New Roman"/>
          <w:sz w:val="24"/>
          <w:szCs w:val="24"/>
          <w:lang w:val="ro-RO"/>
        </w:rPr>
      </w:pPr>
    </w:p>
    <w:p w:rsidR="00A92E10" w:rsidRDefault="00A92E10" w:rsidP="00801542">
      <w:pPr>
        <w:pStyle w:val="ListParagraph"/>
        <w:numPr>
          <w:ilvl w:val="0"/>
          <w:numId w:val="64"/>
        </w:numPr>
        <w:spacing w:after="0" w:line="240" w:lineRule="auto"/>
        <w:ind w:left="0" w:firstLine="720"/>
        <w:jc w:val="both"/>
        <w:rPr>
          <w:rFonts w:ascii="Times New Roman" w:hAnsi="Times New Roman" w:cs="Times New Roman"/>
          <w:b/>
          <w:sz w:val="24"/>
          <w:szCs w:val="24"/>
          <w:lang w:val="ro-RO"/>
        </w:rPr>
      </w:pPr>
      <w:r w:rsidRPr="00801542">
        <w:rPr>
          <w:rFonts w:ascii="Times New Roman" w:hAnsi="Times New Roman" w:cs="Times New Roman"/>
          <w:b/>
          <w:sz w:val="24"/>
          <w:szCs w:val="24"/>
          <w:lang w:val="ro-RO"/>
        </w:rPr>
        <w:t>Part</w:t>
      </w:r>
      <w:r w:rsidR="00272572" w:rsidRPr="00801542">
        <w:rPr>
          <w:rFonts w:ascii="Times New Roman" w:hAnsi="Times New Roman" w:cs="Times New Roman"/>
          <w:b/>
          <w:sz w:val="24"/>
          <w:szCs w:val="24"/>
          <w:lang w:val="ro-RO"/>
        </w:rPr>
        <w:t>e</w:t>
      </w:r>
      <w:r w:rsidRPr="00801542">
        <w:rPr>
          <w:rFonts w:ascii="Times New Roman" w:hAnsi="Times New Roman" w:cs="Times New Roman"/>
          <w:b/>
          <w:sz w:val="24"/>
          <w:szCs w:val="24"/>
          <w:lang w:val="ro-RO"/>
        </w:rPr>
        <w:t>neriate cu instituții, asociații, ONG-uri, etc:</w:t>
      </w:r>
    </w:p>
    <w:p w:rsidR="00801542" w:rsidRPr="00801542" w:rsidRDefault="00801542" w:rsidP="00801542">
      <w:pPr>
        <w:pStyle w:val="ListParagraph"/>
        <w:spacing w:after="0" w:line="240" w:lineRule="auto"/>
        <w:jc w:val="both"/>
        <w:rPr>
          <w:rFonts w:ascii="Times New Roman" w:hAnsi="Times New Roman" w:cs="Times New Roman"/>
          <w:b/>
          <w:sz w:val="24"/>
          <w:szCs w:val="24"/>
          <w:lang w:val="ro-RO"/>
        </w:rPr>
      </w:pPr>
    </w:p>
    <w:p w:rsidR="00AF7B81" w:rsidRDefault="000F7592" w:rsidP="00801542">
      <w:pPr>
        <w:spacing w:after="0" w:line="240" w:lineRule="auto"/>
        <w:ind w:firstLine="720"/>
        <w:jc w:val="both"/>
        <w:rPr>
          <w:rFonts w:ascii="Times New Roman" w:hAnsi="Times New Roman" w:cs="Times New Roman"/>
          <w:sz w:val="24"/>
          <w:szCs w:val="24"/>
          <w:lang w:val="ro-RO"/>
        </w:rPr>
      </w:pPr>
      <w:r w:rsidRPr="00801542">
        <w:rPr>
          <w:rFonts w:ascii="Times New Roman" w:hAnsi="Times New Roman" w:cs="Times New Roman"/>
          <w:sz w:val="24"/>
          <w:szCs w:val="24"/>
          <w:lang w:val="ro-RO"/>
        </w:rPr>
        <w:t xml:space="preserve">Organizația ”Salvați Copiii” București, Clubul Sportiv ”Perform” Mediaș, </w:t>
      </w:r>
      <w:r w:rsidR="00AF7B81" w:rsidRPr="00801542">
        <w:rPr>
          <w:rFonts w:ascii="Times New Roman" w:hAnsi="Times New Roman" w:cs="Times New Roman"/>
          <w:sz w:val="24"/>
          <w:szCs w:val="24"/>
          <w:lang w:val="ro-RO"/>
        </w:rPr>
        <w:t>Asociația ”Phoenix Speranța” Mediaș</w:t>
      </w:r>
      <w:r w:rsidRPr="00801542">
        <w:rPr>
          <w:rFonts w:ascii="Times New Roman" w:hAnsi="Times New Roman" w:cs="Times New Roman"/>
          <w:sz w:val="24"/>
          <w:szCs w:val="24"/>
          <w:lang w:val="ro-RO"/>
        </w:rPr>
        <w:t xml:space="preserve">, </w:t>
      </w:r>
      <w:r w:rsidR="00AF7B81" w:rsidRPr="00801542">
        <w:rPr>
          <w:rFonts w:ascii="Times New Roman" w:hAnsi="Times New Roman" w:cs="Times New Roman"/>
          <w:sz w:val="24"/>
          <w:szCs w:val="24"/>
          <w:lang w:val="ro-RO"/>
        </w:rPr>
        <w:t>Centrul Județean de Resurse și Asistență Educațională Sibiu</w:t>
      </w:r>
      <w:r w:rsidRPr="00801542">
        <w:rPr>
          <w:rFonts w:ascii="Times New Roman" w:hAnsi="Times New Roman" w:cs="Times New Roman"/>
          <w:sz w:val="24"/>
          <w:szCs w:val="24"/>
          <w:lang w:val="ro-RO"/>
        </w:rPr>
        <w:t xml:space="preserve">, </w:t>
      </w:r>
      <w:r w:rsidR="00AF7B81" w:rsidRPr="00801542">
        <w:rPr>
          <w:rFonts w:ascii="Times New Roman" w:hAnsi="Times New Roman" w:cs="Times New Roman"/>
          <w:sz w:val="24"/>
          <w:szCs w:val="24"/>
          <w:lang w:val="ro-RO"/>
        </w:rPr>
        <w:t>Centru de Integrare prin Terapie Ocupațională, Mediaș</w:t>
      </w:r>
      <w:r w:rsidRPr="00801542">
        <w:rPr>
          <w:rFonts w:ascii="Times New Roman" w:hAnsi="Times New Roman" w:cs="Times New Roman"/>
          <w:sz w:val="24"/>
          <w:szCs w:val="24"/>
          <w:lang w:val="ro-RO"/>
        </w:rPr>
        <w:t>,</w:t>
      </w:r>
      <w:r w:rsidR="00AF7B81" w:rsidRPr="00801542">
        <w:rPr>
          <w:rFonts w:ascii="Times New Roman" w:hAnsi="Times New Roman" w:cs="Times New Roman"/>
          <w:sz w:val="24"/>
          <w:szCs w:val="24"/>
          <w:lang w:val="ro-RO"/>
        </w:rPr>
        <w:t>Centru Școlar de Educație Inclusivă, Mediaș</w:t>
      </w:r>
      <w:r w:rsidRPr="00801542">
        <w:rPr>
          <w:rFonts w:ascii="Times New Roman" w:hAnsi="Times New Roman" w:cs="Times New Roman"/>
          <w:sz w:val="24"/>
          <w:szCs w:val="24"/>
          <w:lang w:val="ro-RO"/>
        </w:rPr>
        <w:t>,</w:t>
      </w:r>
      <w:r w:rsidR="00AF7B81" w:rsidRPr="00801542">
        <w:rPr>
          <w:rFonts w:ascii="Times New Roman" w:hAnsi="Times New Roman" w:cs="Times New Roman"/>
          <w:sz w:val="24"/>
          <w:szCs w:val="24"/>
          <w:lang w:val="ro-RO"/>
        </w:rPr>
        <w:t>Poliția Municipiului Mediaș</w:t>
      </w:r>
      <w:r w:rsidRPr="00801542">
        <w:rPr>
          <w:rFonts w:ascii="Times New Roman" w:hAnsi="Times New Roman" w:cs="Times New Roman"/>
          <w:sz w:val="24"/>
          <w:szCs w:val="24"/>
          <w:lang w:val="ro-RO"/>
        </w:rPr>
        <w:t>,</w:t>
      </w:r>
      <w:r w:rsidR="00272572" w:rsidRPr="00801542">
        <w:rPr>
          <w:rFonts w:ascii="Times New Roman" w:hAnsi="Times New Roman" w:cs="Times New Roman"/>
          <w:sz w:val="24"/>
          <w:szCs w:val="24"/>
          <w:lang w:val="ro-RO"/>
        </w:rPr>
        <w:t xml:space="preserve"> </w:t>
      </w:r>
      <w:r w:rsidR="00AF7B81" w:rsidRPr="00801542">
        <w:rPr>
          <w:rFonts w:ascii="Times New Roman" w:hAnsi="Times New Roman" w:cs="Times New Roman"/>
          <w:sz w:val="24"/>
          <w:szCs w:val="24"/>
          <w:lang w:val="ro-RO"/>
        </w:rPr>
        <w:t>Direcția municipală pentru Cultură, Sport, Turism și Tineret, Mediaș</w:t>
      </w:r>
      <w:r w:rsidRPr="00801542">
        <w:rPr>
          <w:rFonts w:ascii="Times New Roman" w:hAnsi="Times New Roman" w:cs="Times New Roman"/>
          <w:sz w:val="24"/>
          <w:szCs w:val="24"/>
          <w:lang w:val="ro-RO"/>
        </w:rPr>
        <w:t>,</w:t>
      </w:r>
      <w:r w:rsidR="00AF7B81" w:rsidRPr="00801542">
        <w:rPr>
          <w:rFonts w:ascii="Times New Roman" w:hAnsi="Times New Roman" w:cs="Times New Roman"/>
          <w:sz w:val="24"/>
          <w:szCs w:val="24"/>
          <w:lang w:val="ro-RO"/>
        </w:rPr>
        <w:t>Arhiepiscopia Ortodoxă Română</w:t>
      </w:r>
      <w:r w:rsidRPr="00801542">
        <w:rPr>
          <w:rFonts w:ascii="Times New Roman" w:hAnsi="Times New Roman" w:cs="Times New Roman"/>
          <w:sz w:val="24"/>
          <w:szCs w:val="24"/>
          <w:lang w:val="ro-RO"/>
        </w:rPr>
        <w:t xml:space="preserve">, </w:t>
      </w:r>
      <w:r w:rsidR="00AF7B81" w:rsidRPr="00801542">
        <w:rPr>
          <w:rFonts w:ascii="Times New Roman" w:hAnsi="Times New Roman" w:cs="Times New Roman"/>
          <w:sz w:val="24"/>
          <w:szCs w:val="24"/>
          <w:lang w:val="ro-RO"/>
        </w:rPr>
        <w:t>Fundația Europeană pentru Consultanță, Implementare și Dezvoltare</w:t>
      </w:r>
      <w:r w:rsidRPr="00801542">
        <w:rPr>
          <w:rFonts w:ascii="Times New Roman" w:hAnsi="Times New Roman" w:cs="Times New Roman"/>
          <w:sz w:val="24"/>
          <w:szCs w:val="24"/>
          <w:lang w:val="ro-RO"/>
        </w:rPr>
        <w:t xml:space="preserve">, </w:t>
      </w:r>
      <w:r w:rsidR="00AF7B81" w:rsidRPr="00801542">
        <w:rPr>
          <w:rFonts w:ascii="Times New Roman" w:hAnsi="Times New Roman" w:cs="Times New Roman"/>
          <w:sz w:val="24"/>
          <w:szCs w:val="24"/>
          <w:lang w:val="ro-RO"/>
        </w:rPr>
        <w:t>C</w:t>
      </w:r>
      <w:r w:rsidRPr="00801542">
        <w:rPr>
          <w:rFonts w:ascii="Times New Roman" w:hAnsi="Times New Roman" w:cs="Times New Roman"/>
          <w:sz w:val="24"/>
          <w:szCs w:val="24"/>
          <w:lang w:val="ro-RO"/>
        </w:rPr>
        <w:t>entrul</w:t>
      </w:r>
      <w:r w:rsidR="00AF7B81" w:rsidRPr="00801542">
        <w:rPr>
          <w:rFonts w:ascii="Times New Roman" w:hAnsi="Times New Roman" w:cs="Times New Roman"/>
          <w:sz w:val="24"/>
          <w:szCs w:val="24"/>
          <w:lang w:val="ro-RO"/>
        </w:rPr>
        <w:t xml:space="preserve"> C</w:t>
      </w:r>
      <w:r w:rsidRPr="00801542">
        <w:rPr>
          <w:rFonts w:ascii="Times New Roman" w:hAnsi="Times New Roman" w:cs="Times New Roman"/>
          <w:sz w:val="24"/>
          <w:szCs w:val="24"/>
          <w:lang w:val="ro-RO"/>
        </w:rPr>
        <w:t>arpato</w:t>
      </w:r>
      <w:r w:rsidR="00AF7B81" w:rsidRPr="00801542">
        <w:rPr>
          <w:rFonts w:ascii="Times New Roman" w:hAnsi="Times New Roman" w:cs="Times New Roman"/>
          <w:sz w:val="24"/>
          <w:szCs w:val="24"/>
          <w:lang w:val="ro-RO"/>
        </w:rPr>
        <w:t>-D</w:t>
      </w:r>
      <w:r w:rsidRPr="00801542">
        <w:rPr>
          <w:rFonts w:ascii="Times New Roman" w:hAnsi="Times New Roman" w:cs="Times New Roman"/>
          <w:sz w:val="24"/>
          <w:szCs w:val="24"/>
          <w:lang w:val="ro-RO"/>
        </w:rPr>
        <w:t>anubian</w:t>
      </w:r>
      <w:r w:rsidR="00AF7B81" w:rsidRPr="00801542">
        <w:rPr>
          <w:rFonts w:ascii="Times New Roman" w:hAnsi="Times New Roman" w:cs="Times New Roman"/>
          <w:sz w:val="24"/>
          <w:szCs w:val="24"/>
          <w:lang w:val="ro-RO"/>
        </w:rPr>
        <w:t xml:space="preserve"> </w:t>
      </w:r>
      <w:r w:rsidRPr="00801542">
        <w:rPr>
          <w:rFonts w:ascii="Times New Roman" w:hAnsi="Times New Roman" w:cs="Times New Roman"/>
          <w:sz w:val="24"/>
          <w:szCs w:val="24"/>
          <w:lang w:val="ro-RO"/>
        </w:rPr>
        <w:t xml:space="preserve">de geoecologie, </w:t>
      </w:r>
      <w:r w:rsidR="00AF7B81" w:rsidRPr="00801542">
        <w:rPr>
          <w:rFonts w:ascii="Times New Roman" w:hAnsi="Times New Roman" w:cs="Times New Roman"/>
          <w:sz w:val="24"/>
          <w:szCs w:val="24"/>
          <w:lang w:val="ro-RO"/>
        </w:rPr>
        <w:t>Asociația eLiberare</w:t>
      </w:r>
      <w:r w:rsidRPr="00801542">
        <w:rPr>
          <w:rFonts w:ascii="Times New Roman" w:hAnsi="Times New Roman" w:cs="Times New Roman"/>
          <w:sz w:val="24"/>
          <w:szCs w:val="24"/>
          <w:lang w:val="ro-RO"/>
        </w:rPr>
        <w:t xml:space="preserve">, </w:t>
      </w:r>
      <w:r w:rsidR="00AF7B81" w:rsidRPr="00801542">
        <w:rPr>
          <w:rFonts w:ascii="Times New Roman" w:hAnsi="Times New Roman" w:cs="Times New Roman"/>
          <w:sz w:val="24"/>
          <w:szCs w:val="24"/>
          <w:lang w:val="ro-RO"/>
        </w:rPr>
        <w:lastRenderedPageBreak/>
        <w:t>Fundația Open Fields</w:t>
      </w:r>
      <w:r w:rsidRPr="00801542">
        <w:rPr>
          <w:rFonts w:ascii="Times New Roman" w:hAnsi="Times New Roman" w:cs="Times New Roman"/>
          <w:sz w:val="24"/>
          <w:szCs w:val="24"/>
          <w:lang w:val="ro-RO"/>
        </w:rPr>
        <w:t xml:space="preserve">, </w:t>
      </w:r>
      <w:r w:rsidR="00AF7B81" w:rsidRPr="00801542">
        <w:rPr>
          <w:rFonts w:ascii="Times New Roman" w:hAnsi="Times New Roman" w:cs="Times New Roman"/>
          <w:sz w:val="24"/>
          <w:szCs w:val="24"/>
          <w:lang w:val="ro-RO"/>
        </w:rPr>
        <w:t>Asociația ”Mediaș 750 de ani”</w:t>
      </w:r>
      <w:r w:rsidRPr="00801542">
        <w:rPr>
          <w:rFonts w:ascii="Times New Roman" w:hAnsi="Times New Roman" w:cs="Times New Roman"/>
          <w:sz w:val="24"/>
          <w:szCs w:val="24"/>
          <w:lang w:val="ro-RO"/>
        </w:rPr>
        <w:t>,</w:t>
      </w:r>
      <w:r w:rsidR="00801542" w:rsidRPr="00801542">
        <w:rPr>
          <w:rFonts w:ascii="Times New Roman" w:hAnsi="Times New Roman" w:cs="Times New Roman"/>
          <w:sz w:val="24"/>
          <w:szCs w:val="24"/>
          <w:lang w:val="ro-RO"/>
        </w:rPr>
        <w:t xml:space="preserve"> Junior Achievement București,</w:t>
      </w:r>
      <w:r w:rsidRPr="00801542">
        <w:rPr>
          <w:rFonts w:ascii="Times New Roman" w:hAnsi="Times New Roman" w:cs="Times New Roman"/>
          <w:sz w:val="24"/>
          <w:szCs w:val="24"/>
          <w:lang w:val="ro-RO"/>
        </w:rPr>
        <w:t xml:space="preserve"> </w:t>
      </w:r>
      <w:r w:rsidR="00AF7B81" w:rsidRPr="00801542">
        <w:rPr>
          <w:rFonts w:ascii="Times New Roman" w:hAnsi="Times New Roman" w:cs="Times New Roman"/>
          <w:sz w:val="24"/>
          <w:szCs w:val="24"/>
          <w:lang w:val="ro-RO"/>
        </w:rPr>
        <w:t>A</w:t>
      </w:r>
      <w:r w:rsidRPr="00801542">
        <w:rPr>
          <w:rFonts w:ascii="Times New Roman" w:hAnsi="Times New Roman" w:cs="Times New Roman"/>
          <w:sz w:val="24"/>
          <w:szCs w:val="24"/>
          <w:lang w:val="ro-RO"/>
        </w:rPr>
        <w:t>sociația</w:t>
      </w:r>
      <w:r w:rsidR="00AF7B81" w:rsidRPr="00801542">
        <w:rPr>
          <w:rFonts w:ascii="Times New Roman" w:hAnsi="Times New Roman" w:cs="Times New Roman"/>
          <w:sz w:val="24"/>
          <w:szCs w:val="24"/>
          <w:lang w:val="ro-RO"/>
        </w:rPr>
        <w:t xml:space="preserve"> W</w:t>
      </w:r>
      <w:r w:rsidRPr="00801542">
        <w:rPr>
          <w:rFonts w:ascii="Times New Roman" w:hAnsi="Times New Roman" w:cs="Times New Roman"/>
          <w:sz w:val="24"/>
          <w:szCs w:val="24"/>
          <w:lang w:val="ro-RO"/>
        </w:rPr>
        <w:t>ellbeing</w:t>
      </w:r>
      <w:r w:rsidR="00AF7B81" w:rsidRPr="00801542">
        <w:rPr>
          <w:rFonts w:ascii="Times New Roman" w:hAnsi="Times New Roman" w:cs="Times New Roman"/>
          <w:sz w:val="24"/>
          <w:szCs w:val="24"/>
          <w:lang w:val="ro-RO"/>
        </w:rPr>
        <w:t xml:space="preserve"> I</w:t>
      </w:r>
      <w:r w:rsidRPr="00801542">
        <w:rPr>
          <w:rFonts w:ascii="Times New Roman" w:hAnsi="Times New Roman" w:cs="Times New Roman"/>
          <w:sz w:val="24"/>
          <w:szCs w:val="24"/>
          <w:lang w:val="ro-RO"/>
        </w:rPr>
        <w:t>nstitute</w:t>
      </w:r>
      <w:r w:rsidR="00801542" w:rsidRPr="00801542">
        <w:rPr>
          <w:rFonts w:ascii="Times New Roman" w:hAnsi="Times New Roman" w:cs="Times New Roman"/>
          <w:sz w:val="24"/>
          <w:szCs w:val="24"/>
          <w:lang w:val="ro-RO"/>
        </w:rPr>
        <w:t>, CCD Sibiu, Primăria Mediaș.</w:t>
      </w:r>
    </w:p>
    <w:p w:rsidR="00801542" w:rsidRPr="00801542" w:rsidRDefault="00801542" w:rsidP="00801542">
      <w:pPr>
        <w:spacing w:after="0" w:line="240" w:lineRule="auto"/>
        <w:ind w:firstLine="720"/>
        <w:jc w:val="both"/>
        <w:rPr>
          <w:rFonts w:ascii="Times New Roman" w:hAnsi="Times New Roman" w:cs="Times New Roman"/>
          <w:sz w:val="24"/>
          <w:szCs w:val="24"/>
          <w:lang w:val="ro-RO"/>
        </w:rPr>
      </w:pPr>
    </w:p>
    <w:p w:rsidR="00AF7B81" w:rsidRDefault="00272572" w:rsidP="00801542">
      <w:pPr>
        <w:pStyle w:val="ListParagraph"/>
        <w:numPr>
          <w:ilvl w:val="0"/>
          <w:numId w:val="64"/>
        </w:numPr>
        <w:spacing w:after="0" w:line="240" w:lineRule="auto"/>
        <w:ind w:left="0" w:firstLine="720"/>
        <w:jc w:val="both"/>
        <w:rPr>
          <w:rFonts w:ascii="Times New Roman" w:hAnsi="Times New Roman" w:cs="Times New Roman"/>
          <w:sz w:val="24"/>
          <w:szCs w:val="24"/>
          <w:lang w:val="ro-RO"/>
        </w:rPr>
      </w:pPr>
      <w:r w:rsidRPr="00801542">
        <w:rPr>
          <w:rFonts w:ascii="Times New Roman" w:hAnsi="Times New Roman" w:cs="Times New Roman"/>
          <w:b/>
          <w:sz w:val="24"/>
          <w:szCs w:val="24"/>
          <w:lang w:val="ro-RO"/>
        </w:rPr>
        <w:t>Parteneriate cu agenți economici</w:t>
      </w:r>
      <w:r w:rsidRPr="00801542">
        <w:rPr>
          <w:rFonts w:ascii="Times New Roman" w:hAnsi="Times New Roman" w:cs="Times New Roman"/>
          <w:sz w:val="24"/>
          <w:szCs w:val="24"/>
          <w:lang w:val="ro-RO"/>
        </w:rPr>
        <w:t>:</w:t>
      </w:r>
    </w:p>
    <w:p w:rsidR="00801542" w:rsidRPr="00801542" w:rsidRDefault="00801542" w:rsidP="00801542">
      <w:pPr>
        <w:pStyle w:val="ListParagraph"/>
        <w:spacing w:after="0" w:line="240" w:lineRule="auto"/>
        <w:jc w:val="both"/>
        <w:rPr>
          <w:rFonts w:ascii="Times New Roman" w:hAnsi="Times New Roman" w:cs="Times New Roman"/>
          <w:sz w:val="24"/>
          <w:szCs w:val="24"/>
          <w:lang w:val="ro-RO"/>
        </w:rPr>
      </w:pPr>
    </w:p>
    <w:p w:rsidR="00801542" w:rsidRPr="00801542" w:rsidRDefault="00801542" w:rsidP="00801542">
      <w:pPr>
        <w:spacing w:after="0" w:line="240" w:lineRule="auto"/>
        <w:ind w:firstLine="720"/>
        <w:jc w:val="both"/>
        <w:rPr>
          <w:rFonts w:ascii="Times New Roman" w:hAnsi="Times New Roman" w:cs="Times New Roman"/>
          <w:sz w:val="24"/>
          <w:szCs w:val="24"/>
        </w:rPr>
      </w:pPr>
      <w:r w:rsidRPr="00801542">
        <w:rPr>
          <w:rFonts w:ascii="Times New Roman" w:hAnsi="Times New Roman" w:cs="Times New Roman"/>
          <w:sz w:val="24"/>
          <w:szCs w:val="24"/>
        </w:rPr>
        <w:t>S.C. Columbus Operațional S.R.L., SC Dafora S.A., S.C. Pro Ady Styl S.R.L.,Cooperativa Meșteșugarul Mediaș, Black Studio S.R.L., Seduction Beaty Center, SC Standard Proiect SRL, SC Nisal, Secheli Paula Cosmina PFA, Agenția Națională de Administrare Fiscală Mediaș.</w:t>
      </w:r>
    </w:p>
    <w:p w:rsidR="00801542" w:rsidRDefault="00801542" w:rsidP="00801542">
      <w:pPr>
        <w:pStyle w:val="text"/>
        <w:ind w:firstLine="720"/>
        <w:rPr>
          <w:rFonts w:ascii="Times New Roman" w:hAnsi="Times New Roman"/>
          <w:b/>
          <w:szCs w:val="24"/>
        </w:rPr>
      </w:pPr>
    </w:p>
    <w:p w:rsidR="00801542" w:rsidRPr="00801542" w:rsidRDefault="00801542" w:rsidP="00801542">
      <w:pPr>
        <w:pStyle w:val="text"/>
        <w:ind w:firstLine="720"/>
        <w:rPr>
          <w:rFonts w:ascii="Times New Roman" w:hAnsi="Times New Roman"/>
          <w:b/>
          <w:szCs w:val="24"/>
        </w:rPr>
      </w:pPr>
    </w:p>
    <w:p w:rsidR="00A300E6" w:rsidRPr="00F4490E" w:rsidRDefault="00A300E6" w:rsidP="00A300E6">
      <w:pPr>
        <w:pStyle w:val="text"/>
        <w:ind w:firstLine="0"/>
        <w:rPr>
          <w:rFonts w:ascii="Times New Roman" w:hAnsi="Times New Roman"/>
          <w:b/>
          <w:sz w:val="36"/>
          <w:szCs w:val="36"/>
        </w:rPr>
      </w:pPr>
      <w:r w:rsidRPr="00F4490E">
        <w:rPr>
          <w:rFonts w:ascii="Times New Roman" w:hAnsi="Times New Roman"/>
          <w:b/>
          <w:sz w:val="36"/>
          <w:szCs w:val="36"/>
        </w:rPr>
        <w:t>2.3.Analiza SWOT</w:t>
      </w:r>
    </w:p>
    <w:p w:rsidR="00A300E6" w:rsidRPr="00AC690F" w:rsidRDefault="00A300E6" w:rsidP="00A300E6">
      <w:pPr>
        <w:pStyle w:val="text"/>
        <w:ind w:firstLine="0"/>
        <w:rPr>
          <w:rFonts w:ascii="Times New Roman" w:hAnsi="Times New Roman"/>
          <w:b/>
          <w:szCs w:val="24"/>
        </w:rPr>
      </w:pPr>
    </w:p>
    <w:p w:rsidR="00A300E6" w:rsidRPr="00F4490E" w:rsidRDefault="00A300E6" w:rsidP="00A300E6">
      <w:pPr>
        <w:spacing w:after="0" w:line="240" w:lineRule="auto"/>
        <w:rPr>
          <w:rFonts w:ascii="Times New Roman" w:hAnsi="Times New Roman" w:cs="Times New Roman"/>
          <w:b/>
          <w:sz w:val="36"/>
          <w:szCs w:val="36"/>
          <w:lang w:val="ro-RO"/>
        </w:rPr>
      </w:pPr>
      <w:r w:rsidRPr="00F4490E">
        <w:rPr>
          <w:rFonts w:ascii="Times New Roman" w:hAnsi="Times New Roman" w:cs="Times New Roman"/>
          <w:b/>
          <w:sz w:val="36"/>
          <w:szCs w:val="36"/>
          <w:lang w:val="ro-RO"/>
        </w:rPr>
        <w:t>2.3.1.Curriculum</w:t>
      </w:r>
      <w:r>
        <w:rPr>
          <w:rFonts w:ascii="Times New Roman" w:hAnsi="Times New Roman" w:cs="Times New Roman"/>
          <w:b/>
          <w:sz w:val="36"/>
          <w:szCs w:val="36"/>
          <w:lang w:val="ro-RO"/>
        </w:rPr>
        <w:t>-Analiză SWOT</w:t>
      </w:r>
    </w:p>
    <w:tbl>
      <w:tblPr>
        <w:tblStyle w:val="TableGrid"/>
        <w:tblW w:w="0" w:type="auto"/>
        <w:tblLook w:val="04A0"/>
      </w:tblPr>
      <w:tblGrid>
        <w:gridCol w:w="4775"/>
        <w:gridCol w:w="4776"/>
      </w:tblGrid>
      <w:tr w:rsidR="00A300E6" w:rsidTr="00A300E6">
        <w:tc>
          <w:tcPr>
            <w:tcW w:w="4775" w:type="dxa"/>
            <w:shd w:val="clear" w:color="auto" w:fill="729FFF" w:themeFill="accent6" w:themeFillTint="66"/>
          </w:tcPr>
          <w:p w:rsidR="00A300E6" w:rsidRPr="00D21DE4" w:rsidRDefault="00A300E6" w:rsidP="00A300E6">
            <w:pPr>
              <w:rPr>
                <w:rFonts w:ascii="Times New Roman" w:hAnsi="Times New Roman"/>
                <w:sz w:val="24"/>
                <w:szCs w:val="24"/>
              </w:rPr>
            </w:pPr>
            <w:r w:rsidRPr="00D36B93">
              <w:rPr>
                <w:rFonts w:ascii="Times New Roman" w:hAnsi="Times New Roman"/>
                <w:sz w:val="24"/>
                <w:szCs w:val="24"/>
              </w:rPr>
              <w:t>Puncte tari</w:t>
            </w:r>
          </w:p>
          <w:p w:rsidR="00A300E6" w:rsidRDefault="00A300E6" w:rsidP="00A300E6"/>
        </w:tc>
        <w:tc>
          <w:tcPr>
            <w:tcW w:w="4776" w:type="dxa"/>
            <w:shd w:val="clear" w:color="auto" w:fill="729FFF" w:themeFill="accent6" w:themeFillTint="66"/>
          </w:tcPr>
          <w:p w:rsidR="00A300E6" w:rsidRPr="00D36B93" w:rsidRDefault="00A300E6" w:rsidP="00A300E6">
            <w:pPr>
              <w:rPr>
                <w:rFonts w:ascii="Times New Roman" w:hAnsi="Times New Roman"/>
                <w:sz w:val="24"/>
                <w:szCs w:val="24"/>
              </w:rPr>
            </w:pPr>
            <w:r w:rsidRPr="00D36B93">
              <w:rPr>
                <w:rFonts w:ascii="Times New Roman" w:hAnsi="Times New Roman"/>
                <w:sz w:val="24"/>
                <w:szCs w:val="24"/>
              </w:rPr>
              <w:t>Puncte slabe</w:t>
            </w:r>
          </w:p>
        </w:tc>
      </w:tr>
      <w:tr w:rsidR="00A300E6" w:rsidTr="00A300E6">
        <w:tc>
          <w:tcPr>
            <w:tcW w:w="4775" w:type="dxa"/>
            <w:tcBorders>
              <w:bottom w:val="single" w:sz="4" w:space="0" w:color="auto"/>
            </w:tcBorders>
          </w:tcPr>
          <w:p w:rsidR="00A300E6" w:rsidRPr="00D36B93"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t>-existența documentelor de politică educațională particularizate pe curriculumul pe care îl dezvoltă școala</w:t>
            </w:r>
          </w:p>
          <w:p w:rsidR="00A300E6" w:rsidRPr="00D36B93"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t>-existența materialelor auxiliare, caiete de lucru, fișe de lucru, îndrumatoare, ghiduri practice, ghiduri îndrumătoare, teste inițiale, programe pentru examene naționale, metodologii pentru examene de final de ciclu, soft-uri ducaționale, platforme educaționale, etc</w:t>
            </w:r>
          </w:p>
          <w:p w:rsidR="00A300E6" w:rsidRPr="00D36B93"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t>-existența CDL-urilor aprobate de ISJ Sibiu</w:t>
            </w:r>
          </w:p>
          <w:p w:rsidR="00A300E6" w:rsidRPr="00D36B93"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t>-sunt cunoscute finalitățile dezirabile ale actului educațional ca rezultate directe în urma aplicarii curriculumului(a. formarea și dezvoltarea competentelor care permit inserția activă într-un mediu social caracterizat prin ritmul accelerat al schimbării b. formarea și dezvoltarea atitudinilor pozitive de responsabilitate, toleranță, calitate, civism c. formarea și dezvoltarea capacităților și motivațiilor necesare învățării în condițiile unei lumi în schimbare).</w:t>
            </w:r>
          </w:p>
          <w:p w:rsidR="00A300E6" w:rsidRPr="00D36B93"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t>-oferta educațională unică pentru pregătirea tinerilor în domeniul textil-pielarie (tehnician în industria textilă, în domeniul materiale de construcții, domeniul: estetica și igiena corpului omenesc, lucrator in estetica și igiena corpului omenesc, frizer-coafor-manichiurist–pedichiurist fără concurență pe piața școlară).</w:t>
            </w:r>
          </w:p>
          <w:p w:rsidR="00A300E6" w:rsidRPr="00D36B93"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lastRenderedPageBreak/>
              <w:t>-existența ofertei educaționale calificate bazată pe documente de planificare strategice pe termen lung, corelată la toate nivelurile decizionale: ale școlii noastre(PAS), la nivel local(PLAI), la nivel regional (PRAI)</w:t>
            </w:r>
          </w:p>
          <w:p w:rsidR="00A300E6" w:rsidRPr="00D36B93"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t xml:space="preserve">-existența unor oferte educaționale care asigură continuitatea studiilor pe cele </w:t>
            </w:r>
            <w:r w:rsidR="00EF2DDB">
              <w:rPr>
                <w:rFonts w:ascii="Times New Roman" w:hAnsi="Times New Roman"/>
                <w:sz w:val="24"/>
                <w:szCs w:val="24"/>
              </w:rPr>
              <w:t>4</w:t>
            </w:r>
            <w:r w:rsidRPr="00D36B93">
              <w:rPr>
                <w:rFonts w:ascii="Times New Roman" w:hAnsi="Times New Roman"/>
                <w:sz w:val="24"/>
                <w:szCs w:val="24"/>
              </w:rPr>
              <w:t xml:space="preserve"> nivele de calificare profesională: nivelul 1, nivelul 2, învătământul profesional</w:t>
            </w:r>
            <w:r w:rsidR="00EF2DDB">
              <w:rPr>
                <w:rFonts w:ascii="Times New Roman" w:hAnsi="Times New Roman"/>
                <w:sz w:val="24"/>
                <w:szCs w:val="24"/>
              </w:rPr>
              <w:t xml:space="preserve"> și învățământul postliceal</w:t>
            </w:r>
          </w:p>
          <w:p w:rsidR="00A300E6" w:rsidRPr="00D36B93"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t>-existența unei oferte educaționale pentru adulți</w:t>
            </w:r>
          </w:p>
          <w:p w:rsidR="00A300E6" w:rsidRPr="00D36B93"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t>-existența unei oferte educaționale extracurriculare cuprinzând activități sportive, cultural, turistice</w:t>
            </w:r>
          </w:p>
          <w:p w:rsidR="00A300E6" w:rsidRPr="00D36B93"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t>-elaborarea și publicarea revistei școlare care reflectă activitățile școlare și extrascolare organizate în cadrul instituției</w:t>
            </w:r>
          </w:p>
          <w:p w:rsidR="00A300E6" w:rsidRPr="00D36B93"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t>-accesul liber al elevilor și cadrelor didactice la internet, wireless, cabinet AEL</w:t>
            </w:r>
          </w:p>
          <w:p w:rsidR="00A300E6" w:rsidRPr="00D36B93" w:rsidRDefault="00A300E6" w:rsidP="00A300E6">
            <w:pPr>
              <w:rPr>
                <w:rFonts w:ascii="Times New Roman" w:hAnsi="Times New Roman"/>
                <w:sz w:val="24"/>
                <w:szCs w:val="24"/>
              </w:rPr>
            </w:pPr>
          </w:p>
        </w:tc>
        <w:tc>
          <w:tcPr>
            <w:tcW w:w="4776" w:type="dxa"/>
            <w:tcBorders>
              <w:bottom w:val="single" w:sz="4" w:space="0" w:color="auto"/>
            </w:tcBorders>
          </w:tcPr>
          <w:p w:rsidR="00A300E6" w:rsidRPr="00D36B93"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lastRenderedPageBreak/>
              <w:t>-nr mic de ore destinat instruirii practice cu consecințe negative asupra formării abilităților pentru învătământul profesional</w:t>
            </w:r>
          </w:p>
          <w:p w:rsidR="00A300E6" w:rsidRPr="00D36B93"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t>-insuficienta folosire a materialului didactic existent în școală și nou achiziționat</w:t>
            </w:r>
          </w:p>
          <w:p w:rsidR="00A300E6" w:rsidRPr="00D36B93"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t>-concentrarea activităților pe conținuturi și nu pe nevoile de formare ale elevilor</w:t>
            </w:r>
          </w:p>
          <w:p w:rsidR="00A300E6" w:rsidRPr="00D36B93"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t>-lipsa unui centru de documentare, a unei săli de lectură cu mai multe locuri</w:t>
            </w:r>
          </w:p>
          <w:p w:rsidR="00A300E6"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t>-lipsa manualelor școlare la cultură tehnică</w:t>
            </w:r>
          </w:p>
          <w:p w:rsidR="00EF2DDB" w:rsidRPr="00EF2DDB" w:rsidRDefault="00EF2DDB" w:rsidP="00EF2DDB">
            <w:pPr>
              <w:pStyle w:val="ListParagraph1"/>
              <w:ind w:left="0"/>
              <w:jc w:val="both"/>
              <w:rPr>
                <w:rFonts w:ascii="Times New Roman" w:hAnsi="Times New Roman"/>
                <w:sz w:val="24"/>
                <w:szCs w:val="24"/>
              </w:rPr>
            </w:pPr>
            <w:r>
              <w:rPr>
                <w:rFonts w:ascii="Times New Roman" w:hAnsi="Times New Roman"/>
                <w:sz w:val="24"/>
                <w:szCs w:val="24"/>
              </w:rPr>
              <w:t>-g</w:t>
            </w:r>
            <w:r w:rsidRPr="00EF2DDB">
              <w:rPr>
                <w:rFonts w:ascii="Times New Roman" w:hAnsi="Times New Roman"/>
                <w:sz w:val="24"/>
                <w:szCs w:val="24"/>
              </w:rPr>
              <w:t>radul ridicat de încărcare a programului elevilor (număr mare de ore pe săptămână) care nu permite particularizarea învățării la nevoile elevilor</w:t>
            </w:r>
          </w:p>
          <w:p w:rsidR="00EF2DDB" w:rsidRPr="00EF2DDB" w:rsidRDefault="00EF2DDB" w:rsidP="00EF2DDB">
            <w:pPr>
              <w:pStyle w:val="ListParagraph1"/>
              <w:ind w:left="0"/>
              <w:jc w:val="both"/>
              <w:rPr>
                <w:rFonts w:ascii="Times New Roman" w:hAnsi="Times New Roman"/>
                <w:sz w:val="24"/>
                <w:szCs w:val="24"/>
              </w:rPr>
            </w:pPr>
            <w:r>
              <w:rPr>
                <w:rFonts w:ascii="Times New Roman" w:hAnsi="Times New Roman"/>
                <w:sz w:val="24"/>
                <w:szCs w:val="24"/>
              </w:rPr>
              <w:t>-d</w:t>
            </w:r>
            <w:r w:rsidRPr="00EF2DDB">
              <w:rPr>
                <w:rFonts w:ascii="Times New Roman" w:hAnsi="Times New Roman"/>
                <w:sz w:val="24"/>
                <w:szCs w:val="24"/>
              </w:rPr>
              <w:t xml:space="preserve">iscrepanța accentuată între nivelul pregătirii </w:t>
            </w:r>
          </w:p>
          <w:p w:rsidR="00EF2DDB" w:rsidRPr="00706643" w:rsidRDefault="00EF2DDB" w:rsidP="00EF2DDB">
            <w:pPr>
              <w:pStyle w:val="ListParagraph1"/>
              <w:ind w:left="0"/>
              <w:jc w:val="both"/>
              <w:rPr>
                <w:rFonts w:ascii="Times New Roman" w:hAnsi="Times New Roman"/>
                <w:sz w:val="24"/>
                <w:szCs w:val="24"/>
              </w:rPr>
            </w:pPr>
            <w:r w:rsidRPr="00EF2DDB">
              <w:rPr>
                <w:rFonts w:ascii="Times New Roman" w:hAnsi="Times New Roman"/>
                <w:sz w:val="24"/>
                <w:szCs w:val="24"/>
              </w:rPr>
              <w:t>gimnaziale și cerințele liceale, tot mai accentuată (lucru dovedit de rezultatele evaluării naționale și cele ale testelor inițiale interne)</w:t>
            </w:r>
          </w:p>
        </w:tc>
      </w:tr>
      <w:tr w:rsidR="00A300E6" w:rsidTr="00A300E6">
        <w:tc>
          <w:tcPr>
            <w:tcW w:w="4775" w:type="dxa"/>
            <w:shd w:val="clear" w:color="auto" w:fill="729FFF" w:themeFill="accent6" w:themeFillTint="66"/>
          </w:tcPr>
          <w:p w:rsidR="00A300E6" w:rsidRPr="00D36B93" w:rsidRDefault="00A300E6" w:rsidP="00A300E6">
            <w:pPr>
              <w:rPr>
                <w:rFonts w:ascii="Times New Roman" w:hAnsi="Times New Roman"/>
                <w:sz w:val="24"/>
                <w:szCs w:val="24"/>
              </w:rPr>
            </w:pPr>
            <w:r>
              <w:rPr>
                <w:rFonts w:ascii="Times New Roman" w:hAnsi="Times New Roman"/>
                <w:sz w:val="24"/>
                <w:szCs w:val="24"/>
              </w:rPr>
              <w:lastRenderedPageBreak/>
              <w:t>Oportunități</w:t>
            </w:r>
          </w:p>
          <w:p w:rsidR="00A300E6" w:rsidRPr="00D36B93" w:rsidRDefault="00A300E6" w:rsidP="00A300E6">
            <w:pPr>
              <w:rPr>
                <w:rFonts w:ascii="Times New Roman" w:hAnsi="Times New Roman"/>
                <w:sz w:val="24"/>
                <w:szCs w:val="24"/>
              </w:rPr>
            </w:pPr>
          </w:p>
        </w:tc>
        <w:tc>
          <w:tcPr>
            <w:tcW w:w="4776" w:type="dxa"/>
            <w:shd w:val="clear" w:color="auto" w:fill="729FFF" w:themeFill="accent6" w:themeFillTint="66"/>
          </w:tcPr>
          <w:p w:rsidR="00A300E6" w:rsidRPr="00D36B93" w:rsidRDefault="00A300E6" w:rsidP="00A300E6">
            <w:pPr>
              <w:rPr>
                <w:rFonts w:ascii="Times New Roman" w:hAnsi="Times New Roman"/>
                <w:sz w:val="24"/>
                <w:szCs w:val="24"/>
              </w:rPr>
            </w:pPr>
            <w:r w:rsidRPr="00D36B93">
              <w:rPr>
                <w:rFonts w:ascii="Times New Roman" w:hAnsi="Times New Roman"/>
                <w:sz w:val="24"/>
                <w:szCs w:val="24"/>
              </w:rPr>
              <w:t>Amenințări</w:t>
            </w:r>
          </w:p>
        </w:tc>
      </w:tr>
      <w:tr w:rsidR="00A300E6" w:rsidTr="00A300E6">
        <w:tc>
          <w:tcPr>
            <w:tcW w:w="4775" w:type="dxa"/>
          </w:tcPr>
          <w:p w:rsidR="00A300E6"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t xml:space="preserve">-existența unor programe de formare la nivel național a formatorilor de curriculum </w:t>
            </w:r>
          </w:p>
          <w:p w:rsidR="00EF2DDB" w:rsidRPr="00EF2DDB" w:rsidRDefault="00EF2DDB" w:rsidP="00EF2DDB">
            <w:pPr>
              <w:pStyle w:val="ListParagraph1"/>
              <w:ind w:left="0"/>
              <w:jc w:val="both"/>
              <w:rPr>
                <w:rFonts w:ascii="Times New Roman" w:hAnsi="Times New Roman"/>
                <w:sz w:val="24"/>
                <w:szCs w:val="24"/>
              </w:rPr>
            </w:pPr>
            <w:r>
              <w:rPr>
                <w:rFonts w:ascii="Times New Roman" w:hAnsi="Times New Roman"/>
                <w:sz w:val="24"/>
                <w:szCs w:val="24"/>
              </w:rPr>
              <w:t>-î</w:t>
            </w:r>
            <w:r w:rsidRPr="00EF2DDB">
              <w:rPr>
                <w:rFonts w:ascii="Times New Roman" w:hAnsi="Times New Roman"/>
                <w:sz w:val="24"/>
                <w:szCs w:val="24"/>
              </w:rPr>
              <w:t xml:space="preserve">mbunătățirea sistemului educațional prin politica de orientare a programelor școlare spre </w:t>
            </w:r>
          </w:p>
          <w:p w:rsidR="00EF2DDB" w:rsidRPr="00D36B93" w:rsidRDefault="00EF2DDB" w:rsidP="00EF2DDB">
            <w:pPr>
              <w:pStyle w:val="ListParagraph1"/>
              <w:ind w:left="0"/>
              <w:jc w:val="both"/>
              <w:rPr>
                <w:rFonts w:ascii="Times New Roman" w:hAnsi="Times New Roman"/>
                <w:sz w:val="24"/>
                <w:szCs w:val="24"/>
              </w:rPr>
            </w:pPr>
            <w:r w:rsidRPr="00EF2DDB">
              <w:rPr>
                <w:rFonts w:ascii="Times New Roman" w:hAnsi="Times New Roman"/>
                <w:sz w:val="24"/>
                <w:szCs w:val="24"/>
              </w:rPr>
              <w:t>formare de abilități cerute de piața muncii</w:t>
            </w:r>
          </w:p>
          <w:p w:rsidR="00A300E6" w:rsidRPr="00D36B93"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t>-populația școlară relevantă pentru nivelurile de învățământ profesionale și liceale poate fi atrasă din mediul rural unde scăderea este mai puțin abruptă,  iar profilul elevilor rezidenți în rural se potrivește cu o parte din specialiățile propuse de colegiu</w:t>
            </w:r>
          </w:p>
          <w:p w:rsidR="00A300E6" w:rsidRPr="00D36B93" w:rsidRDefault="00A300E6" w:rsidP="00A300E6">
            <w:pPr>
              <w:jc w:val="both"/>
              <w:rPr>
                <w:rFonts w:ascii="Times New Roman" w:hAnsi="Times New Roman"/>
                <w:sz w:val="24"/>
                <w:szCs w:val="24"/>
              </w:rPr>
            </w:pPr>
            <w:r w:rsidRPr="00D36B93">
              <w:rPr>
                <w:rFonts w:ascii="Times New Roman" w:hAnsi="Times New Roman"/>
                <w:sz w:val="24"/>
                <w:szCs w:val="24"/>
              </w:rPr>
              <w:t>-din punct de vedere economic, domeniul serviciilor va cunoaște o dinamică pozitivă, superioară celei a domeniului tehnic</w:t>
            </w:r>
            <w:r>
              <w:rPr>
                <w:rFonts w:ascii="Times New Roman" w:hAnsi="Times New Roman"/>
                <w:sz w:val="24"/>
                <w:szCs w:val="24"/>
              </w:rPr>
              <w:t>.</w:t>
            </w:r>
          </w:p>
        </w:tc>
        <w:tc>
          <w:tcPr>
            <w:tcW w:w="4776" w:type="dxa"/>
          </w:tcPr>
          <w:p w:rsidR="00460B80" w:rsidRPr="00460B80" w:rsidRDefault="00460B80" w:rsidP="00460B80">
            <w:pPr>
              <w:pStyle w:val="ListParagraph1"/>
              <w:ind w:left="0"/>
              <w:jc w:val="both"/>
              <w:rPr>
                <w:rFonts w:ascii="Times New Roman" w:hAnsi="Times New Roman"/>
                <w:sz w:val="24"/>
                <w:szCs w:val="24"/>
              </w:rPr>
            </w:pPr>
            <w:r>
              <w:rPr>
                <w:rFonts w:ascii="Times New Roman" w:hAnsi="Times New Roman"/>
                <w:sz w:val="24"/>
                <w:szCs w:val="24"/>
              </w:rPr>
              <w:t>-c</w:t>
            </w:r>
            <w:r w:rsidRPr="00460B80">
              <w:rPr>
                <w:rFonts w:ascii="Times New Roman" w:hAnsi="Times New Roman"/>
                <w:sz w:val="24"/>
                <w:szCs w:val="24"/>
              </w:rPr>
              <w:t xml:space="preserve">oncurenţa unor şcoli pe domeniul comun de </w:t>
            </w:r>
          </w:p>
          <w:p w:rsidR="00460B80" w:rsidRDefault="00460B80" w:rsidP="00460B80">
            <w:pPr>
              <w:pStyle w:val="ListParagraph1"/>
              <w:ind w:left="0"/>
              <w:jc w:val="both"/>
              <w:rPr>
                <w:rFonts w:ascii="Times New Roman" w:hAnsi="Times New Roman"/>
                <w:sz w:val="24"/>
                <w:szCs w:val="24"/>
              </w:rPr>
            </w:pPr>
            <w:r w:rsidRPr="00460B80">
              <w:rPr>
                <w:rFonts w:ascii="Times New Roman" w:hAnsi="Times New Roman"/>
                <w:sz w:val="24"/>
                <w:szCs w:val="24"/>
              </w:rPr>
              <w:t>pregătire</w:t>
            </w:r>
          </w:p>
          <w:p w:rsidR="00A300E6" w:rsidRPr="00D36B93" w:rsidRDefault="00460B80" w:rsidP="00A300E6">
            <w:pPr>
              <w:pStyle w:val="ListParagraph1"/>
              <w:ind w:left="0"/>
              <w:jc w:val="both"/>
              <w:rPr>
                <w:rFonts w:ascii="Times New Roman" w:hAnsi="Times New Roman"/>
                <w:sz w:val="24"/>
                <w:szCs w:val="24"/>
              </w:rPr>
            </w:pPr>
            <w:r>
              <w:rPr>
                <w:rFonts w:ascii="Times New Roman" w:hAnsi="Times New Roman"/>
                <w:sz w:val="24"/>
                <w:szCs w:val="24"/>
              </w:rPr>
              <w:t>-</w:t>
            </w:r>
            <w:r w:rsidR="00A300E6" w:rsidRPr="00D36B93">
              <w:rPr>
                <w:rFonts w:ascii="Times New Roman" w:hAnsi="Times New Roman"/>
                <w:sz w:val="24"/>
                <w:szCs w:val="24"/>
              </w:rPr>
              <w:t>instabilitatea planurilor cadru și a programelor școlare</w:t>
            </w:r>
          </w:p>
          <w:p w:rsidR="00A300E6" w:rsidRPr="00D36B93"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t xml:space="preserve">-dinamica cadrului legislativ sau lipsa lui </w:t>
            </w:r>
          </w:p>
          <w:p w:rsidR="00A300E6" w:rsidRPr="00D36B93"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t>-încărcarea programelor determină scăderea interesului elevului pentru învățătură</w:t>
            </w:r>
          </w:p>
          <w:p w:rsidR="00A300E6" w:rsidRPr="00D36B93" w:rsidRDefault="00A300E6" w:rsidP="00A300E6">
            <w:pPr>
              <w:pStyle w:val="ListParagraph1"/>
              <w:ind w:left="0"/>
              <w:jc w:val="both"/>
              <w:rPr>
                <w:rFonts w:ascii="Times New Roman" w:hAnsi="Times New Roman"/>
                <w:sz w:val="24"/>
                <w:szCs w:val="24"/>
              </w:rPr>
            </w:pPr>
            <w:r w:rsidRPr="00D36B93">
              <w:rPr>
                <w:rFonts w:ascii="Times New Roman" w:hAnsi="Times New Roman"/>
                <w:sz w:val="24"/>
                <w:szCs w:val="24"/>
              </w:rPr>
              <w:t>-fluctuațiile pe piața muncii</w:t>
            </w:r>
          </w:p>
          <w:p w:rsidR="00A300E6" w:rsidRPr="00D36B93" w:rsidRDefault="00460B80" w:rsidP="00A300E6">
            <w:pPr>
              <w:jc w:val="both"/>
              <w:rPr>
                <w:sz w:val="24"/>
                <w:szCs w:val="24"/>
              </w:rPr>
            </w:pPr>
            <w:r>
              <w:rPr>
                <w:rFonts w:ascii="Times New Roman" w:hAnsi="Times New Roman"/>
                <w:sz w:val="24"/>
                <w:szCs w:val="24"/>
              </w:rPr>
              <w:t>-</w:t>
            </w:r>
            <w:r w:rsidR="00A300E6" w:rsidRPr="00D36B93">
              <w:rPr>
                <w:rFonts w:ascii="Times New Roman" w:hAnsi="Times New Roman"/>
                <w:sz w:val="24"/>
                <w:szCs w:val="24"/>
              </w:rPr>
              <w:t>conținutul stiințific discutabil al unor manuale (istorie)</w:t>
            </w:r>
          </w:p>
        </w:tc>
      </w:tr>
    </w:tbl>
    <w:p w:rsidR="00A300E6" w:rsidRDefault="00A300E6" w:rsidP="00A300E6"/>
    <w:p w:rsidR="00A300E6" w:rsidRPr="00F4490E" w:rsidRDefault="00A300E6" w:rsidP="00A300E6">
      <w:pPr>
        <w:spacing w:after="0" w:line="240" w:lineRule="auto"/>
        <w:rPr>
          <w:rFonts w:ascii="Times New Roman" w:hAnsi="Times New Roman" w:cs="Times New Roman"/>
          <w:b/>
          <w:sz w:val="36"/>
          <w:szCs w:val="36"/>
          <w:lang w:val="ro-RO"/>
        </w:rPr>
      </w:pPr>
      <w:r w:rsidRPr="00F4490E">
        <w:rPr>
          <w:rFonts w:ascii="Times New Roman" w:hAnsi="Times New Roman" w:cs="Times New Roman"/>
          <w:b/>
          <w:sz w:val="36"/>
          <w:szCs w:val="36"/>
          <w:lang w:val="ro-RO"/>
        </w:rPr>
        <w:t xml:space="preserve">2.3.2.Resurse umane </w:t>
      </w:r>
      <w:r>
        <w:rPr>
          <w:rFonts w:ascii="Times New Roman" w:hAnsi="Times New Roman" w:cs="Times New Roman"/>
          <w:b/>
          <w:sz w:val="36"/>
          <w:szCs w:val="36"/>
          <w:lang w:val="ro-RO"/>
        </w:rPr>
        <w:t>–analiză SWOT</w:t>
      </w:r>
    </w:p>
    <w:p w:rsidR="00A300E6" w:rsidRDefault="00A300E6" w:rsidP="00A300E6">
      <w:pPr>
        <w:spacing w:after="0" w:line="240" w:lineRule="auto"/>
        <w:rPr>
          <w:rFonts w:ascii="Times New Roman" w:hAnsi="Times New Roman" w:cs="Times New Roman"/>
          <w:b/>
          <w:sz w:val="24"/>
          <w:szCs w:val="24"/>
          <w:lang w:val="ro-RO"/>
        </w:rPr>
      </w:pPr>
    </w:p>
    <w:tbl>
      <w:tblPr>
        <w:tblStyle w:val="TableGrid"/>
        <w:tblW w:w="0" w:type="auto"/>
        <w:tblLook w:val="04A0"/>
      </w:tblPr>
      <w:tblGrid>
        <w:gridCol w:w="4775"/>
        <w:gridCol w:w="4776"/>
      </w:tblGrid>
      <w:tr w:rsidR="00A300E6" w:rsidRPr="00D36B93" w:rsidTr="00A300E6">
        <w:tc>
          <w:tcPr>
            <w:tcW w:w="4775" w:type="dxa"/>
            <w:shd w:val="clear" w:color="auto" w:fill="729FFF" w:themeFill="accent6" w:themeFillTint="66"/>
          </w:tcPr>
          <w:p w:rsidR="00A300E6" w:rsidRPr="0004511C" w:rsidRDefault="00A300E6" w:rsidP="00A300E6">
            <w:pPr>
              <w:rPr>
                <w:rFonts w:ascii="Times New Roman" w:hAnsi="Times New Roman"/>
                <w:sz w:val="24"/>
                <w:szCs w:val="24"/>
              </w:rPr>
            </w:pPr>
            <w:r w:rsidRPr="00D36B93">
              <w:rPr>
                <w:rFonts w:ascii="Times New Roman" w:hAnsi="Times New Roman"/>
                <w:sz w:val="24"/>
                <w:szCs w:val="24"/>
              </w:rPr>
              <w:t>Puncte tari</w:t>
            </w:r>
          </w:p>
          <w:p w:rsidR="00A300E6" w:rsidRDefault="00A300E6" w:rsidP="00A300E6"/>
        </w:tc>
        <w:tc>
          <w:tcPr>
            <w:tcW w:w="4776" w:type="dxa"/>
            <w:shd w:val="clear" w:color="auto" w:fill="729FFF" w:themeFill="accent6" w:themeFillTint="66"/>
          </w:tcPr>
          <w:p w:rsidR="00A300E6" w:rsidRPr="00D36B93" w:rsidRDefault="00A300E6" w:rsidP="00A300E6">
            <w:pPr>
              <w:rPr>
                <w:rFonts w:ascii="Times New Roman" w:hAnsi="Times New Roman"/>
                <w:sz w:val="24"/>
                <w:szCs w:val="24"/>
              </w:rPr>
            </w:pPr>
            <w:r w:rsidRPr="00D36B93">
              <w:rPr>
                <w:rFonts w:ascii="Times New Roman" w:hAnsi="Times New Roman"/>
                <w:sz w:val="24"/>
                <w:szCs w:val="24"/>
              </w:rPr>
              <w:t>Puncte slabe</w:t>
            </w:r>
          </w:p>
        </w:tc>
      </w:tr>
      <w:tr w:rsidR="00A300E6" w:rsidRPr="00706643" w:rsidTr="00A300E6">
        <w:tc>
          <w:tcPr>
            <w:tcW w:w="4775" w:type="dxa"/>
            <w:tcBorders>
              <w:bottom w:val="single" w:sz="4" w:space="0" w:color="auto"/>
            </w:tcBorders>
          </w:tcPr>
          <w:p w:rsidR="0093353C" w:rsidRPr="0093353C" w:rsidRDefault="0093353C" w:rsidP="0093353C">
            <w:pPr>
              <w:pStyle w:val="ListParagraph1"/>
              <w:ind w:left="0"/>
              <w:jc w:val="both"/>
              <w:rPr>
                <w:rFonts w:ascii="Times New Roman" w:hAnsi="Times New Roman"/>
                <w:sz w:val="24"/>
                <w:szCs w:val="24"/>
              </w:rPr>
            </w:pPr>
            <w:r>
              <w:rPr>
                <w:rFonts w:ascii="Times New Roman" w:hAnsi="Times New Roman"/>
                <w:sz w:val="24"/>
                <w:szCs w:val="24"/>
              </w:rPr>
              <w:t>-s</w:t>
            </w:r>
            <w:r w:rsidRPr="0093353C">
              <w:rPr>
                <w:rFonts w:ascii="Times New Roman" w:hAnsi="Times New Roman"/>
                <w:sz w:val="24"/>
                <w:szCs w:val="24"/>
              </w:rPr>
              <w:t xml:space="preserve">paţii şcolare corespunzătoare desfăşurării în </w:t>
            </w:r>
          </w:p>
          <w:p w:rsidR="00A300E6" w:rsidRDefault="0093353C" w:rsidP="0093353C">
            <w:pPr>
              <w:pStyle w:val="ListParagraph1"/>
              <w:ind w:left="0"/>
              <w:jc w:val="both"/>
              <w:rPr>
                <w:rFonts w:ascii="Times New Roman" w:hAnsi="Times New Roman"/>
                <w:sz w:val="24"/>
                <w:szCs w:val="24"/>
              </w:rPr>
            </w:pPr>
            <w:r w:rsidRPr="0093353C">
              <w:rPr>
                <w:rFonts w:ascii="Times New Roman" w:hAnsi="Times New Roman"/>
                <w:sz w:val="24"/>
                <w:szCs w:val="24"/>
              </w:rPr>
              <w:t>condiţii optime a procesului de învăţare</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 xml:space="preserve">-generalizare a utilizării instrumentelor de </w:t>
            </w:r>
            <w:r>
              <w:rPr>
                <w:rFonts w:ascii="Times New Roman" w:hAnsi="Times New Roman"/>
                <w:sz w:val="24"/>
                <w:szCs w:val="24"/>
              </w:rPr>
              <w:lastRenderedPageBreak/>
              <w:t>asigurare a calității</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 xml:space="preserve">-gradul ridicat de profesionalizare și de stabilitate pe post a personalului didactic </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-derularea unor programe POSDRU de formare și dezvoltare profesională care au contribuit la asigurarea unor resurse umane cu pregătire foarte bună managerial</w:t>
            </w:r>
            <w:r w:rsidR="0093353C">
              <w:rPr>
                <w:rFonts w:ascii="Times New Roman" w:hAnsi="Times New Roman"/>
                <w:sz w:val="24"/>
                <w:szCs w:val="24"/>
              </w:rPr>
              <w:t>ă</w:t>
            </w:r>
            <w:r>
              <w:rPr>
                <w:rFonts w:ascii="Times New Roman" w:hAnsi="Times New Roman"/>
                <w:sz w:val="24"/>
                <w:szCs w:val="24"/>
              </w:rPr>
              <w:t xml:space="preserve"> sau de specialitate</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-participarea cadrelor didactice la cursuri de formare și perfecționare continuă în proporție de 75%</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-disponibilitatea cadrelor didactice în aprofundarea cunoștințelor de utilizare a tehnicii de calcul</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-rezultate bune la concursurile locale, județene și naționale</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-coeficient de promovabilitate ridicat la examenele de final de ciclu, stagii de pregătire, atestat profesional</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-implicarea Consiliului Reprezentativ al elevilor în proiectele școlii, la nivel local și județean</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-implicarea Consiliului Local și al Primarului prin reprezentanții săi în Consiliul de administrație al școlii</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-existența unei culturi organizaționale bine definită prin programe pentru profesori și elevi</w:t>
            </w:r>
          </w:p>
          <w:p w:rsidR="00A300E6" w:rsidRPr="00D36B93" w:rsidRDefault="00A300E6" w:rsidP="00A300E6">
            <w:pPr>
              <w:pStyle w:val="ListParagraph1"/>
              <w:ind w:left="0"/>
              <w:jc w:val="both"/>
              <w:rPr>
                <w:rFonts w:ascii="Times New Roman" w:hAnsi="Times New Roman"/>
                <w:sz w:val="24"/>
                <w:szCs w:val="24"/>
              </w:rPr>
            </w:pPr>
            <w:r>
              <w:rPr>
                <w:rFonts w:ascii="Times New Roman" w:hAnsi="Times New Roman"/>
                <w:sz w:val="24"/>
                <w:szCs w:val="24"/>
              </w:rPr>
              <w:t>derularea optimă a programelor de facilități sociale: burse, Bani de liceu, Bursa profesională, transport, Euro 200, etc.</w:t>
            </w:r>
          </w:p>
        </w:tc>
        <w:tc>
          <w:tcPr>
            <w:tcW w:w="4776" w:type="dxa"/>
            <w:tcBorders>
              <w:bottom w:val="single" w:sz="4" w:space="0" w:color="auto"/>
            </w:tcBorders>
          </w:tcPr>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lastRenderedPageBreak/>
              <w:t>-implicarea limitată a unor beneficiari educaționali –familie, comunitate, în derularea unui act educativ de calitate</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lastRenderedPageBreak/>
              <w:t>-lipsa implicarii părinților în monitorizarea frecvenței și a progresului școlar</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-creșterea absenteismului și a abandonului școlar</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-slaba implicarea a unor cadre didactice titulare în activitățile extracurriculare și școlare</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-cresterea agresivității (în sens larg)</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-absenteism din partea elevilor cu părinți plecați în străinatate</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-un nr mare de transferuri în scopul apropierii de domiciliu care duc la scăderea masivă a efectivelor de elevi sau transferuri ale elevilor cu foarte multe corigențe spre alte unități școlare care sunt mai indulgente în privința standardelor de calitate</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-inadaptarea lecțiilor în funcție de particularitățle și nevoile de învățare ale elevilor (în unele cazuri)</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-nr.mare de repetenți</w:t>
            </w:r>
          </w:p>
          <w:p w:rsidR="00A300E6" w:rsidRPr="00706643" w:rsidRDefault="00A300E6" w:rsidP="00A300E6">
            <w:pPr>
              <w:pStyle w:val="ListParagraph1"/>
              <w:ind w:left="0"/>
              <w:jc w:val="both"/>
              <w:rPr>
                <w:rFonts w:ascii="Times New Roman" w:hAnsi="Times New Roman"/>
                <w:sz w:val="24"/>
                <w:szCs w:val="24"/>
              </w:rPr>
            </w:pPr>
            <w:r>
              <w:rPr>
                <w:rFonts w:ascii="Times New Roman" w:hAnsi="Times New Roman"/>
                <w:sz w:val="24"/>
                <w:szCs w:val="24"/>
              </w:rPr>
              <w:t>-slaba frecvență la ore duce la creșterea nr de note scăzute la purtare din cauza  absențelor</w:t>
            </w:r>
          </w:p>
        </w:tc>
      </w:tr>
      <w:tr w:rsidR="00A300E6" w:rsidRPr="00D36B93" w:rsidTr="00A300E6">
        <w:tc>
          <w:tcPr>
            <w:tcW w:w="4775" w:type="dxa"/>
            <w:shd w:val="clear" w:color="auto" w:fill="729FFF" w:themeFill="accent6" w:themeFillTint="66"/>
          </w:tcPr>
          <w:p w:rsidR="00A300E6" w:rsidRPr="00D36B93" w:rsidRDefault="00A300E6" w:rsidP="00A300E6">
            <w:pPr>
              <w:rPr>
                <w:rFonts w:ascii="Times New Roman" w:hAnsi="Times New Roman"/>
                <w:sz w:val="24"/>
                <w:szCs w:val="24"/>
              </w:rPr>
            </w:pPr>
            <w:r>
              <w:rPr>
                <w:rFonts w:ascii="Times New Roman" w:hAnsi="Times New Roman"/>
                <w:sz w:val="24"/>
                <w:szCs w:val="24"/>
              </w:rPr>
              <w:lastRenderedPageBreak/>
              <w:t>Oportunități</w:t>
            </w:r>
          </w:p>
          <w:p w:rsidR="00A300E6" w:rsidRPr="00D36B93" w:rsidRDefault="00A300E6" w:rsidP="00A300E6">
            <w:pPr>
              <w:rPr>
                <w:rFonts w:ascii="Times New Roman" w:hAnsi="Times New Roman"/>
                <w:sz w:val="24"/>
                <w:szCs w:val="24"/>
              </w:rPr>
            </w:pPr>
          </w:p>
        </w:tc>
        <w:tc>
          <w:tcPr>
            <w:tcW w:w="4776" w:type="dxa"/>
            <w:shd w:val="clear" w:color="auto" w:fill="729FFF" w:themeFill="accent6" w:themeFillTint="66"/>
          </w:tcPr>
          <w:p w:rsidR="00A300E6" w:rsidRPr="00D36B93" w:rsidRDefault="00A300E6" w:rsidP="00A300E6">
            <w:pPr>
              <w:rPr>
                <w:rFonts w:ascii="Times New Roman" w:hAnsi="Times New Roman"/>
                <w:sz w:val="24"/>
                <w:szCs w:val="24"/>
              </w:rPr>
            </w:pPr>
            <w:r w:rsidRPr="00D36B93">
              <w:rPr>
                <w:rFonts w:ascii="Times New Roman" w:hAnsi="Times New Roman"/>
                <w:sz w:val="24"/>
                <w:szCs w:val="24"/>
              </w:rPr>
              <w:t>Amenințări</w:t>
            </w:r>
          </w:p>
        </w:tc>
      </w:tr>
      <w:tr w:rsidR="00A300E6" w:rsidRPr="00D36B93" w:rsidTr="00A300E6">
        <w:tc>
          <w:tcPr>
            <w:tcW w:w="4775" w:type="dxa"/>
          </w:tcPr>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-posibilitatea de afirmare a elevilor participanți la concursuri și olimpiade școlare, la nivel local, județean sau național</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-implementarea  programului internațional SES</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-organizarea de către CCD, Universitatea Lucian Blaga sau alte unități universitare a cursurilor de formare continuă, masterate educaționale</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 xml:space="preserve">-posibilitatea încheierii unor parteneriate cu școlile din țară bazate pe exemple de </w:t>
            </w:r>
            <w:hyperlink r:id="rId36" w:history="1">
              <w:r w:rsidRPr="008E41C7">
                <w:rPr>
                  <w:rFonts w:ascii="Times New Roman" w:hAnsi="Times New Roman"/>
                  <w:bCs/>
                  <w:sz w:val="24"/>
                  <w:szCs w:val="24"/>
                </w:rPr>
                <w:t>‘’</w:t>
              </w:r>
              <w:r>
                <w:rPr>
                  <w:rFonts w:ascii="Times New Roman" w:hAnsi="Times New Roman"/>
                  <w:bCs/>
                  <w:color w:val="000000" w:themeColor="text1"/>
                  <w:sz w:val="24"/>
                  <w:szCs w:val="24"/>
                </w:rPr>
                <w:t>bune</w:t>
              </w:r>
            </w:hyperlink>
            <w:r>
              <w:rPr>
                <w:rFonts w:ascii="Times New Roman" w:hAnsi="Times New Roman"/>
                <w:sz w:val="24"/>
                <w:szCs w:val="24"/>
              </w:rPr>
              <w:t xml:space="preserve"> practici’’</w:t>
            </w:r>
          </w:p>
          <w:p w:rsidR="00A300E6" w:rsidRDefault="00A300E6" w:rsidP="00A300E6">
            <w:pPr>
              <w:jc w:val="both"/>
              <w:rPr>
                <w:rFonts w:ascii="Times New Roman" w:hAnsi="Times New Roman"/>
                <w:sz w:val="24"/>
                <w:szCs w:val="24"/>
              </w:rPr>
            </w:pPr>
            <w:r>
              <w:rPr>
                <w:rFonts w:ascii="Times New Roman" w:hAnsi="Times New Roman"/>
                <w:sz w:val="24"/>
                <w:szCs w:val="24"/>
              </w:rPr>
              <w:t>-accesarea proiectului ROSE dedicat creșterii promovabilității și reducerea abandonului școlar in cadrul liceului</w:t>
            </w:r>
          </w:p>
          <w:p w:rsidR="0093353C" w:rsidRPr="00D36B93" w:rsidRDefault="0093353C" w:rsidP="0093353C">
            <w:pPr>
              <w:jc w:val="both"/>
              <w:rPr>
                <w:rFonts w:ascii="Times New Roman" w:hAnsi="Times New Roman"/>
                <w:sz w:val="24"/>
                <w:szCs w:val="24"/>
              </w:rPr>
            </w:pPr>
          </w:p>
        </w:tc>
        <w:tc>
          <w:tcPr>
            <w:tcW w:w="4776" w:type="dxa"/>
          </w:tcPr>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lastRenderedPageBreak/>
              <w:t>-scăderea natalității, a populației școlare</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-lipsa precizărilor privind obligațiile educaționale clare pentru beneficiarii educației și a măsurilor coercitive pentru aceștia atunci când nu respectă legea</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-implicarea limitată a unor beneficiari educaționali –familie, comunitate, în derularea unui act educativ de calitate</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-lipsa implicării părinților în monitorizarea frecvenței și a progresului școlar elevi provenți din familii dezorganizate cu atitudini negative față de școală</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 xml:space="preserve">-diminuarea posibilităților financiare ale unor familii cu situație socio-economică precară </w:t>
            </w:r>
            <w:r>
              <w:rPr>
                <w:rFonts w:ascii="Times New Roman" w:hAnsi="Times New Roman"/>
                <w:sz w:val="24"/>
                <w:szCs w:val="24"/>
              </w:rPr>
              <w:lastRenderedPageBreak/>
              <w:t>care duc la abandon școlar</w:t>
            </w:r>
          </w:p>
          <w:p w:rsidR="00A300E6" w:rsidRPr="0093353C" w:rsidRDefault="00A300E6" w:rsidP="0093353C">
            <w:pPr>
              <w:pStyle w:val="ListParagraph1"/>
              <w:ind w:left="0"/>
              <w:jc w:val="both"/>
              <w:rPr>
                <w:rFonts w:ascii="Times New Roman" w:hAnsi="Times New Roman"/>
                <w:sz w:val="24"/>
                <w:szCs w:val="24"/>
              </w:rPr>
            </w:pPr>
            <w:r>
              <w:rPr>
                <w:rFonts w:ascii="Times New Roman" w:hAnsi="Times New Roman"/>
                <w:sz w:val="24"/>
                <w:szCs w:val="24"/>
              </w:rPr>
              <w:t>-dinamica pieței poate duce în scurt timp la absența specialiștilor pentru calificări noi, necesitând reconversia profesională a cadrelor didactice</w:t>
            </w:r>
          </w:p>
        </w:tc>
      </w:tr>
    </w:tbl>
    <w:p w:rsidR="00A300E6" w:rsidRDefault="00A300E6" w:rsidP="00A300E6">
      <w:pPr>
        <w:spacing w:after="0" w:line="240" w:lineRule="auto"/>
        <w:rPr>
          <w:rFonts w:ascii="Times New Roman" w:hAnsi="Times New Roman" w:cs="Times New Roman"/>
          <w:b/>
          <w:sz w:val="24"/>
          <w:szCs w:val="24"/>
          <w:lang w:val="ro-RO"/>
        </w:rPr>
      </w:pPr>
    </w:p>
    <w:p w:rsidR="00A300E6" w:rsidRPr="00F4490E" w:rsidRDefault="00A300E6" w:rsidP="00A300E6">
      <w:pPr>
        <w:spacing w:after="0" w:line="240" w:lineRule="auto"/>
        <w:rPr>
          <w:rFonts w:ascii="Times New Roman" w:hAnsi="Times New Roman" w:cs="Times New Roman"/>
          <w:b/>
          <w:sz w:val="36"/>
          <w:szCs w:val="36"/>
          <w:lang w:val="ro-RO"/>
        </w:rPr>
      </w:pPr>
      <w:r w:rsidRPr="00F4490E">
        <w:rPr>
          <w:rFonts w:ascii="Times New Roman" w:hAnsi="Times New Roman" w:cs="Times New Roman"/>
          <w:b/>
          <w:sz w:val="36"/>
          <w:szCs w:val="36"/>
          <w:lang w:val="ro-RO"/>
        </w:rPr>
        <w:t>2.3.3.</w:t>
      </w:r>
      <w:r w:rsidRPr="00F4490E">
        <w:rPr>
          <w:rFonts w:ascii="Times New Roman" w:hAnsi="Times New Roman" w:cs="Times New Roman"/>
          <w:b/>
          <w:sz w:val="36"/>
          <w:szCs w:val="36"/>
        </w:rPr>
        <w:t xml:space="preserve"> Resurse materiale și financiare</w:t>
      </w:r>
      <w:r>
        <w:rPr>
          <w:rFonts w:ascii="Times New Roman" w:hAnsi="Times New Roman" w:cs="Times New Roman"/>
          <w:b/>
          <w:sz w:val="36"/>
          <w:szCs w:val="36"/>
        </w:rPr>
        <w:t>-analiză SWOT</w:t>
      </w:r>
    </w:p>
    <w:p w:rsidR="00A300E6" w:rsidRPr="00F4490E" w:rsidRDefault="00A300E6" w:rsidP="00A300E6">
      <w:pPr>
        <w:spacing w:after="0" w:line="240" w:lineRule="auto"/>
        <w:rPr>
          <w:rFonts w:ascii="Times New Roman" w:hAnsi="Times New Roman" w:cs="Times New Roman"/>
          <w:b/>
          <w:sz w:val="36"/>
          <w:szCs w:val="36"/>
          <w:lang w:val="ro-RO"/>
        </w:rPr>
      </w:pPr>
    </w:p>
    <w:tbl>
      <w:tblPr>
        <w:tblStyle w:val="TableGrid"/>
        <w:tblW w:w="0" w:type="auto"/>
        <w:tblLook w:val="04A0"/>
      </w:tblPr>
      <w:tblGrid>
        <w:gridCol w:w="4775"/>
        <w:gridCol w:w="4776"/>
      </w:tblGrid>
      <w:tr w:rsidR="00A300E6" w:rsidTr="00A300E6">
        <w:tc>
          <w:tcPr>
            <w:tcW w:w="4775" w:type="dxa"/>
            <w:shd w:val="clear" w:color="auto" w:fill="729FFF" w:themeFill="accent6" w:themeFillTint="66"/>
          </w:tcPr>
          <w:p w:rsidR="00A300E6" w:rsidRPr="0004511C" w:rsidRDefault="00A300E6" w:rsidP="00A300E6">
            <w:pPr>
              <w:rPr>
                <w:rFonts w:ascii="Times New Roman" w:hAnsi="Times New Roman"/>
                <w:sz w:val="24"/>
                <w:szCs w:val="24"/>
              </w:rPr>
            </w:pPr>
            <w:r w:rsidRPr="00E66AC5">
              <w:rPr>
                <w:rFonts w:ascii="Times New Roman" w:hAnsi="Times New Roman"/>
                <w:sz w:val="24"/>
                <w:szCs w:val="24"/>
              </w:rPr>
              <w:t>Puncte tari</w:t>
            </w:r>
          </w:p>
          <w:p w:rsidR="00A300E6" w:rsidRDefault="00A300E6" w:rsidP="00A300E6"/>
        </w:tc>
        <w:tc>
          <w:tcPr>
            <w:tcW w:w="4776" w:type="dxa"/>
            <w:shd w:val="clear" w:color="auto" w:fill="729FFF" w:themeFill="accent6" w:themeFillTint="66"/>
          </w:tcPr>
          <w:p w:rsidR="00A300E6" w:rsidRPr="00E66AC5" w:rsidRDefault="00A300E6" w:rsidP="00A300E6">
            <w:pPr>
              <w:rPr>
                <w:rFonts w:ascii="Times New Roman" w:hAnsi="Times New Roman"/>
                <w:sz w:val="24"/>
                <w:szCs w:val="24"/>
              </w:rPr>
            </w:pPr>
            <w:r w:rsidRPr="00E66AC5">
              <w:rPr>
                <w:rFonts w:ascii="Times New Roman" w:hAnsi="Times New Roman"/>
                <w:sz w:val="24"/>
                <w:szCs w:val="24"/>
              </w:rPr>
              <w:t>Puncte slabe</w:t>
            </w:r>
          </w:p>
        </w:tc>
      </w:tr>
      <w:tr w:rsidR="00A300E6" w:rsidTr="00A300E6">
        <w:tc>
          <w:tcPr>
            <w:tcW w:w="4775" w:type="dxa"/>
            <w:tcBorders>
              <w:bottom w:val="single" w:sz="4" w:space="0" w:color="auto"/>
            </w:tcBorders>
          </w:tcPr>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-susținerea financiară din partea partenerilor sociali pentru proiectele școlii (Cupa ,,Mediensis’’- dezbateri academice-, Sesiunile Naționale de comunicări stiințifice, Mediaș –turism durabil, etc).</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-resursele extrabugetare (veniturile proprii) permit susținerea materială a PAS-ului</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 xml:space="preserve">-instalarea sistemului de supraveghere video </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-realizarea unui cabinet pentru domeniul estetica și igiena corpului omenesc</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-dotarea cabinetelor, a sălii de sport, a cabinetului de psiho-pedagogie prin programul de achiziții</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-dezvoltarea fondului de carte (peste 2</w:t>
            </w:r>
            <w:r w:rsidR="0093353C">
              <w:rPr>
                <w:rFonts w:ascii="Times New Roman" w:hAnsi="Times New Roman"/>
                <w:sz w:val="24"/>
                <w:szCs w:val="24"/>
              </w:rPr>
              <w:t>8</w:t>
            </w:r>
            <w:r>
              <w:rPr>
                <w:rFonts w:ascii="Times New Roman" w:hAnsi="Times New Roman"/>
                <w:sz w:val="24"/>
                <w:szCs w:val="24"/>
              </w:rPr>
              <w:t>.000 de volume)</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-informatizarea bibliotecii și a 5 cabinete de specialitate</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-existența mijloacelor audio-video, video-proiectoare, aparate digitale, scanere, multiplicatoare</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-existența unei rețele wireless în incinta școlii</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-acces la internet nelimitat (profesori, elevi)</w:t>
            </w:r>
          </w:p>
        </w:tc>
        <w:tc>
          <w:tcPr>
            <w:tcW w:w="4776" w:type="dxa"/>
            <w:tcBorders>
              <w:bottom w:val="single" w:sz="4" w:space="0" w:color="auto"/>
            </w:tcBorders>
          </w:tcPr>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-insuficiența folosire a materialului didactic modern</w:t>
            </w:r>
          </w:p>
          <w:p w:rsidR="00896987" w:rsidRDefault="00896987" w:rsidP="00A300E6">
            <w:pPr>
              <w:pStyle w:val="ListParagraph1"/>
              <w:ind w:left="0"/>
              <w:jc w:val="both"/>
              <w:rPr>
                <w:rFonts w:ascii="Times New Roman" w:hAnsi="Times New Roman"/>
                <w:sz w:val="24"/>
                <w:szCs w:val="24"/>
              </w:rPr>
            </w:pPr>
            <w:r>
              <w:rPr>
                <w:rFonts w:ascii="Times New Roman" w:hAnsi="Times New Roman"/>
                <w:sz w:val="24"/>
                <w:szCs w:val="24"/>
              </w:rPr>
              <w:t>-aparatura și mijloacele de învățământ din laboratoare sunt învechite</w:t>
            </w:r>
          </w:p>
          <w:p w:rsidR="00A300E6" w:rsidRPr="00E66AC5" w:rsidRDefault="00A300E6" w:rsidP="00A300E6">
            <w:pPr>
              <w:pStyle w:val="ListParagraph1"/>
              <w:ind w:left="0"/>
              <w:jc w:val="both"/>
              <w:rPr>
                <w:rFonts w:ascii="Times New Roman" w:hAnsi="Times New Roman"/>
                <w:sz w:val="24"/>
                <w:szCs w:val="24"/>
              </w:rPr>
            </w:pPr>
            <w:r>
              <w:rPr>
                <w:rFonts w:ascii="Times New Roman" w:hAnsi="Times New Roman"/>
                <w:sz w:val="24"/>
                <w:szCs w:val="24"/>
              </w:rPr>
              <w:t>-lipsa unei săli de conferințe</w:t>
            </w:r>
          </w:p>
        </w:tc>
      </w:tr>
      <w:tr w:rsidR="00A300E6" w:rsidTr="00A300E6">
        <w:tc>
          <w:tcPr>
            <w:tcW w:w="4775" w:type="dxa"/>
            <w:shd w:val="clear" w:color="auto" w:fill="729FFF" w:themeFill="accent6" w:themeFillTint="66"/>
          </w:tcPr>
          <w:p w:rsidR="00A300E6" w:rsidRDefault="00A300E6" w:rsidP="00A300E6">
            <w:pPr>
              <w:ind w:firstLine="567"/>
              <w:jc w:val="both"/>
              <w:rPr>
                <w:rFonts w:ascii="Times New Roman" w:hAnsi="Times New Roman"/>
                <w:sz w:val="24"/>
                <w:szCs w:val="24"/>
              </w:rPr>
            </w:pPr>
            <w:r w:rsidRPr="000219AA">
              <w:rPr>
                <w:rFonts w:ascii="Times New Roman" w:hAnsi="Times New Roman"/>
                <w:sz w:val="24"/>
                <w:szCs w:val="24"/>
              </w:rPr>
              <w:t>Oportunitati</w:t>
            </w:r>
          </w:p>
          <w:p w:rsidR="00A300E6" w:rsidRPr="000219AA" w:rsidRDefault="00A300E6" w:rsidP="00A300E6">
            <w:pPr>
              <w:ind w:firstLine="567"/>
              <w:jc w:val="both"/>
              <w:rPr>
                <w:rFonts w:ascii="Times New Roman" w:hAnsi="Times New Roman"/>
                <w:sz w:val="24"/>
                <w:szCs w:val="24"/>
              </w:rPr>
            </w:pPr>
          </w:p>
        </w:tc>
        <w:tc>
          <w:tcPr>
            <w:tcW w:w="4776" w:type="dxa"/>
            <w:shd w:val="clear" w:color="auto" w:fill="729FFF" w:themeFill="accent6" w:themeFillTint="66"/>
          </w:tcPr>
          <w:p w:rsidR="00A300E6" w:rsidRPr="00E66AC5" w:rsidRDefault="00A300E6" w:rsidP="00A300E6">
            <w:pPr>
              <w:rPr>
                <w:rFonts w:ascii="Times New Roman" w:hAnsi="Times New Roman"/>
                <w:sz w:val="24"/>
                <w:szCs w:val="24"/>
              </w:rPr>
            </w:pPr>
            <w:r w:rsidRPr="00E66AC5">
              <w:rPr>
                <w:rFonts w:ascii="Times New Roman" w:hAnsi="Times New Roman"/>
                <w:sz w:val="24"/>
                <w:szCs w:val="24"/>
              </w:rPr>
              <w:t>Amenințări</w:t>
            </w:r>
          </w:p>
        </w:tc>
      </w:tr>
      <w:tr w:rsidR="00A300E6" w:rsidTr="00A300E6">
        <w:tc>
          <w:tcPr>
            <w:tcW w:w="4775" w:type="dxa"/>
          </w:tcPr>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-sponsorizari în bani a unor activități școlare</w:t>
            </w:r>
          </w:p>
          <w:p w:rsidR="00A300E6" w:rsidRPr="000219AA" w:rsidRDefault="00A300E6" w:rsidP="00A300E6">
            <w:pPr>
              <w:pStyle w:val="ListParagraph1"/>
              <w:ind w:left="0"/>
              <w:jc w:val="both"/>
              <w:rPr>
                <w:rFonts w:ascii="Times New Roman" w:hAnsi="Times New Roman"/>
                <w:sz w:val="24"/>
                <w:szCs w:val="24"/>
              </w:rPr>
            </w:pPr>
            <w:r>
              <w:rPr>
                <w:rFonts w:ascii="Times New Roman" w:hAnsi="Times New Roman"/>
                <w:sz w:val="24"/>
                <w:szCs w:val="24"/>
              </w:rPr>
              <w:t>-</w:t>
            </w:r>
            <w:r w:rsidRPr="000219AA">
              <w:rPr>
                <w:rFonts w:ascii="Times New Roman" w:hAnsi="Times New Roman"/>
                <w:sz w:val="24"/>
                <w:szCs w:val="24"/>
              </w:rPr>
              <w:t>donații din partea unor parteneri sociali în dotare cabinete</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-cordarea unor burse din partea ONG-urilor pentru elevii cu rezultate bune la învățătură</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-contribuția Comitetului Reprezentativ al părinților la îmbunătațirea bazei materiale și la premierea elevilor cu rezultate deosebite la învățătură</w:t>
            </w:r>
          </w:p>
          <w:p w:rsidR="0093353C" w:rsidRDefault="0093353C" w:rsidP="00A300E6">
            <w:pPr>
              <w:pStyle w:val="ListParagraph1"/>
              <w:ind w:left="0"/>
              <w:jc w:val="both"/>
              <w:rPr>
                <w:rFonts w:ascii="Times New Roman" w:hAnsi="Times New Roman"/>
                <w:sz w:val="24"/>
                <w:szCs w:val="24"/>
              </w:rPr>
            </w:pPr>
            <w:r>
              <w:rPr>
                <w:rFonts w:ascii="Times New Roman" w:hAnsi="Times New Roman"/>
                <w:sz w:val="24"/>
                <w:szCs w:val="24"/>
              </w:rPr>
              <w:t>-c</w:t>
            </w:r>
            <w:r w:rsidRPr="0093353C">
              <w:rPr>
                <w:rFonts w:ascii="Times New Roman" w:hAnsi="Times New Roman"/>
                <w:sz w:val="24"/>
                <w:szCs w:val="24"/>
              </w:rPr>
              <w:t xml:space="preserve">ontinuarea procesului de reabilitare a unităților de învățământ prin venituri proprii și </w:t>
            </w:r>
            <w:r w:rsidRPr="0093353C">
              <w:rPr>
                <w:rFonts w:ascii="Times New Roman" w:hAnsi="Times New Roman"/>
                <w:sz w:val="24"/>
                <w:szCs w:val="24"/>
              </w:rPr>
              <w:lastRenderedPageBreak/>
              <w:t>sume alocate de la bugetul local</w:t>
            </w:r>
          </w:p>
        </w:tc>
        <w:tc>
          <w:tcPr>
            <w:tcW w:w="4776" w:type="dxa"/>
          </w:tcPr>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lastRenderedPageBreak/>
              <w:t>-insuficiența fondurilor bugetare pentru planul de investiții al școlii</w:t>
            </w:r>
          </w:p>
          <w:p w:rsidR="00A300E6" w:rsidRDefault="0093353C" w:rsidP="00A300E6">
            <w:pPr>
              <w:pStyle w:val="ListParagraph1"/>
              <w:ind w:left="0"/>
              <w:jc w:val="both"/>
              <w:rPr>
                <w:rFonts w:ascii="Times New Roman" w:hAnsi="Times New Roman"/>
                <w:color w:val="000000" w:themeColor="text1"/>
                <w:sz w:val="24"/>
                <w:szCs w:val="24"/>
              </w:rPr>
            </w:pPr>
            <w:r>
              <w:rPr>
                <w:rFonts w:ascii="Times New Roman" w:hAnsi="Times New Roman"/>
                <w:color w:val="000000" w:themeColor="text1"/>
                <w:sz w:val="24"/>
                <w:szCs w:val="24"/>
              </w:rPr>
              <w:t>-m</w:t>
            </w:r>
            <w:r w:rsidR="00A300E6">
              <w:rPr>
                <w:rFonts w:ascii="Times New Roman" w:hAnsi="Times New Roman"/>
                <w:color w:val="000000" w:themeColor="text1"/>
                <w:sz w:val="24"/>
                <w:szCs w:val="24"/>
              </w:rPr>
              <w:t>etodologia de calcul pentru determinarea costului standard per elev</w:t>
            </w:r>
          </w:p>
          <w:p w:rsidR="00A300E6" w:rsidRDefault="00A300E6" w:rsidP="00A300E6">
            <w:pPr>
              <w:jc w:val="both"/>
              <w:rPr>
                <w:rFonts w:ascii="Times New Roman" w:hAnsi="Times New Roman"/>
                <w:sz w:val="24"/>
                <w:szCs w:val="24"/>
              </w:rPr>
            </w:pPr>
            <w:r>
              <w:rPr>
                <w:rFonts w:ascii="Times New Roman" w:hAnsi="Times New Roman"/>
                <w:sz w:val="24"/>
                <w:szCs w:val="24"/>
              </w:rPr>
              <w:t>-concurența neloială din partea liceelor care au promovabilitatea foarte ridicată pe parcursul celor 4 ani de liceu, dar promovabilitate aproape de 0 în cazul bacalaureatului</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-hotărârea Consiliului local prin care veniturile școlii se întorc la Primărie</w:t>
            </w:r>
          </w:p>
          <w:p w:rsidR="00A300E6" w:rsidRDefault="00A300E6" w:rsidP="00A300E6">
            <w:pPr>
              <w:jc w:val="both"/>
              <w:rPr>
                <w:rFonts w:ascii="Times New Roman" w:hAnsi="Times New Roman"/>
                <w:sz w:val="24"/>
                <w:szCs w:val="24"/>
              </w:rPr>
            </w:pPr>
            <w:r>
              <w:rPr>
                <w:rFonts w:ascii="Times New Roman" w:hAnsi="Times New Roman"/>
                <w:sz w:val="24"/>
                <w:szCs w:val="24"/>
              </w:rPr>
              <w:t>-lipsa descentralizării</w:t>
            </w:r>
          </w:p>
          <w:p w:rsidR="0093353C" w:rsidRPr="0093353C" w:rsidRDefault="0093353C" w:rsidP="0093353C">
            <w:pPr>
              <w:pStyle w:val="ListParagraph1"/>
              <w:ind w:left="0"/>
              <w:jc w:val="both"/>
              <w:rPr>
                <w:rFonts w:ascii="Times New Roman" w:hAnsi="Times New Roman"/>
                <w:sz w:val="24"/>
                <w:szCs w:val="24"/>
              </w:rPr>
            </w:pPr>
            <w:r>
              <w:rPr>
                <w:rFonts w:ascii="Times New Roman" w:hAnsi="Times New Roman"/>
                <w:sz w:val="24"/>
                <w:szCs w:val="24"/>
              </w:rPr>
              <w:lastRenderedPageBreak/>
              <w:t>-d</w:t>
            </w:r>
            <w:r w:rsidRPr="0093353C">
              <w:rPr>
                <w:rFonts w:ascii="Times New Roman" w:hAnsi="Times New Roman"/>
                <w:sz w:val="24"/>
                <w:szCs w:val="24"/>
              </w:rPr>
              <w:t>eclinul agenţilor economici tradiţionali din Mediaş</w:t>
            </w:r>
          </w:p>
          <w:p w:rsidR="0093353C" w:rsidRDefault="0093353C" w:rsidP="0093353C">
            <w:pPr>
              <w:jc w:val="both"/>
            </w:pPr>
            <w:r>
              <w:rPr>
                <w:rFonts w:ascii="Times New Roman" w:hAnsi="Times New Roman"/>
                <w:sz w:val="24"/>
                <w:szCs w:val="24"/>
              </w:rPr>
              <w:t>-a</w:t>
            </w:r>
            <w:r w:rsidRPr="0093353C">
              <w:rPr>
                <w:rFonts w:ascii="Times New Roman" w:hAnsi="Times New Roman"/>
                <w:sz w:val="24"/>
                <w:szCs w:val="24"/>
              </w:rPr>
              <w:t>ccesarea greoaie a fondurilor din cauza metodologiilor și procedurilor existente</w:t>
            </w:r>
          </w:p>
        </w:tc>
      </w:tr>
    </w:tbl>
    <w:p w:rsidR="00A300E6" w:rsidRPr="00F4490E" w:rsidRDefault="00A300E6" w:rsidP="00A300E6">
      <w:pPr>
        <w:rPr>
          <w:rFonts w:ascii="Times New Roman" w:hAnsi="Times New Roman" w:cs="Times New Roman"/>
          <w:b/>
          <w:sz w:val="36"/>
          <w:szCs w:val="36"/>
        </w:rPr>
      </w:pPr>
      <w:r w:rsidRPr="00F4490E">
        <w:rPr>
          <w:rFonts w:ascii="Times New Roman" w:hAnsi="Times New Roman" w:cs="Times New Roman"/>
          <w:b/>
          <w:sz w:val="36"/>
          <w:szCs w:val="36"/>
        </w:rPr>
        <w:lastRenderedPageBreak/>
        <w:t>2.3.4. Parteneriate</w:t>
      </w:r>
      <w:r>
        <w:rPr>
          <w:rFonts w:ascii="Times New Roman" w:hAnsi="Times New Roman" w:cs="Times New Roman"/>
          <w:b/>
          <w:sz w:val="36"/>
          <w:szCs w:val="36"/>
        </w:rPr>
        <w:t>-analiză SWOT</w:t>
      </w:r>
    </w:p>
    <w:tbl>
      <w:tblPr>
        <w:tblStyle w:val="TableGrid"/>
        <w:tblW w:w="0" w:type="auto"/>
        <w:tblLook w:val="04A0"/>
      </w:tblPr>
      <w:tblGrid>
        <w:gridCol w:w="4775"/>
        <w:gridCol w:w="4776"/>
      </w:tblGrid>
      <w:tr w:rsidR="00A300E6" w:rsidTr="00A300E6">
        <w:tc>
          <w:tcPr>
            <w:tcW w:w="4775" w:type="dxa"/>
            <w:shd w:val="clear" w:color="auto" w:fill="729FFF" w:themeFill="accent6" w:themeFillTint="66"/>
          </w:tcPr>
          <w:p w:rsidR="00A300E6" w:rsidRPr="002F5767" w:rsidRDefault="00A300E6" w:rsidP="00A300E6">
            <w:pPr>
              <w:rPr>
                <w:rFonts w:ascii="Times New Roman" w:hAnsi="Times New Roman"/>
                <w:sz w:val="24"/>
                <w:szCs w:val="24"/>
              </w:rPr>
            </w:pPr>
            <w:r w:rsidRPr="002F5767">
              <w:rPr>
                <w:rFonts w:ascii="Times New Roman" w:hAnsi="Times New Roman"/>
                <w:sz w:val="24"/>
                <w:szCs w:val="24"/>
              </w:rPr>
              <w:t>Puncte tari</w:t>
            </w:r>
          </w:p>
          <w:p w:rsidR="00A300E6" w:rsidRPr="002F5767" w:rsidRDefault="00A300E6" w:rsidP="00A300E6">
            <w:pPr>
              <w:rPr>
                <w:rFonts w:ascii="Times New Roman" w:hAnsi="Times New Roman"/>
                <w:sz w:val="24"/>
                <w:szCs w:val="24"/>
              </w:rPr>
            </w:pPr>
          </w:p>
        </w:tc>
        <w:tc>
          <w:tcPr>
            <w:tcW w:w="4776" w:type="dxa"/>
            <w:shd w:val="clear" w:color="auto" w:fill="729FFF" w:themeFill="accent6" w:themeFillTint="66"/>
          </w:tcPr>
          <w:p w:rsidR="00A300E6" w:rsidRPr="002F5767" w:rsidRDefault="00A300E6" w:rsidP="00A300E6">
            <w:pPr>
              <w:rPr>
                <w:rFonts w:ascii="Times New Roman" w:hAnsi="Times New Roman"/>
                <w:sz w:val="24"/>
                <w:szCs w:val="24"/>
              </w:rPr>
            </w:pPr>
            <w:r w:rsidRPr="002F5767">
              <w:rPr>
                <w:rFonts w:ascii="Times New Roman" w:hAnsi="Times New Roman"/>
                <w:sz w:val="24"/>
                <w:szCs w:val="24"/>
              </w:rPr>
              <w:t>Puncte slabe</w:t>
            </w:r>
          </w:p>
        </w:tc>
      </w:tr>
      <w:tr w:rsidR="00A300E6" w:rsidTr="00A300E6">
        <w:tc>
          <w:tcPr>
            <w:tcW w:w="4775" w:type="dxa"/>
            <w:tcBorders>
              <w:bottom w:val="single" w:sz="4" w:space="0" w:color="auto"/>
            </w:tcBorders>
          </w:tcPr>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-creșterea nr de parteneriate sociale ale școlii</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-existența site-ului școlii</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 xml:space="preserve">-acțiuni de popularizare a ofertei educaționale sau a altor acțiuni/programe desfășurate în școala prin toate canalele mass-media </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-înființarea asociației Pro-Mediensis</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-organizarea unui lectorat cu părinții pe semestru</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-existența parteneriatelor sociale, a convențiilor destinate instruirii practice</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-elaborarea unei rețele exterioare de colaborare între școli din judeș sau la nivel național</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-mediatizarea acțiunilor pe care le întreprinde școala</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-participarea la toate inițiativele Primăriei Mediaș (activități comemorative, activități culturale și sportive, concursuri cu diferite tematici)</w:t>
            </w:r>
          </w:p>
          <w:p w:rsidR="00A300E6" w:rsidRPr="002F5767" w:rsidRDefault="00A300E6" w:rsidP="00A300E6">
            <w:pPr>
              <w:pStyle w:val="ListParagraph1"/>
              <w:ind w:left="0"/>
              <w:jc w:val="both"/>
              <w:rPr>
                <w:rFonts w:ascii="Times New Roman" w:hAnsi="Times New Roman"/>
                <w:sz w:val="24"/>
                <w:szCs w:val="24"/>
              </w:rPr>
            </w:pPr>
            <w:r>
              <w:rPr>
                <w:rFonts w:ascii="Times New Roman" w:hAnsi="Times New Roman"/>
                <w:sz w:val="24"/>
                <w:szCs w:val="24"/>
              </w:rPr>
              <w:t>-întălnirile absolvenților de liceu cu edilii orașului</w:t>
            </w:r>
          </w:p>
        </w:tc>
        <w:tc>
          <w:tcPr>
            <w:tcW w:w="4776" w:type="dxa"/>
            <w:tcBorders>
              <w:bottom w:val="single" w:sz="4" w:space="0" w:color="auto"/>
            </w:tcBorders>
          </w:tcPr>
          <w:p w:rsidR="00A300E6" w:rsidRDefault="00A300E6" w:rsidP="00A300E6">
            <w:pPr>
              <w:pStyle w:val="ListParagraph1"/>
              <w:ind w:left="0"/>
              <w:jc w:val="both"/>
              <w:rPr>
                <w:rFonts w:ascii="Times New Roman" w:hAnsi="Times New Roman"/>
                <w:sz w:val="24"/>
                <w:szCs w:val="24"/>
              </w:rPr>
            </w:pPr>
            <w:r w:rsidRPr="002F5767">
              <w:rPr>
                <w:rFonts w:ascii="Times New Roman" w:hAnsi="Times New Roman"/>
                <w:sz w:val="24"/>
                <w:szCs w:val="24"/>
              </w:rPr>
              <w:t xml:space="preserve"> </w:t>
            </w:r>
            <w:r>
              <w:rPr>
                <w:rFonts w:ascii="Times New Roman" w:hAnsi="Times New Roman"/>
                <w:sz w:val="24"/>
                <w:szCs w:val="24"/>
              </w:rPr>
              <w:t>-slaba implicare a părinților în cadrul parteneriatului școală-familie</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-lipsa  motivației elevilor pentru propria formare în meserie a dus la slăbirea unor parteneriate tradiționale</w:t>
            </w:r>
          </w:p>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-slaba implicare a unor cadre didactice în dezvoltarea parteneriatelor existente</w:t>
            </w:r>
          </w:p>
          <w:p w:rsidR="00A300E6" w:rsidRPr="002F5767" w:rsidRDefault="00896987" w:rsidP="00A300E6">
            <w:pPr>
              <w:pStyle w:val="ListParagraph1"/>
              <w:ind w:left="0"/>
              <w:jc w:val="both"/>
              <w:rPr>
                <w:rFonts w:ascii="Times New Roman" w:hAnsi="Times New Roman"/>
                <w:sz w:val="24"/>
                <w:szCs w:val="24"/>
              </w:rPr>
            </w:pPr>
            <w:r>
              <w:rPr>
                <w:rFonts w:ascii="Times New Roman" w:hAnsi="Times New Roman"/>
                <w:sz w:val="24"/>
                <w:szCs w:val="24"/>
              </w:rPr>
              <w:t>-l</w:t>
            </w:r>
            <w:r w:rsidRPr="00896987">
              <w:rPr>
                <w:rFonts w:ascii="Times New Roman" w:hAnsi="Times New Roman"/>
                <w:sz w:val="24"/>
                <w:szCs w:val="24"/>
              </w:rPr>
              <w:t>ipsa implementării de proiecte Erasmus +</w:t>
            </w:r>
          </w:p>
        </w:tc>
      </w:tr>
      <w:tr w:rsidR="00A300E6" w:rsidTr="00A300E6">
        <w:tc>
          <w:tcPr>
            <w:tcW w:w="4775" w:type="dxa"/>
            <w:shd w:val="clear" w:color="auto" w:fill="729FFF" w:themeFill="accent6" w:themeFillTint="66"/>
          </w:tcPr>
          <w:p w:rsidR="00A300E6" w:rsidRPr="002F5767" w:rsidRDefault="00A300E6" w:rsidP="00A300E6">
            <w:pPr>
              <w:rPr>
                <w:rFonts w:ascii="Times New Roman" w:hAnsi="Times New Roman"/>
                <w:sz w:val="24"/>
                <w:szCs w:val="24"/>
              </w:rPr>
            </w:pPr>
            <w:r w:rsidRPr="002F5767">
              <w:rPr>
                <w:rFonts w:ascii="Times New Roman" w:hAnsi="Times New Roman"/>
                <w:sz w:val="24"/>
                <w:szCs w:val="24"/>
              </w:rPr>
              <w:t>Oportunități</w:t>
            </w:r>
          </w:p>
          <w:p w:rsidR="00A300E6" w:rsidRPr="002F5767" w:rsidRDefault="00A300E6" w:rsidP="00A300E6">
            <w:pPr>
              <w:rPr>
                <w:rFonts w:ascii="Times New Roman" w:hAnsi="Times New Roman"/>
                <w:sz w:val="24"/>
                <w:szCs w:val="24"/>
              </w:rPr>
            </w:pPr>
          </w:p>
        </w:tc>
        <w:tc>
          <w:tcPr>
            <w:tcW w:w="4776" w:type="dxa"/>
            <w:shd w:val="clear" w:color="auto" w:fill="729FFF" w:themeFill="accent6" w:themeFillTint="66"/>
          </w:tcPr>
          <w:p w:rsidR="00A300E6" w:rsidRPr="002F5767" w:rsidRDefault="00A300E6" w:rsidP="00A300E6">
            <w:pPr>
              <w:rPr>
                <w:rFonts w:ascii="Times New Roman" w:hAnsi="Times New Roman"/>
                <w:sz w:val="24"/>
                <w:szCs w:val="24"/>
              </w:rPr>
            </w:pPr>
            <w:r w:rsidRPr="002F5767">
              <w:rPr>
                <w:rFonts w:ascii="Times New Roman" w:hAnsi="Times New Roman"/>
                <w:sz w:val="24"/>
                <w:szCs w:val="24"/>
              </w:rPr>
              <w:t>Amenințări</w:t>
            </w:r>
          </w:p>
        </w:tc>
      </w:tr>
      <w:tr w:rsidR="00A300E6" w:rsidTr="00A300E6">
        <w:tc>
          <w:tcPr>
            <w:tcW w:w="4775" w:type="dxa"/>
          </w:tcPr>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-colaborarea cu Primăria Mediaș, Poliția Mediaș, Biserica, Protecția copilului, Muzeul Municipal, Casa Gazelor, organizații non</w:t>
            </w:r>
            <w:r>
              <w:rPr>
                <w:rFonts w:ascii="Times New Roman" w:hAnsi="Times New Roman"/>
                <w:b/>
                <w:sz w:val="24"/>
                <w:szCs w:val="24"/>
              </w:rPr>
              <w:t>-</w:t>
            </w:r>
            <w:r>
              <w:rPr>
                <w:rFonts w:ascii="Times New Roman" w:hAnsi="Times New Roman"/>
                <w:sz w:val="24"/>
                <w:szCs w:val="24"/>
              </w:rPr>
              <w:t>guvernamentale</w:t>
            </w:r>
          </w:p>
          <w:p w:rsidR="00896987" w:rsidRPr="00896987" w:rsidRDefault="00896987" w:rsidP="00896987">
            <w:pPr>
              <w:pStyle w:val="ListParagraph1"/>
              <w:ind w:left="0"/>
              <w:jc w:val="both"/>
              <w:rPr>
                <w:rFonts w:ascii="Times New Roman" w:hAnsi="Times New Roman"/>
                <w:sz w:val="24"/>
                <w:szCs w:val="24"/>
              </w:rPr>
            </w:pPr>
            <w:r>
              <w:rPr>
                <w:rFonts w:ascii="Times New Roman" w:hAnsi="Times New Roman"/>
                <w:sz w:val="24"/>
                <w:szCs w:val="24"/>
              </w:rPr>
              <w:t>-c</w:t>
            </w:r>
            <w:r w:rsidRPr="00896987">
              <w:rPr>
                <w:rFonts w:ascii="Times New Roman" w:hAnsi="Times New Roman"/>
                <w:sz w:val="24"/>
                <w:szCs w:val="24"/>
              </w:rPr>
              <w:t xml:space="preserve">olaborarea cu instituții europene în vederea </w:t>
            </w:r>
          </w:p>
          <w:p w:rsidR="00896987" w:rsidRPr="00896987" w:rsidRDefault="00896987" w:rsidP="00896987">
            <w:pPr>
              <w:pStyle w:val="ListParagraph1"/>
              <w:ind w:left="0"/>
              <w:jc w:val="both"/>
              <w:rPr>
                <w:rFonts w:ascii="Times New Roman" w:hAnsi="Times New Roman"/>
                <w:sz w:val="24"/>
                <w:szCs w:val="24"/>
              </w:rPr>
            </w:pPr>
            <w:r w:rsidRPr="00896987">
              <w:rPr>
                <w:rFonts w:ascii="Times New Roman" w:hAnsi="Times New Roman"/>
                <w:sz w:val="24"/>
                <w:szCs w:val="24"/>
              </w:rPr>
              <w:t xml:space="preserve">implementării de proiecte care vor contribui la </w:t>
            </w:r>
          </w:p>
          <w:p w:rsidR="00896987" w:rsidRPr="00896987" w:rsidRDefault="00896987" w:rsidP="00896987">
            <w:pPr>
              <w:pStyle w:val="ListParagraph1"/>
              <w:ind w:left="0"/>
              <w:jc w:val="both"/>
              <w:rPr>
                <w:rFonts w:ascii="Times New Roman" w:hAnsi="Times New Roman"/>
                <w:sz w:val="24"/>
                <w:szCs w:val="24"/>
              </w:rPr>
            </w:pPr>
            <w:r w:rsidRPr="00896987">
              <w:rPr>
                <w:rFonts w:ascii="Times New Roman" w:hAnsi="Times New Roman"/>
                <w:sz w:val="24"/>
                <w:szCs w:val="24"/>
              </w:rPr>
              <w:t>creșterea calității actului didactic</w:t>
            </w:r>
          </w:p>
          <w:p w:rsidR="00A300E6" w:rsidRDefault="00A300E6" w:rsidP="00A300E6">
            <w:pPr>
              <w:jc w:val="both"/>
            </w:pPr>
          </w:p>
        </w:tc>
        <w:tc>
          <w:tcPr>
            <w:tcW w:w="4776" w:type="dxa"/>
          </w:tcPr>
          <w:p w:rsidR="00A300E6" w:rsidRDefault="00A300E6" w:rsidP="00A300E6">
            <w:pPr>
              <w:pStyle w:val="ListParagraph1"/>
              <w:ind w:left="0"/>
              <w:jc w:val="both"/>
              <w:rPr>
                <w:rFonts w:ascii="Times New Roman" w:hAnsi="Times New Roman"/>
                <w:sz w:val="24"/>
                <w:szCs w:val="24"/>
              </w:rPr>
            </w:pPr>
            <w:r>
              <w:rPr>
                <w:rFonts w:ascii="Times New Roman" w:hAnsi="Times New Roman"/>
                <w:sz w:val="24"/>
                <w:szCs w:val="24"/>
              </w:rPr>
              <w:t xml:space="preserve">-lipsa investitorilor în localitate </w:t>
            </w:r>
          </w:p>
          <w:p w:rsidR="00A300E6" w:rsidRDefault="00A300E6" w:rsidP="00A300E6">
            <w:pPr>
              <w:pStyle w:val="ListParagraph1"/>
              <w:ind w:left="0"/>
              <w:jc w:val="both"/>
            </w:pPr>
            <w:r>
              <w:t>-</w:t>
            </w:r>
            <w:r>
              <w:rPr>
                <w:rFonts w:ascii="Times New Roman" w:hAnsi="Times New Roman"/>
                <w:sz w:val="24"/>
                <w:szCs w:val="24"/>
              </w:rPr>
              <w:t xml:space="preserve"> lipsa identificării de noi parteneri pentru care să pregătim forță de muncă și care să investească în formarea elevilor, prin acordare de burse profesionale elevilor</w:t>
            </w:r>
          </w:p>
          <w:p w:rsidR="00A300E6" w:rsidRDefault="00A300E6" w:rsidP="00A300E6">
            <w:pPr>
              <w:jc w:val="both"/>
            </w:pPr>
          </w:p>
        </w:tc>
      </w:tr>
    </w:tbl>
    <w:p w:rsidR="00F720CE" w:rsidRDefault="00F720CE" w:rsidP="00896987">
      <w:pPr>
        <w:rPr>
          <w:rFonts w:ascii="Times New Roman" w:hAnsi="Times New Roman" w:cs="Times New Roman"/>
          <w:b/>
          <w:sz w:val="24"/>
          <w:szCs w:val="24"/>
        </w:rPr>
      </w:pPr>
    </w:p>
    <w:p w:rsidR="00BA554E" w:rsidRDefault="00BA554E" w:rsidP="00896987">
      <w:pPr>
        <w:rPr>
          <w:rFonts w:ascii="Times New Roman" w:hAnsi="Times New Roman" w:cs="Times New Roman"/>
          <w:b/>
          <w:sz w:val="24"/>
          <w:szCs w:val="24"/>
        </w:rPr>
      </w:pPr>
    </w:p>
    <w:p w:rsidR="00BA554E" w:rsidRDefault="00BA554E" w:rsidP="00896987">
      <w:pPr>
        <w:rPr>
          <w:rFonts w:ascii="Times New Roman" w:hAnsi="Times New Roman" w:cs="Times New Roman"/>
          <w:b/>
          <w:sz w:val="24"/>
          <w:szCs w:val="24"/>
        </w:rPr>
      </w:pPr>
    </w:p>
    <w:p w:rsidR="00BA554E" w:rsidRDefault="00BA554E" w:rsidP="00896987">
      <w:pPr>
        <w:rPr>
          <w:rFonts w:ascii="Times New Roman" w:hAnsi="Times New Roman" w:cs="Times New Roman"/>
          <w:b/>
          <w:sz w:val="24"/>
          <w:szCs w:val="24"/>
        </w:rPr>
      </w:pPr>
    </w:p>
    <w:p w:rsidR="00A300E6" w:rsidRPr="00256934" w:rsidRDefault="00A300E6" w:rsidP="00A300E6">
      <w:pPr>
        <w:pStyle w:val="text"/>
        <w:ind w:firstLine="0"/>
        <w:rPr>
          <w:rFonts w:ascii="Times New Roman" w:hAnsi="Times New Roman"/>
          <w:b/>
          <w:color w:val="000000" w:themeColor="text1"/>
          <w:sz w:val="36"/>
          <w:szCs w:val="36"/>
        </w:rPr>
      </w:pPr>
      <w:r w:rsidRPr="00256934">
        <w:rPr>
          <w:rFonts w:ascii="Times New Roman" w:hAnsi="Times New Roman"/>
          <w:b/>
          <w:color w:val="000000" w:themeColor="text1"/>
          <w:sz w:val="36"/>
          <w:szCs w:val="36"/>
        </w:rPr>
        <w:lastRenderedPageBreak/>
        <w:t>2.4. Rezumatul aspectelor principale care necesită dezvoltare</w:t>
      </w:r>
    </w:p>
    <w:p w:rsidR="00AC690F" w:rsidRDefault="00AC690F" w:rsidP="00A300E6">
      <w:pPr>
        <w:pStyle w:val="text"/>
        <w:ind w:firstLine="0"/>
        <w:rPr>
          <w:rFonts w:ascii="Times New Roman" w:hAnsi="Times New Roman"/>
          <w:b/>
          <w:szCs w:val="24"/>
        </w:rPr>
      </w:pPr>
      <w:r>
        <w:rPr>
          <w:rFonts w:ascii="Times New Roman" w:hAnsi="Times New Roman"/>
          <w:b/>
          <w:noProof/>
          <w:szCs w:val="24"/>
          <w:lang w:val="en-GB" w:eastAsia="en-GB"/>
        </w:rPr>
        <w:drawing>
          <wp:inline distT="0" distB="0" distL="0" distR="0">
            <wp:extent cx="4050030" cy="5341620"/>
            <wp:effectExtent l="76200" t="0" r="83820" b="0"/>
            <wp:docPr id="14"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AC690F" w:rsidRPr="00DC30C5" w:rsidRDefault="00AC690F" w:rsidP="00A300E6">
      <w:pPr>
        <w:pStyle w:val="text"/>
        <w:ind w:firstLine="0"/>
        <w:rPr>
          <w:rFonts w:ascii="Times New Roman" w:hAnsi="Times New Roman"/>
          <w:b/>
          <w:szCs w:val="24"/>
        </w:rPr>
      </w:pPr>
    </w:p>
    <w:p w:rsidR="00A300E6" w:rsidRDefault="00A300E6" w:rsidP="00A300E6">
      <w:pPr>
        <w:pStyle w:val="text"/>
        <w:ind w:firstLine="0"/>
        <w:rPr>
          <w:rFonts w:ascii="Times New Roman" w:hAnsi="Times New Roman"/>
          <w:b/>
          <w:szCs w:val="24"/>
        </w:rPr>
      </w:pPr>
    </w:p>
    <w:p w:rsidR="00A300E6" w:rsidRDefault="00A300E6" w:rsidP="00A300E6">
      <w:pPr>
        <w:rPr>
          <w:rFonts w:ascii="Times New Roman" w:eastAsia="Calibri" w:hAnsi="Times New Roman" w:cs="Times New Roman"/>
          <w:b/>
          <w:sz w:val="24"/>
          <w:szCs w:val="24"/>
          <w:lang w:val="ro-RO"/>
        </w:rPr>
      </w:pPr>
      <w:r>
        <w:rPr>
          <w:rFonts w:ascii="Times New Roman" w:hAnsi="Times New Roman"/>
          <w:b/>
          <w:szCs w:val="24"/>
        </w:rPr>
        <w:br w:type="page"/>
      </w:r>
    </w:p>
    <w:p w:rsidR="00A300E6" w:rsidRDefault="00A300E6" w:rsidP="00A300E6">
      <w:pPr>
        <w:pStyle w:val="text"/>
        <w:ind w:firstLine="0"/>
        <w:rPr>
          <w:rFonts w:ascii="Times New Roman" w:hAnsi="Times New Roman"/>
          <w:b/>
          <w:sz w:val="28"/>
          <w:szCs w:val="28"/>
        </w:rPr>
      </w:pPr>
    </w:p>
    <w:p w:rsidR="00A300E6" w:rsidRDefault="00AC08FC" w:rsidP="00A300E6">
      <w:pPr>
        <w:pStyle w:val="text"/>
        <w:ind w:firstLine="0"/>
        <w:rPr>
          <w:rFonts w:ascii="Times New Roman" w:hAnsi="Times New Roman"/>
          <w:b/>
          <w:sz w:val="28"/>
          <w:szCs w:val="28"/>
        </w:rPr>
      </w:pPr>
      <w:r w:rsidRPr="00AC08FC">
        <w:rPr>
          <w:rFonts w:ascii="Times New Roman" w:hAnsi="Times New Roman"/>
          <w:b/>
          <w:noProof/>
          <w:sz w:val="28"/>
          <w:szCs w:val="28"/>
          <w:lang w:val="en-US"/>
        </w:rPr>
        <w:pict>
          <v:oval id="_x0000_s2065" style="position:absolute;left:0;text-align:left;margin-left:18.7pt;margin-top:3.6pt;width:225.25pt;height:122.3pt;z-index:251685888" fillcolor="white [3201]" strokecolor="#4b98ff [1944]" strokeweight="1pt">
            <v:fill color2="#87baff [1304]" focusposition="1" focussize="" focus="100%" type="gradient"/>
            <v:shadow on="t" type="perspective" color="#002c69 [1608]" opacity=".5" offset="1pt" offset2="-3pt"/>
            <v:textbox>
              <w:txbxContent>
                <w:p w:rsidR="00BA554E" w:rsidRDefault="00BA554E" w:rsidP="00A300E6">
                  <w:pPr>
                    <w:rPr>
                      <w:rFonts w:ascii="Times New Roman" w:hAnsi="Times New Roman" w:cs="Times New Roman"/>
                      <w:sz w:val="32"/>
                      <w:szCs w:val="32"/>
                      <w:lang w:val="ro-RO"/>
                    </w:rPr>
                  </w:pPr>
                  <w:r w:rsidRPr="00943DF0">
                    <w:rPr>
                      <w:rFonts w:ascii="Times New Roman" w:hAnsi="Times New Roman" w:cs="Times New Roman"/>
                      <w:sz w:val="32"/>
                      <w:szCs w:val="32"/>
                      <w:lang w:val="ro-RO"/>
                    </w:rPr>
                    <w:t xml:space="preserve">PARTEA </w:t>
                  </w:r>
                  <w:r>
                    <w:rPr>
                      <w:rFonts w:ascii="Times New Roman" w:hAnsi="Times New Roman" w:cs="Times New Roman"/>
                      <w:sz w:val="32"/>
                      <w:szCs w:val="32"/>
                      <w:lang w:val="ro-RO"/>
                    </w:rPr>
                    <w:t>a 3-a</w:t>
                  </w:r>
                  <w:r w:rsidRPr="00943DF0">
                    <w:rPr>
                      <w:rFonts w:ascii="Times New Roman" w:hAnsi="Times New Roman" w:cs="Times New Roman"/>
                      <w:sz w:val="32"/>
                      <w:szCs w:val="32"/>
                      <w:lang w:val="ro-RO"/>
                    </w:rPr>
                    <w:t xml:space="preserve">. </w:t>
                  </w:r>
                </w:p>
                <w:p w:rsidR="00BA554E" w:rsidRPr="00943DF0" w:rsidRDefault="00BA554E" w:rsidP="00A300E6">
                  <w:pPr>
                    <w:rPr>
                      <w:rFonts w:ascii="Times New Roman" w:hAnsi="Times New Roman" w:cs="Times New Roman"/>
                      <w:sz w:val="32"/>
                      <w:szCs w:val="32"/>
                      <w:lang w:val="ro-RO"/>
                    </w:rPr>
                  </w:pPr>
                  <w:r>
                    <w:rPr>
                      <w:rFonts w:ascii="Times New Roman" w:hAnsi="Times New Roman" w:cs="Times New Roman"/>
                      <w:sz w:val="32"/>
                      <w:szCs w:val="32"/>
                      <w:lang w:val="ro-RO"/>
                    </w:rPr>
                    <w:t>OBIECTIVE OPERAȚIONALE</w:t>
                  </w:r>
                </w:p>
              </w:txbxContent>
            </v:textbox>
          </v:oval>
        </w:pict>
      </w:r>
    </w:p>
    <w:p w:rsidR="00A300E6" w:rsidRDefault="00A300E6" w:rsidP="00A300E6">
      <w:pPr>
        <w:pStyle w:val="text"/>
        <w:ind w:firstLine="0"/>
        <w:rPr>
          <w:rFonts w:ascii="Times New Roman" w:hAnsi="Times New Roman"/>
          <w:b/>
          <w:sz w:val="28"/>
          <w:szCs w:val="28"/>
        </w:rPr>
      </w:pPr>
    </w:p>
    <w:p w:rsidR="00A300E6" w:rsidRDefault="00A300E6" w:rsidP="00A300E6">
      <w:pPr>
        <w:pStyle w:val="text"/>
        <w:ind w:firstLine="0"/>
        <w:rPr>
          <w:rFonts w:ascii="Times New Roman" w:hAnsi="Times New Roman"/>
          <w:b/>
          <w:sz w:val="28"/>
          <w:szCs w:val="28"/>
        </w:rPr>
      </w:pPr>
    </w:p>
    <w:p w:rsidR="00A300E6" w:rsidRDefault="00A300E6" w:rsidP="00A300E6">
      <w:pPr>
        <w:pStyle w:val="text"/>
        <w:ind w:firstLine="0"/>
        <w:rPr>
          <w:rFonts w:ascii="Times New Roman" w:hAnsi="Times New Roman"/>
          <w:b/>
          <w:sz w:val="28"/>
          <w:szCs w:val="28"/>
        </w:rPr>
      </w:pPr>
    </w:p>
    <w:p w:rsidR="00A300E6" w:rsidRDefault="00A300E6" w:rsidP="00A300E6">
      <w:pPr>
        <w:pStyle w:val="text"/>
        <w:ind w:firstLine="0"/>
        <w:rPr>
          <w:rFonts w:ascii="Times New Roman" w:hAnsi="Times New Roman"/>
          <w:b/>
          <w:sz w:val="28"/>
          <w:szCs w:val="28"/>
        </w:rPr>
      </w:pPr>
    </w:p>
    <w:p w:rsidR="00A300E6" w:rsidRPr="00642A70" w:rsidRDefault="00A300E6" w:rsidP="00A300E6">
      <w:pPr>
        <w:pStyle w:val="text"/>
        <w:ind w:firstLine="0"/>
        <w:rPr>
          <w:rFonts w:ascii="Times New Roman" w:hAnsi="Times New Roman"/>
          <w:b/>
          <w:sz w:val="28"/>
          <w:szCs w:val="28"/>
        </w:rPr>
      </w:pPr>
    </w:p>
    <w:p w:rsidR="00A300E6" w:rsidRPr="00642A70" w:rsidRDefault="00A300E6" w:rsidP="00A300E6">
      <w:pPr>
        <w:pStyle w:val="text"/>
        <w:ind w:firstLine="0"/>
        <w:rPr>
          <w:rFonts w:ascii="Times New Roman" w:hAnsi="Times New Roman"/>
          <w:b/>
          <w:sz w:val="28"/>
          <w:szCs w:val="28"/>
        </w:rPr>
      </w:pPr>
    </w:p>
    <w:p w:rsidR="00A300E6" w:rsidRDefault="00A300E6" w:rsidP="00A300E6">
      <w:pPr>
        <w:pStyle w:val="text"/>
        <w:ind w:firstLine="0"/>
        <w:rPr>
          <w:rFonts w:ascii="Times New Roman" w:hAnsi="Times New Roman"/>
          <w:b/>
          <w:sz w:val="28"/>
          <w:szCs w:val="28"/>
        </w:rPr>
      </w:pPr>
    </w:p>
    <w:p w:rsidR="00BA554E" w:rsidRDefault="00BA554E" w:rsidP="00A300E6">
      <w:pPr>
        <w:pStyle w:val="text"/>
        <w:ind w:firstLine="0"/>
        <w:rPr>
          <w:rFonts w:ascii="Times New Roman" w:hAnsi="Times New Roman"/>
          <w:b/>
          <w:sz w:val="28"/>
          <w:szCs w:val="28"/>
        </w:rPr>
      </w:pPr>
    </w:p>
    <w:p w:rsidR="00A300E6" w:rsidRPr="00642A70" w:rsidRDefault="00A300E6" w:rsidP="00A300E6">
      <w:pPr>
        <w:pStyle w:val="text"/>
        <w:ind w:firstLine="0"/>
        <w:rPr>
          <w:rFonts w:ascii="Times New Roman" w:hAnsi="Times New Roman"/>
          <w:b/>
          <w:sz w:val="28"/>
          <w:szCs w:val="28"/>
        </w:rPr>
      </w:pPr>
    </w:p>
    <w:p w:rsidR="00A300E6" w:rsidRPr="00642A70" w:rsidRDefault="00A300E6" w:rsidP="00A300E6">
      <w:pPr>
        <w:pStyle w:val="text"/>
        <w:ind w:firstLine="0"/>
        <w:rPr>
          <w:rFonts w:ascii="Times New Roman" w:hAnsi="Times New Roman"/>
          <w:b/>
          <w:sz w:val="28"/>
          <w:szCs w:val="28"/>
        </w:rPr>
      </w:pPr>
      <w:r w:rsidRPr="00642A70">
        <w:rPr>
          <w:rFonts w:ascii="Times New Roman" w:hAnsi="Times New Roman"/>
          <w:b/>
          <w:sz w:val="28"/>
          <w:szCs w:val="28"/>
        </w:rPr>
        <w:t xml:space="preserve">Prioritatea 1: Prevenirea, ameliorarea fenomenului de absenteism/abandon </w:t>
      </w:r>
      <w:r>
        <w:rPr>
          <w:rFonts w:ascii="Times New Roman" w:hAnsi="Times New Roman"/>
          <w:b/>
          <w:sz w:val="28"/>
          <w:szCs w:val="28"/>
        </w:rPr>
        <w:t>ș</w:t>
      </w:r>
      <w:r w:rsidRPr="00642A70">
        <w:rPr>
          <w:rFonts w:ascii="Times New Roman" w:hAnsi="Times New Roman"/>
          <w:b/>
          <w:sz w:val="28"/>
          <w:szCs w:val="28"/>
        </w:rPr>
        <w:t xml:space="preserve">colar </w:t>
      </w:r>
      <w:r>
        <w:rPr>
          <w:rFonts w:ascii="Times New Roman" w:hAnsi="Times New Roman"/>
          <w:b/>
          <w:sz w:val="28"/>
          <w:szCs w:val="28"/>
        </w:rPr>
        <w:t>ș</w:t>
      </w:r>
      <w:r w:rsidRPr="00642A70">
        <w:rPr>
          <w:rFonts w:ascii="Times New Roman" w:hAnsi="Times New Roman"/>
          <w:b/>
          <w:sz w:val="28"/>
          <w:szCs w:val="28"/>
        </w:rPr>
        <w:t>i îmbunătă</w:t>
      </w:r>
      <w:r>
        <w:rPr>
          <w:rFonts w:ascii="Times New Roman" w:hAnsi="Times New Roman"/>
          <w:b/>
          <w:sz w:val="28"/>
          <w:szCs w:val="28"/>
        </w:rPr>
        <w:t>ț</w:t>
      </w:r>
      <w:r w:rsidRPr="00642A70">
        <w:rPr>
          <w:rFonts w:ascii="Times New Roman" w:hAnsi="Times New Roman"/>
          <w:b/>
          <w:sz w:val="28"/>
          <w:szCs w:val="28"/>
        </w:rPr>
        <w:t xml:space="preserve">irea rezultatelor </w:t>
      </w:r>
      <w:r>
        <w:rPr>
          <w:rFonts w:ascii="Times New Roman" w:hAnsi="Times New Roman"/>
          <w:b/>
          <w:sz w:val="28"/>
          <w:szCs w:val="28"/>
        </w:rPr>
        <w:t>ș</w:t>
      </w:r>
      <w:r w:rsidRPr="00642A70">
        <w:rPr>
          <w:rFonts w:ascii="Times New Roman" w:hAnsi="Times New Roman"/>
          <w:b/>
          <w:sz w:val="28"/>
          <w:szCs w:val="28"/>
        </w:rPr>
        <w:t>colare ale elevilor</w:t>
      </w:r>
    </w:p>
    <w:p w:rsidR="00A300E6" w:rsidRPr="00642A70" w:rsidRDefault="00A300E6" w:rsidP="00A300E6">
      <w:pPr>
        <w:pStyle w:val="text"/>
        <w:ind w:firstLine="0"/>
        <w:rPr>
          <w:rFonts w:ascii="Times New Roman" w:hAnsi="Times New Roman"/>
          <w:b/>
          <w:sz w:val="28"/>
          <w:szCs w:val="28"/>
        </w:rPr>
      </w:pPr>
    </w:p>
    <w:p w:rsidR="00A300E6" w:rsidRPr="00642A70" w:rsidRDefault="00A300E6" w:rsidP="00A300E6">
      <w:pPr>
        <w:pStyle w:val="text"/>
        <w:ind w:firstLine="0"/>
        <w:rPr>
          <w:rFonts w:ascii="Times New Roman" w:hAnsi="Times New Roman"/>
          <w:b/>
          <w:sz w:val="28"/>
          <w:szCs w:val="28"/>
        </w:rPr>
      </w:pPr>
      <w:r w:rsidRPr="00642A70">
        <w:rPr>
          <w:rFonts w:ascii="Times New Roman" w:hAnsi="Times New Roman"/>
          <w:b/>
          <w:sz w:val="28"/>
          <w:szCs w:val="28"/>
        </w:rPr>
        <w:t>Prioritatea 2: Asigurarea calită</w:t>
      </w:r>
      <w:r>
        <w:rPr>
          <w:rFonts w:ascii="Times New Roman" w:hAnsi="Times New Roman"/>
          <w:b/>
          <w:sz w:val="28"/>
          <w:szCs w:val="28"/>
        </w:rPr>
        <w:t>ț</w:t>
      </w:r>
      <w:r w:rsidRPr="00642A70">
        <w:rPr>
          <w:rFonts w:ascii="Times New Roman" w:hAnsi="Times New Roman"/>
          <w:b/>
          <w:sz w:val="28"/>
          <w:szCs w:val="28"/>
        </w:rPr>
        <w:t>ii serviciilor educa</w:t>
      </w:r>
      <w:r>
        <w:rPr>
          <w:rFonts w:ascii="Times New Roman" w:hAnsi="Times New Roman"/>
          <w:b/>
          <w:sz w:val="28"/>
          <w:szCs w:val="28"/>
        </w:rPr>
        <w:t>ț</w:t>
      </w:r>
      <w:r w:rsidRPr="00642A70">
        <w:rPr>
          <w:rFonts w:ascii="Times New Roman" w:hAnsi="Times New Roman"/>
          <w:b/>
          <w:sz w:val="28"/>
          <w:szCs w:val="28"/>
        </w:rPr>
        <w:t xml:space="preserve">ionale </w:t>
      </w:r>
      <w:r>
        <w:rPr>
          <w:rFonts w:ascii="Times New Roman" w:hAnsi="Times New Roman"/>
          <w:b/>
          <w:sz w:val="28"/>
          <w:szCs w:val="28"/>
        </w:rPr>
        <w:t>ș</w:t>
      </w:r>
      <w:r w:rsidRPr="00642A70">
        <w:rPr>
          <w:rFonts w:ascii="Times New Roman" w:hAnsi="Times New Roman"/>
          <w:b/>
          <w:sz w:val="28"/>
          <w:szCs w:val="28"/>
        </w:rPr>
        <w:t>i a nivelului de performan</w:t>
      </w:r>
      <w:r>
        <w:rPr>
          <w:rFonts w:ascii="Times New Roman" w:hAnsi="Times New Roman"/>
          <w:b/>
          <w:sz w:val="28"/>
          <w:szCs w:val="28"/>
        </w:rPr>
        <w:t>ț</w:t>
      </w:r>
      <w:r w:rsidRPr="00642A70">
        <w:rPr>
          <w:rFonts w:ascii="Times New Roman" w:hAnsi="Times New Roman"/>
          <w:b/>
          <w:sz w:val="28"/>
          <w:szCs w:val="28"/>
        </w:rPr>
        <w:t xml:space="preserve">ă </w:t>
      </w:r>
      <w:r>
        <w:rPr>
          <w:rFonts w:ascii="Times New Roman" w:hAnsi="Times New Roman"/>
          <w:b/>
          <w:sz w:val="28"/>
          <w:szCs w:val="28"/>
        </w:rPr>
        <w:t>ș</w:t>
      </w:r>
      <w:r w:rsidRPr="00642A70">
        <w:rPr>
          <w:rFonts w:ascii="Times New Roman" w:hAnsi="Times New Roman"/>
          <w:b/>
          <w:sz w:val="28"/>
          <w:szCs w:val="28"/>
        </w:rPr>
        <w:t xml:space="preserve">colară </w:t>
      </w:r>
      <w:r>
        <w:rPr>
          <w:rFonts w:ascii="Times New Roman" w:hAnsi="Times New Roman"/>
          <w:b/>
          <w:sz w:val="28"/>
          <w:szCs w:val="28"/>
        </w:rPr>
        <w:t>ș</w:t>
      </w:r>
      <w:r w:rsidRPr="00642A70">
        <w:rPr>
          <w:rFonts w:ascii="Times New Roman" w:hAnsi="Times New Roman"/>
          <w:b/>
          <w:sz w:val="28"/>
          <w:szCs w:val="28"/>
        </w:rPr>
        <w:t>i profesională a resurselor umane</w:t>
      </w:r>
    </w:p>
    <w:p w:rsidR="00A300E6" w:rsidRPr="00642A70" w:rsidRDefault="00A300E6" w:rsidP="00A300E6">
      <w:pPr>
        <w:pStyle w:val="text"/>
        <w:ind w:firstLine="0"/>
        <w:rPr>
          <w:rFonts w:ascii="Times New Roman" w:hAnsi="Times New Roman"/>
          <w:b/>
          <w:sz w:val="28"/>
          <w:szCs w:val="28"/>
        </w:rPr>
      </w:pPr>
    </w:p>
    <w:p w:rsidR="00A300E6" w:rsidRPr="00642A70" w:rsidRDefault="00A300E6" w:rsidP="00A300E6">
      <w:pPr>
        <w:pStyle w:val="text"/>
        <w:ind w:firstLine="0"/>
        <w:rPr>
          <w:rFonts w:ascii="Times New Roman" w:hAnsi="Times New Roman"/>
          <w:b/>
          <w:sz w:val="28"/>
          <w:szCs w:val="28"/>
        </w:rPr>
      </w:pPr>
      <w:r w:rsidRPr="00642A70">
        <w:rPr>
          <w:rFonts w:ascii="Times New Roman" w:hAnsi="Times New Roman"/>
          <w:b/>
          <w:sz w:val="28"/>
          <w:szCs w:val="28"/>
        </w:rPr>
        <w:t xml:space="preserve">Prioritatea 3: Asigurarea accesului în ÎPT </w:t>
      </w:r>
      <w:r>
        <w:rPr>
          <w:rFonts w:ascii="Times New Roman" w:hAnsi="Times New Roman"/>
          <w:b/>
          <w:sz w:val="28"/>
          <w:szCs w:val="28"/>
        </w:rPr>
        <w:t>ș</w:t>
      </w:r>
      <w:r w:rsidRPr="00642A70">
        <w:rPr>
          <w:rFonts w:ascii="Times New Roman" w:hAnsi="Times New Roman"/>
          <w:b/>
          <w:sz w:val="28"/>
          <w:szCs w:val="28"/>
        </w:rPr>
        <w:t>i cre</w:t>
      </w:r>
      <w:r>
        <w:rPr>
          <w:rFonts w:ascii="Times New Roman" w:hAnsi="Times New Roman"/>
          <w:b/>
          <w:sz w:val="28"/>
          <w:szCs w:val="28"/>
        </w:rPr>
        <w:t>ș</w:t>
      </w:r>
      <w:r w:rsidRPr="00642A70">
        <w:rPr>
          <w:rFonts w:ascii="Times New Roman" w:hAnsi="Times New Roman"/>
          <w:b/>
          <w:sz w:val="28"/>
          <w:szCs w:val="28"/>
        </w:rPr>
        <w:t>terea gradului de cuprindere în educa</w:t>
      </w:r>
      <w:r>
        <w:rPr>
          <w:rFonts w:ascii="Times New Roman" w:hAnsi="Times New Roman"/>
          <w:b/>
          <w:sz w:val="28"/>
          <w:szCs w:val="28"/>
        </w:rPr>
        <w:t>ț</w:t>
      </w:r>
      <w:r w:rsidRPr="00642A70">
        <w:rPr>
          <w:rFonts w:ascii="Times New Roman" w:hAnsi="Times New Roman"/>
          <w:b/>
          <w:sz w:val="28"/>
          <w:szCs w:val="28"/>
        </w:rPr>
        <w:t>ie</w:t>
      </w:r>
    </w:p>
    <w:p w:rsidR="00A300E6" w:rsidRPr="00642A70" w:rsidRDefault="00A300E6" w:rsidP="00A300E6">
      <w:pPr>
        <w:pStyle w:val="text"/>
        <w:ind w:firstLine="0"/>
        <w:rPr>
          <w:rFonts w:ascii="Times New Roman" w:hAnsi="Times New Roman"/>
          <w:b/>
          <w:sz w:val="28"/>
          <w:szCs w:val="28"/>
        </w:rPr>
      </w:pPr>
    </w:p>
    <w:p w:rsidR="00A300E6" w:rsidRPr="00642A70" w:rsidRDefault="00A300E6" w:rsidP="00A300E6">
      <w:pPr>
        <w:pStyle w:val="text"/>
        <w:ind w:firstLine="0"/>
        <w:rPr>
          <w:rFonts w:ascii="Times New Roman" w:hAnsi="Times New Roman"/>
          <w:b/>
          <w:sz w:val="28"/>
          <w:szCs w:val="28"/>
        </w:rPr>
      </w:pPr>
      <w:r w:rsidRPr="00642A70">
        <w:rPr>
          <w:rFonts w:ascii="Times New Roman" w:hAnsi="Times New Roman"/>
          <w:b/>
          <w:sz w:val="28"/>
          <w:szCs w:val="28"/>
        </w:rPr>
        <w:t xml:space="preserve">Prioritatea 4: Dezvoltarea </w:t>
      </w:r>
      <w:r>
        <w:rPr>
          <w:rFonts w:ascii="Times New Roman" w:hAnsi="Times New Roman"/>
          <w:b/>
          <w:sz w:val="28"/>
          <w:szCs w:val="28"/>
        </w:rPr>
        <w:t>ș</w:t>
      </w:r>
      <w:r w:rsidRPr="00642A70">
        <w:rPr>
          <w:rFonts w:ascii="Times New Roman" w:hAnsi="Times New Roman"/>
          <w:b/>
          <w:sz w:val="28"/>
          <w:szCs w:val="28"/>
        </w:rPr>
        <w:t>i modernizarea parteneriatului social al Colegiului Tehnic Mediensis</w:t>
      </w:r>
    </w:p>
    <w:p w:rsidR="00A300E6" w:rsidRPr="00642A70" w:rsidRDefault="00A300E6" w:rsidP="00A300E6">
      <w:pPr>
        <w:pStyle w:val="text"/>
        <w:ind w:firstLine="0"/>
        <w:rPr>
          <w:rFonts w:ascii="Times New Roman" w:hAnsi="Times New Roman"/>
          <w:b/>
          <w:sz w:val="28"/>
          <w:szCs w:val="28"/>
        </w:rPr>
      </w:pPr>
    </w:p>
    <w:p w:rsidR="00A300E6" w:rsidRPr="00642A70" w:rsidRDefault="00A300E6" w:rsidP="00A300E6">
      <w:pPr>
        <w:pStyle w:val="text"/>
        <w:ind w:firstLine="0"/>
        <w:rPr>
          <w:rFonts w:ascii="Times New Roman" w:hAnsi="Times New Roman"/>
          <w:b/>
          <w:sz w:val="28"/>
          <w:szCs w:val="28"/>
        </w:rPr>
      </w:pPr>
      <w:r w:rsidRPr="00642A70">
        <w:rPr>
          <w:rFonts w:ascii="Times New Roman" w:hAnsi="Times New Roman"/>
          <w:b/>
          <w:sz w:val="28"/>
          <w:szCs w:val="28"/>
        </w:rPr>
        <w:t xml:space="preserve">Prioritatea 5: Reabilitarea </w:t>
      </w:r>
      <w:r>
        <w:rPr>
          <w:rFonts w:ascii="Times New Roman" w:hAnsi="Times New Roman"/>
          <w:b/>
          <w:sz w:val="28"/>
          <w:szCs w:val="28"/>
        </w:rPr>
        <w:t>ș</w:t>
      </w:r>
      <w:r w:rsidRPr="00642A70">
        <w:rPr>
          <w:rFonts w:ascii="Times New Roman" w:hAnsi="Times New Roman"/>
          <w:b/>
          <w:sz w:val="28"/>
          <w:szCs w:val="28"/>
        </w:rPr>
        <w:t xml:space="preserve">i modernizarea infrastructurii </w:t>
      </w:r>
      <w:r>
        <w:rPr>
          <w:rFonts w:ascii="Times New Roman" w:hAnsi="Times New Roman"/>
          <w:b/>
          <w:sz w:val="28"/>
          <w:szCs w:val="28"/>
        </w:rPr>
        <w:t>ș</w:t>
      </w:r>
      <w:r w:rsidRPr="00642A70">
        <w:rPr>
          <w:rFonts w:ascii="Times New Roman" w:hAnsi="Times New Roman"/>
          <w:b/>
          <w:sz w:val="28"/>
          <w:szCs w:val="28"/>
        </w:rPr>
        <w:t xml:space="preserve">i dotării </w:t>
      </w:r>
      <w:r>
        <w:rPr>
          <w:rFonts w:ascii="Times New Roman" w:hAnsi="Times New Roman"/>
          <w:b/>
          <w:sz w:val="28"/>
          <w:szCs w:val="28"/>
        </w:rPr>
        <w:t>ș</w:t>
      </w:r>
      <w:r w:rsidRPr="00642A70">
        <w:rPr>
          <w:rFonts w:ascii="Times New Roman" w:hAnsi="Times New Roman"/>
          <w:b/>
          <w:sz w:val="28"/>
          <w:szCs w:val="28"/>
        </w:rPr>
        <w:t>colii</w:t>
      </w:r>
    </w:p>
    <w:p w:rsidR="00A300E6" w:rsidRPr="00642A70" w:rsidRDefault="00A300E6" w:rsidP="00A300E6">
      <w:pPr>
        <w:pStyle w:val="text"/>
        <w:ind w:firstLine="0"/>
        <w:rPr>
          <w:rFonts w:ascii="Times New Roman" w:hAnsi="Times New Roman"/>
          <w:b/>
          <w:sz w:val="28"/>
          <w:szCs w:val="28"/>
        </w:rPr>
      </w:pPr>
    </w:p>
    <w:p w:rsidR="00A300E6" w:rsidRPr="00642A70" w:rsidRDefault="00A300E6" w:rsidP="00A300E6">
      <w:pPr>
        <w:spacing w:after="160" w:line="259" w:lineRule="auto"/>
        <w:rPr>
          <w:rFonts w:ascii="Times New Roman" w:eastAsia="Calibri" w:hAnsi="Times New Roman" w:cs="Times New Roman"/>
          <w:b/>
          <w:sz w:val="24"/>
          <w:szCs w:val="24"/>
          <w:lang w:val="ro-RO"/>
        </w:rPr>
      </w:pPr>
    </w:p>
    <w:p w:rsidR="00A300E6" w:rsidRPr="00A300E6" w:rsidRDefault="00A300E6" w:rsidP="00A300E6">
      <w:pPr>
        <w:spacing w:after="160" w:line="240" w:lineRule="auto"/>
        <w:jc w:val="both"/>
        <w:rPr>
          <w:rFonts w:ascii="Times New Roman" w:hAnsi="Times New Roman" w:cs="Times New Roman"/>
          <w:sz w:val="24"/>
          <w:szCs w:val="24"/>
        </w:rPr>
      </w:pPr>
    </w:p>
    <w:p w:rsidR="00E50AFA" w:rsidRDefault="00E50AFA" w:rsidP="00E50AFA">
      <w:pPr>
        <w:spacing w:after="160" w:line="240" w:lineRule="auto"/>
        <w:jc w:val="both"/>
        <w:rPr>
          <w:rFonts w:ascii="Times New Roman" w:hAnsi="Times New Roman" w:cs="Times New Roman"/>
          <w:sz w:val="24"/>
          <w:szCs w:val="24"/>
        </w:rPr>
      </w:pPr>
    </w:p>
    <w:p w:rsidR="00E50AFA" w:rsidRDefault="00E50AFA" w:rsidP="00E50AFA">
      <w:pPr>
        <w:spacing w:after="160" w:line="240" w:lineRule="auto"/>
        <w:jc w:val="both"/>
        <w:rPr>
          <w:rFonts w:ascii="Times New Roman" w:hAnsi="Times New Roman" w:cs="Times New Roman"/>
          <w:sz w:val="24"/>
          <w:szCs w:val="24"/>
        </w:rPr>
      </w:pPr>
    </w:p>
    <w:p w:rsidR="00E50AFA" w:rsidRDefault="00E50AFA" w:rsidP="00E50AFA">
      <w:pPr>
        <w:spacing w:after="160" w:line="240" w:lineRule="auto"/>
        <w:jc w:val="both"/>
        <w:rPr>
          <w:rFonts w:ascii="Times New Roman" w:hAnsi="Times New Roman" w:cs="Times New Roman"/>
          <w:sz w:val="24"/>
          <w:szCs w:val="24"/>
        </w:rPr>
      </w:pPr>
    </w:p>
    <w:p w:rsidR="00E50AFA" w:rsidRDefault="00E50AFA" w:rsidP="00E50AFA">
      <w:pPr>
        <w:spacing w:after="160" w:line="240" w:lineRule="auto"/>
        <w:jc w:val="both"/>
        <w:rPr>
          <w:rFonts w:ascii="Times New Roman" w:hAnsi="Times New Roman" w:cs="Times New Roman"/>
          <w:sz w:val="24"/>
          <w:szCs w:val="24"/>
        </w:rPr>
      </w:pPr>
    </w:p>
    <w:p w:rsidR="0013454F" w:rsidRPr="00642A70" w:rsidRDefault="0013454F" w:rsidP="0013454F">
      <w:pPr>
        <w:pStyle w:val="text"/>
        <w:ind w:firstLine="0"/>
        <w:rPr>
          <w:rFonts w:ascii="Times New Roman" w:hAnsi="Times New Roman"/>
          <w:b/>
          <w:szCs w:val="24"/>
        </w:rPr>
        <w:sectPr w:rsidR="0013454F" w:rsidRPr="00642A70" w:rsidSect="00924254">
          <w:headerReference w:type="default" r:id="rId42"/>
          <w:footerReference w:type="default" r:id="rId43"/>
          <w:pgSz w:w="12240" w:h="15840"/>
          <w:pgMar w:top="1440" w:right="1440" w:bottom="1440" w:left="1440" w:header="720" w:footer="720" w:gutter="0"/>
          <w:cols w:space="720"/>
          <w:docGrid w:linePitch="360"/>
        </w:sectPr>
      </w:pPr>
    </w:p>
    <w:p w:rsidR="00CA77D7" w:rsidRPr="00C3128C" w:rsidRDefault="00CA77D7" w:rsidP="00CA77D7">
      <w:pPr>
        <w:rPr>
          <w:rFonts w:ascii="Times New Roman" w:hAnsi="Times New Roman" w:cs="Times New Roman"/>
          <w:sz w:val="24"/>
          <w:szCs w:val="24"/>
        </w:rPr>
      </w:pPr>
    </w:p>
    <w:tbl>
      <w:tblPr>
        <w:tblpPr w:leftFromText="180" w:rightFromText="180" w:vertAnchor="text" w:horzAnchor="page" w:tblpX="1397" w:tblpY="271"/>
        <w:tblOverlap w:val="never"/>
        <w:tblW w:w="14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16"/>
        <w:gridCol w:w="2566"/>
        <w:gridCol w:w="1768"/>
        <w:gridCol w:w="2080"/>
        <w:gridCol w:w="1994"/>
        <w:gridCol w:w="1284"/>
        <w:gridCol w:w="1567"/>
      </w:tblGrid>
      <w:tr w:rsidR="00CA77D7" w:rsidRPr="00D774FF" w:rsidTr="00623F40">
        <w:tc>
          <w:tcPr>
            <w:tcW w:w="14575" w:type="dxa"/>
            <w:gridSpan w:val="7"/>
            <w:tcBorders>
              <w:top w:val="single" w:sz="4" w:space="0" w:color="auto"/>
              <w:left w:val="single" w:sz="4" w:space="0" w:color="auto"/>
              <w:bottom w:val="single" w:sz="4" w:space="0" w:color="auto"/>
              <w:right w:val="single" w:sz="4" w:space="0" w:color="auto"/>
            </w:tcBorders>
            <w:shd w:val="clear" w:color="auto" w:fill="FFD7E7" w:themeFill="accent1" w:themeFillTint="33"/>
            <w:tcMar>
              <w:top w:w="0" w:type="dxa"/>
              <w:left w:w="144" w:type="dxa"/>
              <w:bottom w:w="0" w:type="dxa"/>
              <w:right w:w="144" w:type="dxa"/>
            </w:tcMar>
          </w:tcPr>
          <w:p w:rsidR="00CA77D7" w:rsidRPr="00D774FF" w:rsidRDefault="00DD1FB6" w:rsidP="00623F40">
            <w:pPr>
              <w:spacing w:after="80"/>
              <w:rPr>
                <w:rFonts w:ascii="Times New Roman" w:hAnsi="Times New Roman" w:cs="Times New Roman"/>
                <w:b/>
                <w:bCs/>
                <w:i/>
                <w:iCs/>
                <w:sz w:val="24"/>
                <w:szCs w:val="24"/>
              </w:rPr>
            </w:pPr>
            <w:r w:rsidRPr="009D5849">
              <w:rPr>
                <w:rFonts w:ascii="Times New Roman" w:hAnsi="Times New Roman" w:cs="Times New Roman"/>
                <w:b/>
                <w:bCs/>
                <w:i/>
                <w:iCs/>
                <w:sz w:val="24"/>
                <w:szCs w:val="24"/>
              </w:rPr>
              <w:t>PRIORITATEA</w:t>
            </w:r>
            <w:r w:rsidRPr="00D774FF">
              <w:rPr>
                <w:rFonts w:ascii="Times New Roman" w:hAnsi="Times New Roman" w:cs="Times New Roman"/>
                <w:b/>
                <w:bCs/>
                <w:i/>
                <w:iCs/>
                <w:sz w:val="24"/>
                <w:szCs w:val="24"/>
              </w:rPr>
              <w:t xml:space="preserve"> </w:t>
            </w:r>
            <w:r w:rsidR="00CA77D7" w:rsidRPr="00D774FF">
              <w:rPr>
                <w:rFonts w:ascii="Times New Roman" w:hAnsi="Times New Roman" w:cs="Times New Roman"/>
                <w:b/>
                <w:bCs/>
                <w:i/>
                <w:iCs/>
                <w:sz w:val="24"/>
                <w:szCs w:val="24"/>
              </w:rPr>
              <w:t>1: Prevenirea, ameliorarea fenomenului de absenteism/abandon școlar și îmbunătățirea</w:t>
            </w:r>
            <w:r w:rsidR="00CA77D7" w:rsidRPr="00D774FF">
              <w:rPr>
                <w:rFonts w:ascii="Times New Roman" w:hAnsi="Times New Roman" w:cs="Times New Roman"/>
                <w:sz w:val="24"/>
                <w:szCs w:val="24"/>
              </w:rPr>
              <w:t xml:space="preserve"> </w:t>
            </w:r>
            <w:r w:rsidR="00CA77D7" w:rsidRPr="00D774FF">
              <w:rPr>
                <w:rFonts w:ascii="Times New Roman" w:hAnsi="Times New Roman" w:cs="Times New Roman"/>
                <w:b/>
                <w:i/>
                <w:sz w:val="24"/>
                <w:szCs w:val="24"/>
              </w:rPr>
              <w:t>rezultatelor școlare ale elevilor</w:t>
            </w:r>
            <w:r w:rsidR="00CA77D7" w:rsidRPr="00D774FF">
              <w:rPr>
                <w:rFonts w:ascii="Times New Roman" w:hAnsi="Times New Roman" w:cs="Times New Roman"/>
                <w:b/>
                <w:bCs/>
                <w:i/>
                <w:iCs/>
                <w:sz w:val="24"/>
                <w:szCs w:val="24"/>
              </w:rPr>
              <w:t xml:space="preserve"> </w:t>
            </w:r>
          </w:p>
        </w:tc>
      </w:tr>
      <w:tr w:rsidR="00CA77D7" w:rsidRPr="00CA77D7" w:rsidTr="00623F40">
        <w:tc>
          <w:tcPr>
            <w:tcW w:w="14575" w:type="dxa"/>
            <w:gridSpan w:val="7"/>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tcPr>
          <w:p w:rsidR="00CA77D7" w:rsidRPr="00CA77D7" w:rsidRDefault="00CA77D7" w:rsidP="00CA77D7">
            <w:pPr>
              <w:spacing w:after="0"/>
              <w:rPr>
                <w:rFonts w:ascii="Times New Roman" w:hAnsi="Times New Roman" w:cs="Times New Roman"/>
                <w:sz w:val="24"/>
                <w:szCs w:val="24"/>
              </w:rPr>
            </w:pPr>
            <w:r w:rsidRPr="00CA77D7">
              <w:rPr>
                <w:rFonts w:ascii="Times New Roman" w:hAnsi="Times New Roman" w:cs="Times New Roman"/>
                <w:b/>
                <w:sz w:val="24"/>
                <w:szCs w:val="24"/>
              </w:rPr>
              <w:t xml:space="preserve">Obiectiv 1. 1. </w:t>
            </w:r>
            <w:r w:rsidRPr="00CA77D7">
              <w:rPr>
                <w:rFonts w:ascii="Times New Roman" w:hAnsi="Times New Roman" w:cs="Times New Roman"/>
                <w:sz w:val="24"/>
                <w:szCs w:val="24"/>
              </w:rPr>
              <w:t xml:space="preserve">Identificarea cauzelor care stau la baza absenteismului școlar, întocmirea și aplicarea de strategii pentru soluționarea și reducerea cazurilor de absenteism/abandon școlar </w:t>
            </w:r>
          </w:p>
          <w:p w:rsidR="00CA77D7" w:rsidRPr="00CA77D7" w:rsidRDefault="00CA77D7" w:rsidP="00CA77D7">
            <w:pPr>
              <w:spacing w:after="0"/>
              <w:rPr>
                <w:rFonts w:ascii="Times New Roman" w:hAnsi="Times New Roman" w:cs="Times New Roman"/>
                <w:sz w:val="24"/>
                <w:szCs w:val="24"/>
              </w:rPr>
            </w:pPr>
            <w:r w:rsidRPr="00CA77D7">
              <w:rPr>
                <w:rFonts w:ascii="Times New Roman" w:hAnsi="Times New Roman" w:cs="Times New Roman"/>
                <w:b/>
                <w:sz w:val="24"/>
                <w:szCs w:val="24"/>
              </w:rPr>
              <w:t xml:space="preserve">Obiectiv 1. 2. </w:t>
            </w:r>
            <w:r w:rsidRPr="00CA77D7">
              <w:rPr>
                <w:rFonts w:ascii="Times New Roman" w:hAnsi="Times New Roman" w:cs="Times New Roman"/>
                <w:sz w:val="24"/>
                <w:szCs w:val="24"/>
              </w:rPr>
              <w:t>Creșterea ratei de</w:t>
            </w:r>
            <w:r w:rsidR="00D36834">
              <w:rPr>
                <w:rFonts w:ascii="Times New Roman" w:hAnsi="Times New Roman" w:cs="Times New Roman"/>
                <w:sz w:val="24"/>
                <w:szCs w:val="24"/>
              </w:rPr>
              <w:t xml:space="preserve"> absolvire a liceului până la 100</w:t>
            </w:r>
            <w:r w:rsidRPr="00CA77D7">
              <w:rPr>
                <w:rFonts w:ascii="Times New Roman" w:hAnsi="Times New Roman" w:cs="Times New Roman"/>
                <w:sz w:val="24"/>
                <w:szCs w:val="24"/>
              </w:rPr>
              <w:t>% în 2025</w:t>
            </w:r>
          </w:p>
          <w:p w:rsidR="00CA77D7" w:rsidRPr="00CA77D7" w:rsidRDefault="00CA77D7" w:rsidP="00CA77D7">
            <w:pPr>
              <w:spacing w:after="0"/>
              <w:rPr>
                <w:rFonts w:ascii="Times New Roman" w:hAnsi="Times New Roman" w:cs="Times New Roman"/>
                <w:sz w:val="24"/>
                <w:szCs w:val="24"/>
              </w:rPr>
            </w:pPr>
            <w:r w:rsidRPr="00CA77D7">
              <w:rPr>
                <w:rFonts w:ascii="Times New Roman" w:hAnsi="Times New Roman" w:cs="Times New Roman"/>
                <w:b/>
                <w:sz w:val="24"/>
                <w:szCs w:val="24"/>
              </w:rPr>
              <w:t xml:space="preserve">Obiectiv 1. 3. </w:t>
            </w:r>
            <w:r w:rsidRPr="00CA77D7">
              <w:rPr>
                <w:rFonts w:ascii="Times New Roman" w:hAnsi="Times New Roman" w:cs="Times New Roman"/>
                <w:sz w:val="24"/>
                <w:szCs w:val="24"/>
              </w:rPr>
              <w:t>Îmbunătățirea rezultatelor școlare ale elevilor</w:t>
            </w:r>
          </w:p>
          <w:p w:rsidR="00CA77D7" w:rsidRPr="00CA77D7" w:rsidRDefault="00CA77D7" w:rsidP="00CA77D7">
            <w:pPr>
              <w:spacing w:after="0"/>
              <w:rPr>
                <w:rFonts w:ascii="Times New Roman" w:hAnsi="Times New Roman" w:cs="Times New Roman"/>
                <w:sz w:val="24"/>
                <w:szCs w:val="24"/>
              </w:rPr>
            </w:pPr>
            <w:r w:rsidRPr="00CA77D7">
              <w:rPr>
                <w:rFonts w:ascii="Times New Roman" w:hAnsi="Times New Roman" w:cs="Times New Roman"/>
                <w:b/>
                <w:sz w:val="24"/>
                <w:szCs w:val="24"/>
              </w:rPr>
              <w:t xml:space="preserve">Obiectiv 1. 4. </w:t>
            </w:r>
            <w:r w:rsidRPr="00CA77D7">
              <w:rPr>
                <w:rFonts w:ascii="Times New Roman" w:hAnsi="Times New Roman" w:cs="Times New Roman"/>
                <w:sz w:val="24"/>
                <w:szCs w:val="24"/>
              </w:rPr>
              <w:t>Creșterea ratei de promovare a examenului de bacalaureat la 65% până în 2025</w:t>
            </w:r>
          </w:p>
        </w:tc>
      </w:tr>
      <w:tr w:rsidR="00CA77D7" w:rsidRPr="00CA77D7" w:rsidTr="00623F40">
        <w:trPr>
          <w:trHeight w:val="2097"/>
        </w:trPr>
        <w:tc>
          <w:tcPr>
            <w:tcW w:w="14575" w:type="dxa"/>
            <w:gridSpan w:val="7"/>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tcPr>
          <w:p w:rsidR="00CA77D7" w:rsidRPr="00CA77D7" w:rsidRDefault="00CA77D7" w:rsidP="00CA77D7">
            <w:pPr>
              <w:spacing w:after="0"/>
              <w:rPr>
                <w:rFonts w:ascii="Times New Roman" w:hAnsi="Times New Roman" w:cs="Times New Roman"/>
                <w:b/>
                <w:sz w:val="24"/>
                <w:szCs w:val="24"/>
              </w:rPr>
            </w:pPr>
            <w:r w:rsidRPr="00CA77D7">
              <w:rPr>
                <w:rFonts w:ascii="Times New Roman" w:hAnsi="Times New Roman" w:cs="Times New Roman"/>
                <w:b/>
                <w:sz w:val="24"/>
                <w:szCs w:val="24"/>
              </w:rPr>
              <w:t xml:space="preserve">Ținta 1. 1. 1. </w:t>
            </w:r>
            <w:r w:rsidRPr="00CA77D7">
              <w:rPr>
                <w:rFonts w:ascii="Times New Roman" w:hAnsi="Times New Roman" w:cs="Times New Roman"/>
                <w:sz w:val="24"/>
                <w:szCs w:val="24"/>
              </w:rPr>
              <w:t>Oferirea de servicii educative și de consiliere pentru elevi în vederea ameliorării fenomenului de absenteism/abandon școlar</w:t>
            </w:r>
          </w:p>
          <w:p w:rsidR="00CA77D7" w:rsidRPr="00CA77D7" w:rsidRDefault="00CA77D7" w:rsidP="00CA77D7">
            <w:pPr>
              <w:spacing w:after="0"/>
              <w:rPr>
                <w:rFonts w:ascii="Times New Roman" w:hAnsi="Times New Roman" w:cs="Times New Roman"/>
                <w:sz w:val="24"/>
                <w:szCs w:val="24"/>
              </w:rPr>
            </w:pPr>
            <w:r w:rsidRPr="00CA77D7">
              <w:rPr>
                <w:rFonts w:ascii="Times New Roman" w:hAnsi="Times New Roman" w:cs="Times New Roman"/>
                <w:b/>
                <w:sz w:val="24"/>
                <w:szCs w:val="24"/>
              </w:rPr>
              <w:t xml:space="preserve">Ținta 1. 1. 2. </w:t>
            </w:r>
            <w:r w:rsidRPr="00CA77D7">
              <w:rPr>
                <w:rFonts w:ascii="Times New Roman" w:hAnsi="Times New Roman" w:cs="Times New Roman"/>
                <w:sz w:val="24"/>
                <w:szCs w:val="24"/>
              </w:rPr>
              <w:t>Optimizarea relației de comunicare școală-elev-familie</w:t>
            </w:r>
          </w:p>
          <w:p w:rsidR="00CA77D7" w:rsidRPr="00CA77D7" w:rsidRDefault="00CA77D7" w:rsidP="00CA77D7">
            <w:pPr>
              <w:spacing w:after="0"/>
              <w:rPr>
                <w:rFonts w:ascii="Times New Roman" w:hAnsi="Times New Roman" w:cs="Times New Roman"/>
                <w:sz w:val="24"/>
                <w:szCs w:val="24"/>
              </w:rPr>
            </w:pPr>
            <w:r w:rsidRPr="00CA77D7">
              <w:rPr>
                <w:rFonts w:ascii="Times New Roman" w:hAnsi="Times New Roman" w:cs="Times New Roman"/>
                <w:b/>
                <w:sz w:val="24"/>
                <w:szCs w:val="24"/>
              </w:rPr>
              <w:t xml:space="preserve">Ținta 1. 2. 1. </w:t>
            </w:r>
            <w:r w:rsidRPr="00CA77D7">
              <w:rPr>
                <w:rFonts w:ascii="Times New Roman" w:hAnsi="Times New Roman" w:cs="Times New Roman"/>
                <w:sz w:val="24"/>
                <w:szCs w:val="24"/>
              </w:rPr>
              <w:t>Reducerea ratei de abandon în</w:t>
            </w:r>
            <w:r w:rsidR="00D36834">
              <w:rPr>
                <w:rFonts w:ascii="Times New Roman" w:hAnsi="Times New Roman" w:cs="Times New Roman"/>
                <w:sz w:val="24"/>
                <w:szCs w:val="24"/>
              </w:rPr>
              <w:t xml:space="preserve"> clasele terminale de liceu la 1</w:t>
            </w:r>
            <w:r w:rsidRPr="00CA77D7">
              <w:rPr>
                <w:rFonts w:ascii="Times New Roman" w:hAnsi="Times New Roman" w:cs="Times New Roman"/>
                <w:sz w:val="24"/>
                <w:szCs w:val="24"/>
              </w:rPr>
              <w:t xml:space="preserve">% </w:t>
            </w:r>
          </w:p>
          <w:p w:rsidR="00CA77D7" w:rsidRPr="00CA77D7" w:rsidRDefault="00CA77D7" w:rsidP="00CA77D7">
            <w:pPr>
              <w:spacing w:after="0"/>
              <w:rPr>
                <w:rFonts w:ascii="Times New Roman" w:hAnsi="Times New Roman" w:cs="Times New Roman"/>
                <w:sz w:val="24"/>
                <w:szCs w:val="24"/>
              </w:rPr>
            </w:pPr>
            <w:r w:rsidRPr="00CA77D7">
              <w:rPr>
                <w:rFonts w:ascii="Times New Roman" w:hAnsi="Times New Roman" w:cs="Times New Roman"/>
                <w:b/>
                <w:sz w:val="24"/>
                <w:szCs w:val="24"/>
              </w:rPr>
              <w:t xml:space="preserve">Ținta 1. 3. 1. </w:t>
            </w:r>
            <w:r w:rsidRPr="00CA77D7">
              <w:rPr>
                <w:rFonts w:ascii="Times New Roman" w:hAnsi="Times New Roman" w:cs="Times New Roman"/>
                <w:sz w:val="24"/>
                <w:szCs w:val="24"/>
              </w:rPr>
              <w:t>Implicarea a 90 % din elevii de liceu din Colegiul Tehnic “Mediensis” în programe de învățare axate pe menținerea ratei de promovare la bacalaureat peste media județeană la filiera tehnologică</w:t>
            </w:r>
          </w:p>
          <w:p w:rsidR="00CA77D7" w:rsidRPr="00CA77D7" w:rsidRDefault="00CA77D7" w:rsidP="00CA77D7">
            <w:pPr>
              <w:spacing w:after="0"/>
              <w:rPr>
                <w:rFonts w:ascii="Times New Roman" w:hAnsi="Times New Roman" w:cs="Times New Roman"/>
                <w:sz w:val="24"/>
                <w:szCs w:val="24"/>
              </w:rPr>
            </w:pPr>
            <w:r w:rsidRPr="00CA77D7">
              <w:rPr>
                <w:rFonts w:ascii="Times New Roman" w:hAnsi="Times New Roman" w:cs="Times New Roman"/>
                <w:b/>
                <w:sz w:val="24"/>
                <w:szCs w:val="24"/>
              </w:rPr>
              <w:t xml:space="preserve">Ținta 1. 4. 1. </w:t>
            </w:r>
            <w:r w:rsidRPr="00CA77D7">
              <w:rPr>
                <w:rFonts w:ascii="Times New Roman" w:hAnsi="Times New Roman" w:cs="Times New Roman"/>
                <w:sz w:val="24"/>
                <w:szCs w:val="24"/>
              </w:rPr>
              <w:t>Creșterea ratei de participare la examenul de bacalaureat</w:t>
            </w:r>
          </w:p>
          <w:p w:rsidR="00CA77D7" w:rsidRPr="00CA77D7" w:rsidRDefault="00CA77D7" w:rsidP="00CA77D7">
            <w:pPr>
              <w:spacing w:after="0"/>
              <w:rPr>
                <w:rFonts w:ascii="Times New Roman" w:hAnsi="Times New Roman" w:cs="Times New Roman"/>
                <w:sz w:val="24"/>
                <w:szCs w:val="24"/>
              </w:rPr>
            </w:pPr>
            <w:r w:rsidRPr="00CA77D7">
              <w:rPr>
                <w:rFonts w:ascii="Times New Roman" w:hAnsi="Times New Roman" w:cs="Times New Roman"/>
                <w:b/>
                <w:sz w:val="24"/>
                <w:szCs w:val="24"/>
              </w:rPr>
              <w:t xml:space="preserve">Ținta 1. 4. 2. </w:t>
            </w:r>
            <w:r w:rsidRPr="00CA77D7">
              <w:rPr>
                <w:rFonts w:ascii="Times New Roman" w:hAnsi="Times New Roman" w:cs="Times New Roman"/>
                <w:sz w:val="24"/>
                <w:szCs w:val="24"/>
              </w:rPr>
              <w:t xml:space="preserve">Creșterea procentului de absolvenți ai colegiului ce continuă studii educaționale superioare </w:t>
            </w:r>
          </w:p>
        </w:tc>
      </w:tr>
      <w:tr w:rsidR="00CA77D7" w:rsidRPr="00CA77D7" w:rsidTr="00623F40">
        <w:trPr>
          <w:trHeight w:val="2184"/>
        </w:trPr>
        <w:tc>
          <w:tcPr>
            <w:tcW w:w="14575" w:type="dxa"/>
            <w:gridSpan w:val="7"/>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tcPr>
          <w:p w:rsidR="00CA77D7" w:rsidRPr="00CA77D7" w:rsidRDefault="00CA77D7" w:rsidP="00623F40">
            <w:pPr>
              <w:rPr>
                <w:rFonts w:ascii="Times New Roman" w:hAnsi="Times New Roman" w:cs="Times New Roman"/>
                <w:sz w:val="24"/>
                <w:szCs w:val="24"/>
              </w:rPr>
            </w:pPr>
            <w:r w:rsidRPr="00CA77D7">
              <w:rPr>
                <w:rFonts w:ascii="Times New Roman" w:hAnsi="Times New Roman" w:cs="Times New Roman"/>
                <w:b/>
                <w:sz w:val="24"/>
                <w:szCs w:val="24"/>
              </w:rPr>
              <w:t>Context</w:t>
            </w:r>
            <w:r w:rsidRPr="00CA77D7">
              <w:rPr>
                <w:rFonts w:ascii="Times New Roman" w:hAnsi="Times New Roman" w:cs="Times New Roman"/>
                <w:sz w:val="24"/>
                <w:szCs w:val="24"/>
              </w:rPr>
              <w:t>: Având în vedere situația socio-economică actuală, familia se confruntă tot mai frecvent cu dificultăți cărora e necesar să le facă față. În acest sens mulți părinți se văd nevoiți a pleca la muncă în străinătate, iar în cazul în care se află în țară, programul de lucru este unul mult prea lung, astfel încât supravegherea propriului copil devine dificil de realizat. De asemenea, în cazul elevilor, tentațiile existente în afara școlii, grupul de referință, distanța între școală și casă (necesitatea navetei), diversele  problemele existente în familie și/sau la școală, dorința de a avea propria sursa de bani, îi fac pe aceștia să absenteze de la școală sau, în unele cazuri, chiar să ajungă în situația de abandon școlar. Fenomenul absenteismului reprezintă una dintre principalele probleme depistate la nivelul școlii.</w:t>
            </w:r>
          </w:p>
          <w:p w:rsidR="00CA77D7" w:rsidRPr="00CA77D7" w:rsidRDefault="00CA77D7" w:rsidP="00623F40">
            <w:pPr>
              <w:rPr>
                <w:rFonts w:ascii="Times New Roman" w:hAnsi="Times New Roman" w:cs="Times New Roman"/>
                <w:b/>
                <w:sz w:val="24"/>
                <w:szCs w:val="24"/>
              </w:rPr>
            </w:pPr>
            <w:r w:rsidRPr="00CA77D7">
              <w:rPr>
                <w:rFonts w:ascii="Times New Roman" w:hAnsi="Times New Roman" w:cs="Times New Roman"/>
                <w:sz w:val="24"/>
                <w:szCs w:val="24"/>
              </w:rPr>
              <w:t xml:space="preserve">În strânsă legătură cu aceste aspecte se află rezultatele obținute la învățătură. Mediile mici cu care elevii intră în clasa a IX-a, lacunele pe care elevii le-au acumulat în ciclul gimnazial, timpul lung petrecut până acasă (navetiști), lipsa părinților plecați în străinătate și demotivarea cauzată de eșecurile înregistrate până în prezent alcătuiesc un cadru de probleme ce necesită rezolvare prin aplicarea unui proiect pe termen lung care să vizeze următoarele aspecte: absenteism/abandon, îmbunătățirea rezultatelor școlare, creșterea ratei de promovare a examenului de bacalaureat. </w:t>
            </w:r>
          </w:p>
        </w:tc>
      </w:tr>
      <w:tr w:rsidR="00CA77D7" w:rsidRPr="00CA77D7" w:rsidTr="00623F40">
        <w:trPr>
          <w:trHeight w:val="643"/>
        </w:trPr>
        <w:tc>
          <w:tcPr>
            <w:tcW w:w="331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623F40">
            <w:pPr>
              <w:spacing w:after="80"/>
              <w:jc w:val="center"/>
              <w:rPr>
                <w:rFonts w:ascii="Times New Roman" w:hAnsi="Times New Roman" w:cs="Times New Roman"/>
                <w:b/>
                <w:sz w:val="24"/>
                <w:szCs w:val="24"/>
              </w:rPr>
            </w:pPr>
            <w:r w:rsidRPr="00CA77D7">
              <w:rPr>
                <w:rFonts w:ascii="Times New Roman" w:hAnsi="Times New Roman" w:cs="Times New Roman"/>
                <w:b/>
                <w:sz w:val="24"/>
                <w:szCs w:val="24"/>
              </w:rPr>
              <w:lastRenderedPageBreak/>
              <w:t>Acțiuni pentru atingerea obiectivului.</w:t>
            </w:r>
          </w:p>
        </w:tc>
        <w:tc>
          <w:tcPr>
            <w:tcW w:w="256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623F40">
            <w:pPr>
              <w:spacing w:after="80"/>
              <w:jc w:val="center"/>
              <w:rPr>
                <w:rFonts w:ascii="Times New Roman" w:hAnsi="Times New Roman" w:cs="Times New Roman"/>
                <w:b/>
                <w:sz w:val="24"/>
                <w:szCs w:val="24"/>
              </w:rPr>
            </w:pPr>
            <w:r w:rsidRPr="00CA77D7">
              <w:rPr>
                <w:rFonts w:ascii="Times New Roman" w:hAnsi="Times New Roman" w:cs="Times New Roman"/>
                <w:b/>
                <w:sz w:val="24"/>
                <w:szCs w:val="24"/>
              </w:rPr>
              <w:t>Rezultate așteptate (măsurabile)</w:t>
            </w:r>
          </w:p>
        </w:tc>
        <w:tc>
          <w:tcPr>
            <w:tcW w:w="17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623F40">
            <w:pPr>
              <w:spacing w:after="80"/>
              <w:jc w:val="center"/>
              <w:rPr>
                <w:rFonts w:ascii="Times New Roman" w:hAnsi="Times New Roman" w:cs="Times New Roman"/>
                <w:b/>
                <w:sz w:val="24"/>
                <w:szCs w:val="24"/>
              </w:rPr>
            </w:pPr>
            <w:r w:rsidRPr="00CA77D7">
              <w:rPr>
                <w:rFonts w:ascii="Times New Roman" w:hAnsi="Times New Roman" w:cs="Times New Roman"/>
                <w:b/>
                <w:sz w:val="24"/>
                <w:szCs w:val="24"/>
              </w:rPr>
              <w:t>Data până la care vor fi finalizate</w:t>
            </w:r>
          </w:p>
        </w:tc>
        <w:tc>
          <w:tcPr>
            <w:tcW w:w="2080"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623F40">
            <w:pPr>
              <w:spacing w:after="80"/>
              <w:jc w:val="center"/>
              <w:rPr>
                <w:rFonts w:ascii="Times New Roman" w:hAnsi="Times New Roman" w:cs="Times New Roman"/>
                <w:b/>
                <w:sz w:val="24"/>
                <w:szCs w:val="24"/>
              </w:rPr>
            </w:pPr>
            <w:r w:rsidRPr="00CA77D7">
              <w:rPr>
                <w:rFonts w:ascii="Times New Roman" w:hAnsi="Times New Roman" w:cs="Times New Roman"/>
                <w:b/>
                <w:sz w:val="24"/>
                <w:szCs w:val="24"/>
              </w:rPr>
              <w:t>Persoana/persoanele responsabile</w:t>
            </w:r>
          </w:p>
        </w:tc>
        <w:tc>
          <w:tcPr>
            <w:tcW w:w="19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623F40">
            <w:pPr>
              <w:spacing w:after="80"/>
              <w:jc w:val="center"/>
              <w:rPr>
                <w:rFonts w:ascii="Times New Roman" w:hAnsi="Times New Roman" w:cs="Times New Roman"/>
                <w:b/>
                <w:sz w:val="24"/>
                <w:szCs w:val="24"/>
              </w:rPr>
            </w:pPr>
            <w:r w:rsidRPr="00CA77D7">
              <w:rPr>
                <w:rFonts w:ascii="Times New Roman" w:hAnsi="Times New Roman" w:cs="Times New Roman"/>
                <w:b/>
                <w:sz w:val="24"/>
                <w:szCs w:val="24"/>
              </w:rPr>
              <w:t>Parteneri</w:t>
            </w:r>
          </w:p>
        </w:tc>
        <w:tc>
          <w:tcPr>
            <w:tcW w:w="128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623F40">
            <w:pPr>
              <w:spacing w:after="80"/>
              <w:jc w:val="center"/>
              <w:rPr>
                <w:rFonts w:ascii="Times New Roman" w:hAnsi="Times New Roman" w:cs="Times New Roman"/>
                <w:b/>
                <w:sz w:val="24"/>
                <w:szCs w:val="24"/>
              </w:rPr>
            </w:pPr>
            <w:r w:rsidRPr="00CA77D7">
              <w:rPr>
                <w:rFonts w:ascii="Times New Roman" w:hAnsi="Times New Roman" w:cs="Times New Roman"/>
                <w:b/>
                <w:sz w:val="24"/>
                <w:szCs w:val="24"/>
              </w:rPr>
              <w:t>Cost</w:t>
            </w:r>
          </w:p>
        </w:tc>
        <w:tc>
          <w:tcPr>
            <w:tcW w:w="1567"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623F40">
            <w:pPr>
              <w:spacing w:after="80"/>
              <w:jc w:val="center"/>
              <w:rPr>
                <w:rFonts w:ascii="Times New Roman" w:hAnsi="Times New Roman" w:cs="Times New Roman"/>
                <w:b/>
                <w:sz w:val="24"/>
                <w:szCs w:val="24"/>
              </w:rPr>
            </w:pPr>
            <w:r w:rsidRPr="00CA77D7">
              <w:rPr>
                <w:rFonts w:ascii="Times New Roman" w:hAnsi="Times New Roman" w:cs="Times New Roman"/>
                <w:b/>
                <w:sz w:val="24"/>
                <w:szCs w:val="24"/>
              </w:rPr>
              <w:t>Sursa de</w:t>
            </w:r>
          </w:p>
          <w:p w:rsidR="00CA77D7" w:rsidRPr="00CA77D7" w:rsidRDefault="00CA77D7" w:rsidP="00623F40">
            <w:pPr>
              <w:spacing w:after="80"/>
              <w:jc w:val="center"/>
              <w:rPr>
                <w:rFonts w:ascii="Times New Roman" w:hAnsi="Times New Roman" w:cs="Times New Roman"/>
                <w:b/>
                <w:sz w:val="24"/>
                <w:szCs w:val="24"/>
              </w:rPr>
            </w:pPr>
            <w:r w:rsidRPr="00CA77D7">
              <w:rPr>
                <w:rFonts w:ascii="Times New Roman" w:hAnsi="Times New Roman" w:cs="Times New Roman"/>
                <w:b/>
                <w:sz w:val="24"/>
                <w:szCs w:val="24"/>
              </w:rPr>
              <w:t>finanțare</w:t>
            </w:r>
          </w:p>
        </w:tc>
      </w:tr>
      <w:tr w:rsidR="00CA77D7" w:rsidRPr="00CA77D7" w:rsidTr="00623F40">
        <w:tc>
          <w:tcPr>
            <w:tcW w:w="331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CA77D7">
            <w:pPr>
              <w:spacing w:after="0"/>
              <w:rPr>
                <w:rFonts w:ascii="Times New Roman" w:hAnsi="Times New Roman" w:cs="Times New Roman"/>
              </w:rPr>
            </w:pPr>
            <w:r w:rsidRPr="00CA77D7">
              <w:rPr>
                <w:rFonts w:ascii="Times New Roman" w:hAnsi="Times New Roman" w:cs="Times New Roman"/>
              </w:rPr>
              <w:t>1.Informarea cadrelor didactice privind planul de</w:t>
            </w:r>
            <w:r w:rsidR="00D36834">
              <w:rPr>
                <w:rFonts w:ascii="Times New Roman" w:hAnsi="Times New Roman" w:cs="Times New Roman"/>
              </w:rPr>
              <w:t xml:space="preserve"> acțiune pentru anul școlar 2022-2023</w:t>
            </w:r>
            <w:r w:rsidRPr="00CA77D7">
              <w:rPr>
                <w:rFonts w:ascii="Times New Roman" w:hAnsi="Times New Roman" w:cs="Times New Roman"/>
              </w:rPr>
              <w:t xml:space="preserve"> legat de fenomenul absenteismului școlar, respectiv abandonului școlar</w:t>
            </w:r>
          </w:p>
        </w:tc>
        <w:tc>
          <w:tcPr>
            <w:tcW w:w="256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CA77D7">
            <w:pPr>
              <w:spacing w:after="0"/>
              <w:rPr>
                <w:rFonts w:ascii="Times New Roman" w:hAnsi="Times New Roman" w:cs="Times New Roman"/>
              </w:rPr>
            </w:pPr>
            <w:r w:rsidRPr="00CA77D7">
              <w:rPr>
                <w:rFonts w:ascii="Times New Roman" w:hAnsi="Times New Roman" w:cs="Times New Roman"/>
              </w:rPr>
              <w:t>-Sugestii oferite de cadrele didactice;</w:t>
            </w:r>
          </w:p>
          <w:p w:rsidR="00CA77D7" w:rsidRPr="00CA77D7" w:rsidRDefault="00CA77D7" w:rsidP="00CA77D7">
            <w:pPr>
              <w:spacing w:after="0"/>
              <w:rPr>
                <w:rFonts w:ascii="Times New Roman" w:hAnsi="Times New Roman" w:cs="Times New Roman"/>
              </w:rPr>
            </w:pPr>
            <w:r w:rsidRPr="00CA77D7">
              <w:rPr>
                <w:rFonts w:ascii="Times New Roman" w:hAnsi="Times New Roman" w:cs="Times New Roman"/>
              </w:rPr>
              <w:t>-Găsirea de modalități eficiente de reducere a fenomenului.</w:t>
            </w:r>
          </w:p>
        </w:tc>
        <w:tc>
          <w:tcPr>
            <w:tcW w:w="17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decembrie 202</w:t>
            </w:r>
            <w:r w:rsidR="00D36834">
              <w:rPr>
                <w:rFonts w:ascii="Times New Roman" w:hAnsi="Times New Roman" w:cs="Times New Roman"/>
              </w:rPr>
              <w:t>2</w:t>
            </w:r>
          </w:p>
        </w:tc>
        <w:tc>
          <w:tcPr>
            <w:tcW w:w="2080"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Profesor consilier școlar Ghiroagă Florina</w:t>
            </w:r>
          </w:p>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 xml:space="preserve">Consilier educativ </w:t>
            </w:r>
            <w:r w:rsidR="00D36834">
              <w:rPr>
                <w:rFonts w:ascii="Times New Roman" w:hAnsi="Times New Roman" w:cs="Times New Roman"/>
                <w:noProof/>
                <w:lang w:val="ro-RO"/>
              </w:rPr>
              <w:t xml:space="preserve"> Rusu Alina</w:t>
            </w:r>
          </w:p>
        </w:tc>
        <w:tc>
          <w:tcPr>
            <w:tcW w:w="19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CJRAE Sibiu</w:t>
            </w:r>
          </w:p>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ONG-uri</w:t>
            </w:r>
          </w:p>
        </w:tc>
        <w:tc>
          <w:tcPr>
            <w:tcW w:w="128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w:t>
            </w:r>
          </w:p>
        </w:tc>
        <w:tc>
          <w:tcPr>
            <w:tcW w:w="1567"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w:t>
            </w:r>
          </w:p>
        </w:tc>
      </w:tr>
      <w:tr w:rsidR="00CA77D7" w:rsidRPr="00CA77D7" w:rsidTr="00623F40">
        <w:tc>
          <w:tcPr>
            <w:tcW w:w="331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CA77D7">
            <w:pPr>
              <w:spacing w:after="0"/>
              <w:rPr>
                <w:rFonts w:ascii="Times New Roman" w:hAnsi="Times New Roman" w:cs="Times New Roman"/>
              </w:rPr>
            </w:pPr>
            <w:r w:rsidRPr="00CA77D7">
              <w:rPr>
                <w:rFonts w:ascii="Times New Roman" w:hAnsi="Times New Roman" w:cs="Times New Roman"/>
              </w:rPr>
              <w:t>2.Cunoașterea elevilor cu probleme școlare (dificultăți de învățare/ relaționare, repetenție, număr mare de absențe) și/sau familiale (conflicte intrafamiliale, familii monoparentale, elevi ai căror părinți sunt plecați la muncă în străinătate) din fiecare clasă</w:t>
            </w:r>
          </w:p>
        </w:tc>
        <w:tc>
          <w:tcPr>
            <w:tcW w:w="256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CA77D7">
            <w:pPr>
              <w:spacing w:after="0"/>
              <w:rPr>
                <w:rFonts w:ascii="Times New Roman" w:hAnsi="Times New Roman" w:cs="Times New Roman"/>
              </w:rPr>
            </w:pPr>
            <w:r w:rsidRPr="00CA77D7">
              <w:rPr>
                <w:rFonts w:ascii="Times New Roman" w:hAnsi="Times New Roman" w:cs="Times New Roman"/>
              </w:rPr>
              <w:t>-Fișa completată de profesorii diriginți (elevii și problemele identificate)</w:t>
            </w:r>
          </w:p>
          <w:p w:rsidR="00CA77D7" w:rsidRPr="00CA77D7" w:rsidRDefault="00CA77D7" w:rsidP="00CA77D7">
            <w:pPr>
              <w:spacing w:after="0"/>
              <w:rPr>
                <w:rFonts w:ascii="Times New Roman" w:hAnsi="Times New Roman" w:cs="Times New Roman"/>
                <w:b/>
              </w:rPr>
            </w:pPr>
          </w:p>
        </w:tc>
        <w:tc>
          <w:tcPr>
            <w:tcW w:w="17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D36834" w:rsidP="00CA77D7">
            <w:pPr>
              <w:spacing w:after="0"/>
              <w:jc w:val="center"/>
              <w:rPr>
                <w:rFonts w:ascii="Times New Roman" w:hAnsi="Times New Roman" w:cs="Times New Roman"/>
              </w:rPr>
            </w:pPr>
            <w:r w:rsidRPr="00CA77D7">
              <w:rPr>
                <w:rFonts w:ascii="Times New Roman" w:hAnsi="Times New Roman" w:cs="Times New Roman"/>
              </w:rPr>
              <w:t>decembrie 202</w:t>
            </w:r>
            <w:r>
              <w:rPr>
                <w:rFonts w:ascii="Times New Roman" w:hAnsi="Times New Roman" w:cs="Times New Roman"/>
              </w:rPr>
              <w:t>2</w:t>
            </w:r>
          </w:p>
        </w:tc>
        <w:tc>
          <w:tcPr>
            <w:tcW w:w="2080"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Profesori diriginți</w:t>
            </w:r>
          </w:p>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Profesor consilier școlar Ghiroagă Florina</w:t>
            </w:r>
          </w:p>
          <w:p w:rsidR="00CA77D7" w:rsidRPr="00CA77D7" w:rsidRDefault="00CA77D7" w:rsidP="00CA77D7">
            <w:pPr>
              <w:spacing w:after="0"/>
              <w:jc w:val="center"/>
              <w:rPr>
                <w:rFonts w:ascii="Times New Roman" w:hAnsi="Times New Roman" w:cs="Times New Roman"/>
                <w:b/>
              </w:rPr>
            </w:pPr>
            <w:r w:rsidRPr="00CA77D7">
              <w:rPr>
                <w:rFonts w:ascii="Times New Roman" w:hAnsi="Times New Roman" w:cs="Times New Roman"/>
              </w:rPr>
              <w:t xml:space="preserve">Consilier educativ  </w:t>
            </w:r>
            <w:r w:rsidR="00D36834">
              <w:rPr>
                <w:rFonts w:ascii="Times New Roman" w:hAnsi="Times New Roman" w:cs="Times New Roman"/>
                <w:noProof/>
                <w:lang w:val="ro-RO"/>
              </w:rPr>
              <w:t xml:space="preserve"> Rusu Alina</w:t>
            </w:r>
          </w:p>
        </w:tc>
        <w:tc>
          <w:tcPr>
            <w:tcW w:w="19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CJRAE Sibiu</w:t>
            </w:r>
          </w:p>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ONG-uri</w:t>
            </w:r>
          </w:p>
        </w:tc>
        <w:tc>
          <w:tcPr>
            <w:tcW w:w="128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w:t>
            </w:r>
          </w:p>
        </w:tc>
        <w:tc>
          <w:tcPr>
            <w:tcW w:w="1567"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w:t>
            </w:r>
          </w:p>
        </w:tc>
      </w:tr>
      <w:tr w:rsidR="00CA77D7" w:rsidRPr="00CA77D7" w:rsidTr="00623F40">
        <w:tc>
          <w:tcPr>
            <w:tcW w:w="331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CA77D7">
            <w:pPr>
              <w:spacing w:after="0"/>
              <w:rPr>
                <w:rFonts w:ascii="Times New Roman" w:hAnsi="Times New Roman" w:cs="Times New Roman"/>
              </w:rPr>
            </w:pPr>
            <w:r w:rsidRPr="00CA77D7">
              <w:rPr>
                <w:rFonts w:ascii="Times New Roman" w:hAnsi="Times New Roman" w:cs="Times New Roman"/>
              </w:rPr>
              <w:t>3.Informarea părinților pe această temă (importanța relației școală-părinte, rolul informărilor periodice legat de situația școlară a propriului copil, modalități de ameliorare din perspectiva familiei a absenteismului, cunoașterea de către părinți a factorilor de risc) prin desfășurarea de ședințe tematice, materiale informative puse la dispoziția acestora</w:t>
            </w:r>
          </w:p>
        </w:tc>
        <w:tc>
          <w:tcPr>
            <w:tcW w:w="256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CA77D7">
            <w:pPr>
              <w:spacing w:after="0"/>
              <w:rPr>
                <w:rFonts w:ascii="Times New Roman" w:hAnsi="Times New Roman" w:cs="Times New Roman"/>
              </w:rPr>
            </w:pPr>
            <w:r w:rsidRPr="00CA77D7">
              <w:rPr>
                <w:rFonts w:ascii="Times New Roman" w:hAnsi="Times New Roman" w:cs="Times New Roman"/>
              </w:rPr>
              <w:t>- Procese verbale;</w:t>
            </w:r>
          </w:p>
          <w:p w:rsidR="00CA77D7" w:rsidRPr="00CA77D7" w:rsidRDefault="00CA77D7" w:rsidP="00CA77D7">
            <w:pPr>
              <w:spacing w:after="0"/>
              <w:rPr>
                <w:rFonts w:ascii="Times New Roman" w:hAnsi="Times New Roman" w:cs="Times New Roman"/>
              </w:rPr>
            </w:pPr>
            <w:r w:rsidRPr="00CA77D7">
              <w:rPr>
                <w:rFonts w:ascii="Times New Roman" w:hAnsi="Times New Roman" w:cs="Times New Roman"/>
              </w:rPr>
              <w:t>- Materiale informative</w:t>
            </w:r>
          </w:p>
        </w:tc>
        <w:tc>
          <w:tcPr>
            <w:tcW w:w="17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Permanent</w:t>
            </w:r>
          </w:p>
        </w:tc>
        <w:tc>
          <w:tcPr>
            <w:tcW w:w="2080"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Profesori diriginți</w:t>
            </w:r>
          </w:p>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Profesor consilier școlar Ghiroagă Florina</w:t>
            </w:r>
          </w:p>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 xml:space="preserve">Consilier educativ  </w:t>
            </w:r>
            <w:r w:rsidR="00D36834">
              <w:rPr>
                <w:rFonts w:ascii="Times New Roman" w:hAnsi="Times New Roman" w:cs="Times New Roman"/>
                <w:noProof/>
                <w:lang w:val="ro-RO"/>
              </w:rPr>
              <w:t xml:space="preserve"> Rusu Alina</w:t>
            </w:r>
          </w:p>
        </w:tc>
        <w:tc>
          <w:tcPr>
            <w:tcW w:w="19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CJRAE Sibiu</w:t>
            </w:r>
          </w:p>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ONG-uri</w:t>
            </w:r>
          </w:p>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Primarii din mediul urban și rural</w:t>
            </w:r>
          </w:p>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Poliția Mediaș</w:t>
            </w:r>
          </w:p>
        </w:tc>
        <w:tc>
          <w:tcPr>
            <w:tcW w:w="128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150 lei</w:t>
            </w:r>
          </w:p>
        </w:tc>
        <w:tc>
          <w:tcPr>
            <w:tcW w:w="1567"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Buget Local</w:t>
            </w:r>
          </w:p>
        </w:tc>
      </w:tr>
      <w:tr w:rsidR="00CA77D7" w:rsidRPr="00CA77D7" w:rsidTr="00623F40">
        <w:tc>
          <w:tcPr>
            <w:tcW w:w="331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CA77D7">
            <w:pPr>
              <w:spacing w:after="0"/>
              <w:rPr>
                <w:rFonts w:ascii="Times New Roman" w:hAnsi="Times New Roman" w:cs="Times New Roman"/>
              </w:rPr>
            </w:pPr>
            <w:r w:rsidRPr="00CA77D7">
              <w:rPr>
                <w:rFonts w:ascii="Times New Roman" w:hAnsi="Times New Roman" w:cs="Times New Roman"/>
              </w:rPr>
              <w:t>4. Organizarea unei activități dedicate</w:t>
            </w:r>
            <w:r w:rsidRPr="00CA77D7">
              <w:rPr>
                <w:rFonts w:ascii="Times New Roman" w:hAnsi="Times New Roman" w:cs="Times New Roman"/>
                <w:b/>
              </w:rPr>
              <w:t xml:space="preserve"> o</w:t>
            </w:r>
            <w:r w:rsidRPr="00CA77D7">
              <w:rPr>
                <w:rFonts w:ascii="Times New Roman" w:hAnsi="Times New Roman" w:cs="Times New Roman"/>
              </w:rPr>
              <w:t xml:space="preserve">ptimizării relației de </w:t>
            </w:r>
            <w:r w:rsidRPr="00CA77D7">
              <w:rPr>
                <w:rFonts w:ascii="Times New Roman" w:hAnsi="Times New Roman" w:cs="Times New Roman"/>
              </w:rPr>
              <w:lastRenderedPageBreak/>
              <w:t>comunicare școală-familie  “Ziua Părinților”</w:t>
            </w:r>
          </w:p>
        </w:tc>
        <w:tc>
          <w:tcPr>
            <w:tcW w:w="256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CA77D7">
            <w:pPr>
              <w:spacing w:after="0"/>
              <w:rPr>
                <w:rFonts w:ascii="Times New Roman" w:hAnsi="Times New Roman" w:cs="Times New Roman"/>
              </w:rPr>
            </w:pPr>
            <w:r w:rsidRPr="00CA77D7">
              <w:rPr>
                <w:rFonts w:ascii="Times New Roman" w:hAnsi="Times New Roman" w:cs="Times New Roman"/>
              </w:rPr>
              <w:lastRenderedPageBreak/>
              <w:t xml:space="preserve">-creșterea promovabilității la </w:t>
            </w:r>
            <w:r w:rsidRPr="00CA77D7">
              <w:rPr>
                <w:rFonts w:ascii="Times New Roman" w:hAnsi="Times New Roman" w:cs="Times New Roman"/>
              </w:rPr>
              <w:lastRenderedPageBreak/>
              <w:t>nivelul întregii școli</w:t>
            </w:r>
          </w:p>
          <w:p w:rsidR="00CA77D7" w:rsidRPr="00CA77D7" w:rsidRDefault="00CA77D7" w:rsidP="00CA77D7">
            <w:pPr>
              <w:spacing w:after="0"/>
              <w:rPr>
                <w:rFonts w:ascii="Times New Roman" w:hAnsi="Times New Roman" w:cs="Times New Roman"/>
              </w:rPr>
            </w:pPr>
            <w:r w:rsidRPr="00CA77D7">
              <w:rPr>
                <w:rFonts w:ascii="Times New Roman" w:hAnsi="Times New Roman" w:cs="Times New Roman"/>
              </w:rPr>
              <w:t>-reducerea numărului de absențe/elev</w:t>
            </w:r>
          </w:p>
        </w:tc>
        <w:tc>
          <w:tcPr>
            <w:tcW w:w="17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lastRenderedPageBreak/>
              <w:t>1 întâlnire/an</w:t>
            </w:r>
          </w:p>
        </w:tc>
        <w:tc>
          <w:tcPr>
            <w:tcW w:w="2080"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Director</w:t>
            </w:r>
          </w:p>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Profesori diriginți</w:t>
            </w:r>
          </w:p>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lastRenderedPageBreak/>
              <w:t>Profesor consilier școlar Ghiroagă Florina</w:t>
            </w:r>
          </w:p>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 xml:space="preserve">Consilier educativ  </w:t>
            </w:r>
            <w:r w:rsidR="00D36834">
              <w:rPr>
                <w:rFonts w:ascii="Times New Roman" w:hAnsi="Times New Roman" w:cs="Times New Roman"/>
                <w:noProof/>
                <w:lang w:val="ro-RO"/>
              </w:rPr>
              <w:t xml:space="preserve"> Rusu Alina</w:t>
            </w:r>
          </w:p>
        </w:tc>
        <w:tc>
          <w:tcPr>
            <w:tcW w:w="19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lastRenderedPageBreak/>
              <w:t>CJRAE Sibiu</w:t>
            </w:r>
          </w:p>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ONG-uri</w:t>
            </w:r>
          </w:p>
        </w:tc>
        <w:tc>
          <w:tcPr>
            <w:tcW w:w="128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100</w:t>
            </w:r>
          </w:p>
        </w:tc>
        <w:tc>
          <w:tcPr>
            <w:tcW w:w="1567"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Venituri proprii</w:t>
            </w:r>
          </w:p>
        </w:tc>
      </w:tr>
      <w:tr w:rsidR="00CA77D7" w:rsidRPr="00CA77D7" w:rsidTr="00623F40">
        <w:tc>
          <w:tcPr>
            <w:tcW w:w="331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CA77D7">
            <w:pPr>
              <w:spacing w:after="0"/>
              <w:rPr>
                <w:rFonts w:ascii="Times New Roman" w:hAnsi="Times New Roman" w:cs="Times New Roman"/>
              </w:rPr>
            </w:pPr>
            <w:r w:rsidRPr="00CA77D7">
              <w:rPr>
                <w:rFonts w:ascii="Times New Roman" w:hAnsi="Times New Roman" w:cs="Times New Roman"/>
              </w:rPr>
              <w:lastRenderedPageBreak/>
              <w:t>5. Creșterea motivației școlare prin activități de informare a elevilor privind efectele pe termen scurt/ lung ale absenteismului școlar, importanța finalizării școlii</w:t>
            </w:r>
          </w:p>
        </w:tc>
        <w:tc>
          <w:tcPr>
            <w:tcW w:w="256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D36834" w:rsidP="00CA77D7">
            <w:pPr>
              <w:spacing w:after="0"/>
              <w:rPr>
                <w:rFonts w:ascii="Times New Roman" w:hAnsi="Times New Roman" w:cs="Times New Roman"/>
              </w:rPr>
            </w:pPr>
            <w:r>
              <w:rPr>
                <w:rFonts w:ascii="Times New Roman" w:hAnsi="Times New Roman" w:cs="Times New Roman"/>
              </w:rPr>
              <w:t>- Materiale informative</w:t>
            </w:r>
          </w:p>
          <w:p w:rsidR="00CA77D7" w:rsidRPr="00CA77D7" w:rsidRDefault="00D36834" w:rsidP="00CA77D7">
            <w:pPr>
              <w:spacing w:after="0"/>
              <w:rPr>
                <w:rFonts w:ascii="Times New Roman" w:hAnsi="Times New Roman" w:cs="Times New Roman"/>
              </w:rPr>
            </w:pPr>
            <w:r>
              <w:rPr>
                <w:rFonts w:ascii="Times New Roman" w:hAnsi="Times New Roman" w:cs="Times New Roman"/>
              </w:rPr>
              <w:t>- Studii de caz</w:t>
            </w:r>
          </w:p>
          <w:p w:rsidR="00CA77D7" w:rsidRPr="00CA77D7" w:rsidRDefault="00CA77D7" w:rsidP="00CA77D7">
            <w:pPr>
              <w:spacing w:after="0"/>
              <w:rPr>
                <w:rFonts w:ascii="Times New Roman" w:hAnsi="Times New Roman" w:cs="Times New Roman"/>
              </w:rPr>
            </w:pPr>
            <w:r w:rsidRPr="00CA77D7">
              <w:rPr>
                <w:rFonts w:ascii="Times New Roman" w:hAnsi="Times New Roman" w:cs="Times New Roman"/>
              </w:rPr>
              <w:t>- Procese verbale</w:t>
            </w:r>
          </w:p>
        </w:tc>
        <w:tc>
          <w:tcPr>
            <w:tcW w:w="17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Permanent</w:t>
            </w:r>
          </w:p>
        </w:tc>
        <w:tc>
          <w:tcPr>
            <w:tcW w:w="2080"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Profesori diriginți</w:t>
            </w:r>
          </w:p>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Consilier educativ</w:t>
            </w:r>
          </w:p>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Profesor consilier școlar</w:t>
            </w:r>
          </w:p>
        </w:tc>
        <w:tc>
          <w:tcPr>
            <w:tcW w:w="19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CJRAE Sibiu</w:t>
            </w:r>
          </w:p>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ONG-uri</w:t>
            </w:r>
          </w:p>
        </w:tc>
        <w:tc>
          <w:tcPr>
            <w:tcW w:w="128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200 lei</w:t>
            </w:r>
          </w:p>
        </w:tc>
        <w:tc>
          <w:tcPr>
            <w:tcW w:w="1567"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Buget Local</w:t>
            </w:r>
          </w:p>
        </w:tc>
      </w:tr>
      <w:tr w:rsidR="00CA77D7" w:rsidRPr="00CA77D7" w:rsidTr="00623F40">
        <w:tc>
          <w:tcPr>
            <w:tcW w:w="331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CA77D7">
            <w:pPr>
              <w:spacing w:after="0"/>
              <w:rPr>
                <w:rFonts w:ascii="Times New Roman" w:hAnsi="Times New Roman" w:cs="Times New Roman"/>
              </w:rPr>
            </w:pPr>
            <w:r w:rsidRPr="00CA77D7">
              <w:rPr>
                <w:rFonts w:ascii="Times New Roman" w:hAnsi="Times New Roman" w:cs="Times New Roman"/>
              </w:rPr>
              <w:t>6. Activități individuale/de grup de consiliere psihopedagogică pentru elevi, părinți, în vederea prevenirii, ameliorării situațiilor de dezertism școlar.</w:t>
            </w:r>
          </w:p>
        </w:tc>
        <w:tc>
          <w:tcPr>
            <w:tcW w:w="256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CA77D7">
            <w:pPr>
              <w:spacing w:after="0"/>
              <w:rPr>
                <w:rFonts w:ascii="Times New Roman" w:hAnsi="Times New Roman" w:cs="Times New Roman"/>
              </w:rPr>
            </w:pPr>
            <w:r w:rsidRPr="00CA77D7">
              <w:rPr>
                <w:rFonts w:ascii="Times New Roman" w:hAnsi="Times New Roman" w:cs="Times New Roman"/>
              </w:rPr>
              <w:t>- Materiale informative;</w:t>
            </w:r>
          </w:p>
          <w:p w:rsidR="00CA77D7" w:rsidRPr="00CA77D7" w:rsidRDefault="00CA77D7" w:rsidP="00CA77D7">
            <w:pPr>
              <w:spacing w:after="0"/>
              <w:rPr>
                <w:rFonts w:ascii="Times New Roman" w:hAnsi="Times New Roman" w:cs="Times New Roman"/>
              </w:rPr>
            </w:pPr>
            <w:r w:rsidRPr="00CA77D7">
              <w:rPr>
                <w:rFonts w:ascii="Times New Roman" w:hAnsi="Times New Roman" w:cs="Times New Roman"/>
              </w:rPr>
              <w:t>- Fișe de evaluare;</w:t>
            </w:r>
          </w:p>
          <w:p w:rsidR="00CA77D7" w:rsidRPr="00CA77D7" w:rsidRDefault="00CA77D7" w:rsidP="00CA77D7">
            <w:pPr>
              <w:spacing w:after="0"/>
              <w:rPr>
                <w:rFonts w:ascii="Times New Roman" w:hAnsi="Times New Roman" w:cs="Times New Roman"/>
              </w:rPr>
            </w:pPr>
            <w:r w:rsidRPr="00CA77D7">
              <w:rPr>
                <w:rFonts w:ascii="Times New Roman" w:hAnsi="Times New Roman" w:cs="Times New Roman"/>
              </w:rPr>
              <w:t>- Fișe de consiliere;</w:t>
            </w:r>
          </w:p>
          <w:p w:rsidR="00CA77D7" w:rsidRPr="00CA77D7" w:rsidRDefault="00CA77D7" w:rsidP="00CA77D7">
            <w:pPr>
              <w:spacing w:after="0"/>
              <w:rPr>
                <w:rFonts w:ascii="Times New Roman" w:hAnsi="Times New Roman" w:cs="Times New Roman"/>
              </w:rPr>
            </w:pPr>
            <w:r w:rsidRPr="00CA77D7">
              <w:rPr>
                <w:rFonts w:ascii="Times New Roman" w:hAnsi="Times New Roman" w:cs="Times New Roman"/>
              </w:rPr>
              <w:t>- Proiect de intervenție;</w:t>
            </w:r>
          </w:p>
          <w:p w:rsidR="00CA77D7" w:rsidRPr="00CA77D7" w:rsidRDefault="00CA77D7" w:rsidP="00CA77D7">
            <w:pPr>
              <w:spacing w:after="0"/>
              <w:rPr>
                <w:rFonts w:ascii="Times New Roman" w:hAnsi="Times New Roman" w:cs="Times New Roman"/>
              </w:rPr>
            </w:pPr>
            <w:r w:rsidRPr="00CA77D7">
              <w:rPr>
                <w:rFonts w:ascii="Times New Roman" w:hAnsi="Times New Roman" w:cs="Times New Roman"/>
              </w:rPr>
              <w:t>- Procese verbale</w:t>
            </w:r>
          </w:p>
        </w:tc>
        <w:tc>
          <w:tcPr>
            <w:tcW w:w="17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Permanent</w:t>
            </w:r>
          </w:p>
        </w:tc>
        <w:tc>
          <w:tcPr>
            <w:tcW w:w="2080"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Profesor consilier școlar</w:t>
            </w:r>
          </w:p>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Profesor diriginte</w:t>
            </w:r>
          </w:p>
          <w:p w:rsidR="00CA77D7" w:rsidRPr="00CA77D7" w:rsidRDefault="00CA77D7" w:rsidP="00CA77D7">
            <w:pPr>
              <w:spacing w:after="0"/>
              <w:jc w:val="center"/>
              <w:rPr>
                <w:rFonts w:ascii="Times New Roman" w:hAnsi="Times New Roman" w:cs="Times New Roman"/>
              </w:rPr>
            </w:pPr>
          </w:p>
        </w:tc>
        <w:tc>
          <w:tcPr>
            <w:tcW w:w="19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Comitetul de părinți</w:t>
            </w:r>
          </w:p>
        </w:tc>
        <w:tc>
          <w:tcPr>
            <w:tcW w:w="128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250 lei</w:t>
            </w:r>
          </w:p>
        </w:tc>
        <w:tc>
          <w:tcPr>
            <w:tcW w:w="1567"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Buget Local</w:t>
            </w:r>
          </w:p>
        </w:tc>
      </w:tr>
      <w:tr w:rsidR="00CA77D7" w:rsidRPr="00CA77D7" w:rsidTr="00623F40">
        <w:tc>
          <w:tcPr>
            <w:tcW w:w="331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CA77D7">
            <w:pPr>
              <w:spacing w:after="0"/>
              <w:rPr>
                <w:rFonts w:ascii="Times New Roman" w:hAnsi="Times New Roman" w:cs="Times New Roman"/>
              </w:rPr>
            </w:pPr>
            <w:r w:rsidRPr="00CA77D7">
              <w:rPr>
                <w:rFonts w:ascii="Times New Roman" w:hAnsi="Times New Roman" w:cs="Times New Roman"/>
              </w:rPr>
              <w:t>7. Realizare de statistici pe clase privind absenteismul școlar, în vederea depistării claselor cu probleme deosebite, comparații, concluzii.</w:t>
            </w:r>
          </w:p>
        </w:tc>
        <w:tc>
          <w:tcPr>
            <w:tcW w:w="256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CA77D7">
            <w:pPr>
              <w:spacing w:after="0"/>
              <w:rPr>
                <w:rFonts w:ascii="Times New Roman" w:hAnsi="Times New Roman" w:cs="Times New Roman"/>
              </w:rPr>
            </w:pPr>
            <w:r w:rsidRPr="00CA77D7">
              <w:rPr>
                <w:rFonts w:ascii="Times New Roman" w:hAnsi="Times New Roman" w:cs="Times New Roman"/>
              </w:rPr>
              <w:t>- Tabel cu clase și număr de absențe</w:t>
            </w:r>
          </w:p>
        </w:tc>
        <w:tc>
          <w:tcPr>
            <w:tcW w:w="17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D36834" w:rsidP="00CA77D7">
            <w:pPr>
              <w:spacing w:after="0"/>
              <w:jc w:val="center"/>
              <w:rPr>
                <w:rFonts w:ascii="Times New Roman" w:hAnsi="Times New Roman" w:cs="Times New Roman"/>
              </w:rPr>
            </w:pPr>
            <w:r w:rsidRPr="002E0D25">
              <w:rPr>
                <w:rFonts w:ascii="Times New Roman" w:hAnsi="Times New Roman" w:cs="Times New Roman"/>
                <w:noProof/>
                <w:lang w:val="ro-RO"/>
              </w:rPr>
              <w:t>lunar, final an școlar</w:t>
            </w:r>
          </w:p>
        </w:tc>
        <w:tc>
          <w:tcPr>
            <w:tcW w:w="2080"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Profesori diriginți</w:t>
            </w:r>
          </w:p>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 xml:space="preserve">Consilier educativ  </w:t>
            </w:r>
            <w:r w:rsidR="00D36834">
              <w:rPr>
                <w:rFonts w:ascii="Times New Roman" w:hAnsi="Times New Roman" w:cs="Times New Roman"/>
                <w:noProof/>
                <w:lang w:val="ro-RO"/>
              </w:rPr>
              <w:t xml:space="preserve"> Rusu Alina</w:t>
            </w:r>
          </w:p>
        </w:tc>
        <w:tc>
          <w:tcPr>
            <w:tcW w:w="19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diriginți</w:t>
            </w:r>
          </w:p>
        </w:tc>
        <w:tc>
          <w:tcPr>
            <w:tcW w:w="128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w:t>
            </w:r>
          </w:p>
        </w:tc>
        <w:tc>
          <w:tcPr>
            <w:tcW w:w="1567"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w:t>
            </w:r>
          </w:p>
        </w:tc>
      </w:tr>
      <w:tr w:rsidR="00CA77D7" w:rsidRPr="00CA77D7" w:rsidTr="00623F40">
        <w:tc>
          <w:tcPr>
            <w:tcW w:w="331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D36834" w:rsidP="00CA77D7">
            <w:pPr>
              <w:spacing w:after="0"/>
              <w:rPr>
                <w:rFonts w:ascii="Times New Roman" w:hAnsi="Times New Roman" w:cs="Times New Roman"/>
              </w:rPr>
            </w:pPr>
            <w:r>
              <w:rPr>
                <w:rFonts w:ascii="Times New Roman" w:hAnsi="Times New Roman" w:cs="Times New Roman"/>
              </w:rPr>
              <w:t>8</w:t>
            </w:r>
            <w:r w:rsidR="00CA77D7" w:rsidRPr="00CA77D7">
              <w:rPr>
                <w:rFonts w:ascii="Times New Roman" w:hAnsi="Times New Roman" w:cs="Times New Roman"/>
              </w:rPr>
              <w:t>. Identif</w:t>
            </w:r>
            <w:r>
              <w:rPr>
                <w:rFonts w:ascii="Times New Roman" w:hAnsi="Times New Roman" w:cs="Times New Roman"/>
              </w:rPr>
              <w:t xml:space="preserve">icarea la nivelul comunității a </w:t>
            </w:r>
            <w:r w:rsidR="00CA77D7" w:rsidRPr="00CA77D7">
              <w:rPr>
                <w:rFonts w:ascii="Times New Roman" w:hAnsi="Times New Roman" w:cs="Times New Roman"/>
              </w:rPr>
              <w:t>instituțiilor/</w:t>
            </w:r>
            <w:r>
              <w:rPr>
                <w:rFonts w:ascii="Times New Roman" w:hAnsi="Times New Roman" w:cs="Times New Roman"/>
              </w:rPr>
              <w:t xml:space="preserve"> </w:t>
            </w:r>
            <w:r w:rsidR="00CA77D7" w:rsidRPr="00CA77D7">
              <w:rPr>
                <w:rFonts w:ascii="Times New Roman" w:hAnsi="Times New Roman" w:cs="Times New Roman"/>
              </w:rPr>
              <w:t>organizațiilor ce pot susține și crește nivelul educațional al colegiului</w:t>
            </w:r>
          </w:p>
        </w:tc>
        <w:tc>
          <w:tcPr>
            <w:tcW w:w="256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CA77D7">
            <w:pPr>
              <w:spacing w:after="0"/>
              <w:rPr>
                <w:rFonts w:ascii="Times New Roman" w:hAnsi="Times New Roman" w:cs="Times New Roman"/>
              </w:rPr>
            </w:pPr>
            <w:r w:rsidRPr="00CA77D7">
              <w:rPr>
                <w:rFonts w:ascii="Times New Roman" w:hAnsi="Times New Roman" w:cs="Times New Roman"/>
              </w:rPr>
              <w:t>Identificarea anuală a cel puțin 2 noi parteneri sociali</w:t>
            </w:r>
          </w:p>
        </w:tc>
        <w:tc>
          <w:tcPr>
            <w:tcW w:w="17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Anual,</w:t>
            </w:r>
          </w:p>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permanent</w:t>
            </w:r>
          </w:p>
        </w:tc>
        <w:tc>
          <w:tcPr>
            <w:tcW w:w="2080"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D36834" w:rsidRPr="002E0D25" w:rsidRDefault="00D36834" w:rsidP="00D36834">
            <w:pPr>
              <w:spacing w:after="0"/>
              <w:jc w:val="center"/>
              <w:rPr>
                <w:rFonts w:ascii="Times New Roman" w:hAnsi="Times New Roman" w:cs="Times New Roman"/>
                <w:noProof/>
                <w:lang w:val="ro-RO"/>
              </w:rPr>
            </w:pPr>
            <w:r w:rsidRPr="002E0D25">
              <w:rPr>
                <w:rFonts w:ascii="Times New Roman" w:hAnsi="Times New Roman" w:cs="Times New Roman"/>
                <w:noProof/>
                <w:lang w:val="ro-RO"/>
              </w:rPr>
              <w:t>Director</w:t>
            </w:r>
          </w:p>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Coordonator cu programe și proiecte educative</w:t>
            </w:r>
          </w:p>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Profesor consilier școlar</w:t>
            </w:r>
          </w:p>
        </w:tc>
        <w:tc>
          <w:tcPr>
            <w:tcW w:w="19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Consiliul local</w:t>
            </w:r>
          </w:p>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ONG-uri</w:t>
            </w:r>
          </w:p>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Organizații cu programe de învățare complementare</w:t>
            </w:r>
          </w:p>
        </w:tc>
        <w:tc>
          <w:tcPr>
            <w:tcW w:w="128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w:t>
            </w:r>
          </w:p>
        </w:tc>
        <w:tc>
          <w:tcPr>
            <w:tcW w:w="1567"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w:t>
            </w:r>
          </w:p>
        </w:tc>
      </w:tr>
      <w:tr w:rsidR="00CA77D7" w:rsidRPr="00CA77D7" w:rsidTr="00623F40">
        <w:tc>
          <w:tcPr>
            <w:tcW w:w="331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D36834" w:rsidP="00CA77D7">
            <w:pPr>
              <w:spacing w:after="0"/>
              <w:rPr>
                <w:rFonts w:ascii="Times New Roman" w:hAnsi="Times New Roman" w:cs="Times New Roman"/>
              </w:rPr>
            </w:pPr>
            <w:r>
              <w:rPr>
                <w:rFonts w:ascii="Times New Roman" w:hAnsi="Times New Roman" w:cs="Times New Roman"/>
              </w:rPr>
              <w:t>9</w:t>
            </w:r>
            <w:r w:rsidR="00CA77D7" w:rsidRPr="00CA77D7">
              <w:rPr>
                <w:rFonts w:ascii="Times New Roman" w:hAnsi="Times New Roman" w:cs="Times New Roman"/>
              </w:rPr>
              <w:t xml:space="preserve">. Implicarea elevilor în activități extracurriculare derulate în colaborare /parteneriat cu rețeaua </w:t>
            </w:r>
            <w:r w:rsidR="00CA77D7" w:rsidRPr="00CA77D7">
              <w:rPr>
                <w:rFonts w:ascii="Times New Roman" w:hAnsi="Times New Roman" w:cs="Times New Roman"/>
              </w:rPr>
              <w:lastRenderedPageBreak/>
              <w:t>de actori sociali ai școlii</w:t>
            </w:r>
          </w:p>
        </w:tc>
        <w:tc>
          <w:tcPr>
            <w:tcW w:w="2566"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CA77D7">
            <w:pPr>
              <w:spacing w:after="0"/>
              <w:rPr>
                <w:rFonts w:ascii="Times New Roman" w:hAnsi="Times New Roman" w:cs="Times New Roman"/>
              </w:rPr>
            </w:pPr>
            <w:r w:rsidRPr="00CA77D7">
              <w:rPr>
                <w:rFonts w:ascii="Times New Roman" w:hAnsi="Times New Roman" w:cs="Times New Roman"/>
              </w:rPr>
              <w:lastRenderedPageBreak/>
              <w:t xml:space="preserve">Anual, minimum 15% dintre elevii colegiului vor derula activități și </w:t>
            </w:r>
            <w:r w:rsidRPr="00CA77D7">
              <w:rPr>
                <w:rFonts w:ascii="Times New Roman" w:hAnsi="Times New Roman" w:cs="Times New Roman"/>
              </w:rPr>
              <w:lastRenderedPageBreak/>
              <w:t>proiecte educative, în colaborare sau în parteneriat cu rețeaua de parteneri sociali ai școlii</w:t>
            </w:r>
          </w:p>
        </w:tc>
        <w:tc>
          <w:tcPr>
            <w:tcW w:w="17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lastRenderedPageBreak/>
              <w:t>Anual,</w:t>
            </w:r>
          </w:p>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permanent</w:t>
            </w:r>
          </w:p>
        </w:tc>
        <w:tc>
          <w:tcPr>
            <w:tcW w:w="2080"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D36834" w:rsidRPr="002E0D25" w:rsidRDefault="00D36834" w:rsidP="00D36834">
            <w:pPr>
              <w:spacing w:after="0"/>
              <w:jc w:val="center"/>
              <w:rPr>
                <w:rFonts w:ascii="Times New Roman" w:hAnsi="Times New Roman" w:cs="Times New Roman"/>
                <w:noProof/>
                <w:lang w:val="ro-RO"/>
              </w:rPr>
            </w:pPr>
            <w:r w:rsidRPr="002E0D25">
              <w:rPr>
                <w:rFonts w:ascii="Times New Roman" w:hAnsi="Times New Roman" w:cs="Times New Roman"/>
                <w:noProof/>
                <w:lang w:val="ro-RO"/>
              </w:rPr>
              <w:t>Director</w:t>
            </w:r>
          </w:p>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 xml:space="preserve">Coordonator cu programe și </w:t>
            </w:r>
            <w:r w:rsidRPr="00CA77D7">
              <w:rPr>
                <w:rFonts w:ascii="Times New Roman" w:hAnsi="Times New Roman" w:cs="Times New Roman"/>
              </w:rPr>
              <w:lastRenderedPageBreak/>
              <w:t>proiecte educative</w:t>
            </w:r>
          </w:p>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Profesor consilier școlar</w:t>
            </w:r>
          </w:p>
        </w:tc>
        <w:tc>
          <w:tcPr>
            <w:tcW w:w="19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lastRenderedPageBreak/>
              <w:t>Consiliul local</w:t>
            </w:r>
          </w:p>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ONG-uri</w:t>
            </w:r>
          </w:p>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Instituții publice</w:t>
            </w:r>
          </w:p>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lastRenderedPageBreak/>
              <w:t>Organizații cu programe de învățare complementare</w:t>
            </w:r>
          </w:p>
        </w:tc>
        <w:tc>
          <w:tcPr>
            <w:tcW w:w="128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lastRenderedPageBreak/>
              <w:t>1000 lei</w:t>
            </w:r>
          </w:p>
        </w:tc>
        <w:tc>
          <w:tcPr>
            <w:tcW w:w="1567"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CA77D7" w:rsidRPr="00CA77D7" w:rsidRDefault="00CA77D7" w:rsidP="00CA77D7">
            <w:pPr>
              <w:spacing w:after="0"/>
              <w:jc w:val="center"/>
              <w:rPr>
                <w:rFonts w:ascii="Times New Roman" w:hAnsi="Times New Roman" w:cs="Times New Roman"/>
              </w:rPr>
            </w:pPr>
            <w:r w:rsidRPr="00CA77D7">
              <w:rPr>
                <w:rFonts w:ascii="Times New Roman" w:hAnsi="Times New Roman" w:cs="Times New Roman"/>
              </w:rPr>
              <w:t>Buget Local</w:t>
            </w:r>
          </w:p>
        </w:tc>
      </w:tr>
    </w:tbl>
    <w:p w:rsidR="000E712E" w:rsidRDefault="000E712E">
      <w:r>
        <w:lastRenderedPageBreak/>
        <w:br w:type="page"/>
      </w:r>
    </w:p>
    <w:p w:rsidR="00DD1FB6" w:rsidRPr="007E4C8B" w:rsidRDefault="00DD1FB6" w:rsidP="00DD1FB6">
      <w:pPr>
        <w:jc w:val="center"/>
        <w:rPr>
          <w:rFonts w:ascii="Times New Roman" w:hAnsi="Times New Roman" w:cs="Times New Roman"/>
          <w:b/>
          <w:bCs/>
          <w:sz w:val="24"/>
          <w:szCs w:val="24"/>
        </w:rPr>
      </w:pPr>
    </w:p>
    <w:tbl>
      <w:tblPr>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tblPr>
      <w:tblGrid>
        <w:gridCol w:w="4842"/>
        <w:gridCol w:w="3171"/>
        <w:gridCol w:w="1201"/>
        <w:gridCol w:w="2193"/>
        <w:gridCol w:w="1216"/>
        <w:gridCol w:w="1075"/>
        <w:gridCol w:w="1090"/>
      </w:tblGrid>
      <w:tr w:rsidR="00DD1FB6" w:rsidRPr="00642A70" w:rsidTr="00623F40">
        <w:trPr>
          <w:trHeight w:val="329"/>
        </w:trPr>
        <w:tc>
          <w:tcPr>
            <w:tcW w:w="5000" w:type="pct"/>
            <w:gridSpan w:val="7"/>
            <w:tcBorders>
              <w:top w:val="single" w:sz="4" w:space="0" w:color="auto"/>
              <w:left w:val="single" w:sz="4" w:space="0" w:color="auto"/>
              <w:bottom w:val="single" w:sz="4" w:space="0" w:color="auto"/>
              <w:right w:val="single" w:sz="4" w:space="0" w:color="auto"/>
            </w:tcBorders>
            <w:shd w:val="clear" w:color="auto" w:fill="FFD7E7" w:themeFill="accent1" w:themeFillTint="33"/>
            <w:tcMar>
              <w:top w:w="0" w:type="dxa"/>
              <w:left w:w="43" w:type="dxa"/>
              <w:bottom w:w="0" w:type="dxa"/>
              <w:right w:w="43" w:type="dxa"/>
            </w:tcMar>
            <w:vAlign w:val="center"/>
          </w:tcPr>
          <w:p w:rsidR="00DD1FB6" w:rsidRPr="009D5849" w:rsidRDefault="00DD1FB6" w:rsidP="00623F40">
            <w:pPr>
              <w:rPr>
                <w:rFonts w:ascii="Times New Roman" w:hAnsi="Times New Roman" w:cs="Times New Roman"/>
                <w:b/>
                <w:bCs/>
                <w:i/>
                <w:iCs/>
                <w:sz w:val="24"/>
                <w:szCs w:val="24"/>
              </w:rPr>
            </w:pPr>
            <w:r w:rsidRPr="009D5849">
              <w:rPr>
                <w:rFonts w:ascii="Times New Roman" w:hAnsi="Times New Roman" w:cs="Times New Roman"/>
                <w:b/>
                <w:bCs/>
                <w:i/>
                <w:iCs/>
                <w:sz w:val="24"/>
                <w:szCs w:val="24"/>
              </w:rPr>
              <w:t>PRIORITATEA 2: Asigurarea calității serviciilor educaționale și a nivelului de performanță școlară și profesională a resurselor umane</w:t>
            </w:r>
          </w:p>
        </w:tc>
      </w:tr>
      <w:tr w:rsidR="00DD1FB6" w:rsidRPr="00DD1FB6" w:rsidTr="00623F40">
        <w:trPr>
          <w:trHeight w:val="1355"/>
        </w:trPr>
        <w:tc>
          <w:tcPr>
            <w:tcW w:w="5000" w:type="pct"/>
            <w:gridSpan w:val="7"/>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DD1FB6" w:rsidRPr="00DD1FB6" w:rsidRDefault="00DD1FB6" w:rsidP="00DD1FB6">
            <w:pPr>
              <w:spacing w:after="0"/>
              <w:rPr>
                <w:rFonts w:ascii="Times New Roman" w:hAnsi="Times New Roman" w:cs="Times New Roman"/>
                <w:sz w:val="24"/>
                <w:szCs w:val="24"/>
              </w:rPr>
            </w:pPr>
            <w:r w:rsidRPr="00DD1FB6">
              <w:rPr>
                <w:rFonts w:ascii="Times New Roman" w:hAnsi="Times New Roman" w:cs="Times New Roman"/>
                <w:b/>
                <w:sz w:val="24"/>
                <w:szCs w:val="24"/>
              </w:rPr>
              <w:t xml:space="preserve">Obiectiv 2.1. </w:t>
            </w:r>
            <w:r w:rsidRPr="00DD1FB6">
              <w:rPr>
                <w:rFonts w:ascii="Times New Roman" w:hAnsi="Times New Roman" w:cs="Times New Roman"/>
                <w:sz w:val="24"/>
                <w:szCs w:val="24"/>
              </w:rPr>
              <w:t xml:space="preserve">Implicarea cadrelor didactice în parcurgerea de cursuri de formare continuă, în vederea creșterii calității proceselor educaționale și a performanțelor școlare și extrașcolare ale elevilor </w:t>
            </w:r>
          </w:p>
          <w:p w:rsidR="00DD1FB6" w:rsidRPr="00DD1FB6" w:rsidRDefault="00DD1FB6" w:rsidP="00DD1FB6">
            <w:pPr>
              <w:spacing w:after="0"/>
              <w:rPr>
                <w:rFonts w:ascii="Times New Roman" w:hAnsi="Times New Roman" w:cs="Times New Roman"/>
                <w:sz w:val="24"/>
                <w:szCs w:val="24"/>
              </w:rPr>
            </w:pPr>
            <w:r w:rsidRPr="00DD1FB6">
              <w:rPr>
                <w:rFonts w:ascii="Times New Roman" w:hAnsi="Times New Roman" w:cs="Times New Roman"/>
                <w:b/>
                <w:sz w:val="24"/>
                <w:szCs w:val="24"/>
              </w:rPr>
              <w:t>Obiectiv 2.2</w:t>
            </w:r>
            <w:r w:rsidRPr="00DD1FB6">
              <w:rPr>
                <w:rFonts w:ascii="Times New Roman" w:hAnsi="Times New Roman" w:cs="Times New Roman"/>
                <w:sz w:val="24"/>
                <w:szCs w:val="24"/>
              </w:rPr>
              <w:t xml:space="preserve">. Îmbunătățirea rezultatelor școlare prin activități de educație remedială și consiliere școlară </w:t>
            </w:r>
          </w:p>
          <w:p w:rsidR="00DD1FB6" w:rsidRPr="00DD1FB6" w:rsidRDefault="00DD1FB6" w:rsidP="00DD1FB6">
            <w:pPr>
              <w:spacing w:after="0"/>
              <w:rPr>
                <w:rFonts w:ascii="Times New Roman" w:hAnsi="Times New Roman" w:cs="Times New Roman"/>
                <w:sz w:val="24"/>
                <w:szCs w:val="24"/>
              </w:rPr>
            </w:pPr>
            <w:r w:rsidRPr="00DD1FB6">
              <w:rPr>
                <w:rFonts w:ascii="Times New Roman" w:hAnsi="Times New Roman" w:cs="Times New Roman"/>
                <w:b/>
                <w:sz w:val="24"/>
                <w:szCs w:val="24"/>
              </w:rPr>
              <w:t>Obiectiv 2.3</w:t>
            </w:r>
            <w:r w:rsidRPr="00DD1FB6">
              <w:rPr>
                <w:rFonts w:ascii="Times New Roman" w:hAnsi="Times New Roman" w:cs="Times New Roman"/>
                <w:sz w:val="24"/>
                <w:szCs w:val="24"/>
              </w:rPr>
              <w:t>. Atragerea de colaboratori și parteneri sociali în strategiile educaționale ale școlii, în vederea creșterii calității serviciilor sale și a nivelului de competență a resurselor umane</w:t>
            </w:r>
          </w:p>
        </w:tc>
      </w:tr>
      <w:tr w:rsidR="00DD1FB6" w:rsidRPr="00DD1FB6" w:rsidTr="00623F40">
        <w:trPr>
          <w:trHeight w:val="2538"/>
        </w:trPr>
        <w:tc>
          <w:tcPr>
            <w:tcW w:w="5000" w:type="pct"/>
            <w:gridSpan w:val="7"/>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DD1FB6" w:rsidRPr="00DD1FB6" w:rsidRDefault="00DD1FB6" w:rsidP="00DD1FB6">
            <w:pPr>
              <w:spacing w:after="0"/>
              <w:rPr>
                <w:rFonts w:ascii="Times New Roman" w:hAnsi="Times New Roman" w:cs="Times New Roman"/>
                <w:sz w:val="24"/>
                <w:szCs w:val="24"/>
              </w:rPr>
            </w:pPr>
            <w:r w:rsidRPr="00DD1FB6">
              <w:rPr>
                <w:rFonts w:ascii="Times New Roman" w:hAnsi="Times New Roman" w:cs="Times New Roman"/>
                <w:b/>
                <w:sz w:val="24"/>
                <w:szCs w:val="24"/>
              </w:rPr>
              <w:t xml:space="preserve">Ținta 2.1.1. </w:t>
            </w:r>
            <w:r w:rsidRPr="00DD1FB6">
              <w:rPr>
                <w:rFonts w:ascii="Times New Roman" w:hAnsi="Times New Roman" w:cs="Times New Roman"/>
                <w:sz w:val="24"/>
                <w:szCs w:val="24"/>
              </w:rPr>
              <w:t>Creșterea procentului de cadre didactice ce participă la cursuri de perfecționare cu un ritm de 30% din totalul de cadre/an școlar</w:t>
            </w:r>
          </w:p>
          <w:p w:rsidR="00DD1FB6" w:rsidRPr="00DD1FB6" w:rsidRDefault="00DD1FB6" w:rsidP="00DD1FB6">
            <w:pPr>
              <w:spacing w:after="0"/>
              <w:rPr>
                <w:rFonts w:ascii="Times New Roman" w:hAnsi="Times New Roman" w:cs="Times New Roman"/>
                <w:sz w:val="24"/>
                <w:szCs w:val="24"/>
              </w:rPr>
            </w:pPr>
            <w:r w:rsidRPr="00DD1FB6">
              <w:rPr>
                <w:rFonts w:ascii="Times New Roman" w:hAnsi="Times New Roman" w:cs="Times New Roman"/>
                <w:b/>
                <w:sz w:val="24"/>
                <w:szCs w:val="24"/>
              </w:rPr>
              <w:t xml:space="preserve">Ținta 2.1.2. </w:t>
            </w:r>
            <w:r w:rsidRPr="00DD1FB6">
              <w:rPr>
                <w:rFonts w:ascii="Times New Roman" w:hAnsi="Times New Roman" w:cs="Times New Roman"/>
                <w:sz w:val="24"/>
                <w:szCs w:val="24"/>
              </w:rPr>
              <w:t>Evidențierea, în cadrul a minimum 65% din rapoartele de asistență și inspecție la ore - derulate pe parcursul fiecărui an școlar - a utilizării metodelor moderne de învățare centrate pe elev</w:t>
            </w:r>
          </w:p>
          <w:p w:rsidR="00DD1FB6" w:rsidRPr="00DD1FB6" w:rsidRDefault="00DD1FB6" w:rsidP="00DD1FB6">
            <w:pPr>
              <w:spacing w:after="0"/>
              <w:rPr>
                <w:rFonts w:ascii="Times New Roman" w:hAnsi="Times New Roman" w:cs="Times New Roman"/>
                <w:sz w:val="24"/>
                <w:szCs w:val="24"/>
              </w:rPr>
            </w:pPr>
            <w:r w:rsidRPr="00DD1FB6">
              <w:rPr>
                <w:rFonts w:ascii="Times New Roman" w:hAnsi="Times New Roman" w:cs="Times New Roman"/>
                <w:b/>
                <w:sz w:val="24"/>
                <w:szCs w:val="24"/>
              </w:rPr>
              <w:t xml:space="preserve">Ținta 2.2.1. </w:t>
            </w:r>
            <w:r w:rsidRPr="00DD1FB6">
              <w:rPr>
                <w:rFonts w:ascii="Times New Roman" w:hAnsi="Times New Roman" w:cs="Times New Roman"/>
                <w:sz w:val="24"/>
                <w:szCs w:val="24"/>
              </w:rPr>
              <w:t>Implicarea tuturor elevilor colegiului în programe de învățare axate pe dobândirea certificatului de competențe profesionale</w:t>
            </w:r>
          </w:p>
          <w:p w:rsidR="00DD1FB6" w:rsidRPr="00DD1FB6" w:rsidRDefault="00DD1FB6" w:rsidP="00DD1FB6">
            <w:pPr>
              <w:spacing w:after="0"/>
              <w:rPr>
                <w:rFonts w:ascii="Times New Roman" w:hAnsi="Times New Roman" w:cs="Times New Roman"/>
                <w:sz w:val="24"/>
                <w:szCs w:val="24"/>
              </w:rPr>
            </w:pPr>
            <w:r w:rsidRPr="00DD1FB6">
              <w:rPr>
                <w:rFonts w:ascii="Times New Roman" w:hAnsi="Times New Roman" w:cs="Times New Roman"/>
                <w:b/>
                <w:sz w:val="24"/>
                <w:szCs w:val="24"/>
              </w:rPr>
              <w:t xml:space="preserve">Ținta 2.2.2. </w:t>
            </w:r>
            <w:r w:rsidRPr="00DD1FB6">
              <w:rPr>
                <w:rFonts w:ascii="Times New Roman" w:hAnsi="Times New Roman" w:cs="Times New Roman"/>
                <w:sz w:val="24"/>
                <w:szCs w:val="24"/>
              </w:rPr>
              <w:t>Creșterea performanţelor şcolare în următorii patru ani prin intermediul unor activităţi remediale astfel încât rata de absolvire a liceului să crească până la 98% în 2025 iar rata de promovare a examenului de bacalaureat să crească la 65% până în 2025</w:t>
            </w:r>
          </w:p>
          <w:p w:rsidR="00DD1FB6" w:rsidRPr="00DD1FB6" w:rsidRDefault="00DD1FB6" w:rsidP="00DD1FB6">
            <w:pPr>
              <w:spacing w:after="0"/>
              <w:rPr>
                <w:rFonts w:ascii="Times New Roman" w:hAnsi="Times New Roman" w:cs="Times New Roman"/>
                <w:sz w:val="24"/>
                <w:szCs w:val="24"/>
              </w:rPr>
            </w:pPr>
            <w:r w:rsidRPr="00DD1FB6">
              <w:rPr>
                <w:rFonts w:ascii="Times New Roman" w:hAnsi="Times New Roman" w:cs="Times New Roman"/>
                <w:b/>
                <w:sz w:val="24"/>
                <w:szCs w:val="24"/>
              </w:rPr>
              <w:t xml:space="preserve">Ținta 2.3.1. </w:t>
            </w:r>
            <w:r w:rsidRPr="00DD1FB6">
              <w:rPr>
                <w:rFonts w:ascii="Times New Roman" w:hAnsi="Times New Roman" w:cs="Times New Roman"/>
                <w:sz w:val="24"/>
                <w:szCs w:val="24"/>
              </w:rPr>
              <w:t>Extinderea anuală a rețelei de parteneri sociali implicați în creșterea calității serviciilor educaționale și a nivelului de performanță școlară și profesională a resurselor umane cu cel puțin 2 noi parteneri</w:t>
            </w:r>
          </w:p>
          <w:p w:rsidR="00DD1FB6" w:rsidRPr="00DD1FB6" w:rsidRDefault="00DD1FB6" w:rsidP="00DD1FB6">
            <w:pPr>
              <w:spacing w:after="0"/>
              <w:rPr>
                <w:rFonts w:ascii="Times New Roman" w:hAnsi="Times New Roman" w:cs="Times New Roman"/>
                <w:sz w:val="24"/>
                <w:szCs w:val="24"/>
              </w:rPr>
            </w:pPr>
            <w:r w:rsidRPr="00DD1FB6">
              <w:rPr>
                <w:rFonts w:ascii="Times New Roman" w:hAnsi="Times New Roman" w:cs="Times New Roman"/>
                <w:b/>
                <w:sz w:val="24"/>
                <w:szCs w:val="24"/>
              </w:rPr>
              <w:t xml:space="preserve">Ținta 2.3.2. </w:t>
            </w:r>
            <w:r w:rsidRPr="00DD1FB6">
              <w:rPr>
                <w:rFonts w:ascii="Times New Roman" w:hAnsi="Times New Roman" w:cs="Times New Roman"/>
                <w:sz w:val="24"/>
                <w:szCs w:val="24"/>
              </w:rPr>
              <w:t>Implicarea anuală a minimum 30 % din elevii colegiului în programe educaționale realizate în parteneriat sau în colaborare cu parteneri interni și externi</w:t>
            </w:r>
          </w:p>
        </w:tc>
      </w:tr>
      <w:tr w:rsidR="00DD1FB6" w:rsidRPr="00DD1FB6" w:rsidTr="00623F40">
        <w:trPr>
          <w:trHeight w:val="1122"/>
        </w:trPr>
        <w:tc>
          <w:tcPr>
            <w:tcW w:w="5000" w:type="pct"/>
            <w:gridSpan w:val="7"/>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DD1FB6" w:rsidRPr="00DD1FB6" w:rsidRDefault="00DD1FB6" w:rsidP="00DD1FB6">
            <w:pPr>
              <w:spacing w:after="0"/>
              <w:rPr>
                <w:rFonts w:ascii="Times New Roman" w:hAnsi="Times New Roman" w:cs="Times New Roman"/>
                <w:sz w:val="24"/>
                <w:szCs w:val="24"/>
              </w:rPr>
            </w:pPr>
            <w:r w:rsidRPr="00DD1FB6">
              <w:rPr>
                <w:rFonts w:ascii="Times New Roman" w:hAnsi="Times New Roman" w:cs="Times New Roman"/>
                <w:b/>
                <w:sz w:val="24"/>
                <w:szCs w:val="24"/>
              </w:rPr>
              <w:t>Context:</w:t>
            </w:r>
            <w:r w:rsidRPr="00DD1FB6">
              <w:rPr>
                <w:rFonts w:ascii="Times New Roman" w:hAnsi="Times New Roman" w:cs="Times New Roman"/>
                <w:sz w:val="24"/>
                <w:szCs w:val="24"/>
              </w:rPr>
              <w:t xml:space="preserve"> Schimbările din ÎPT precum și cele din mediul social și economic fac necesar un efort susținut de adaptare din partea școlii. În acest context sunt necesare noi abordări atât în relația cu elevii, cu colaboratorii și partenerii sociali cât și în proiectarea și aplicarea noilor tehnologii introduse în domeniul de specialitate. În acest sens se impune ameliorarea sistemului de formare continuă a personalului didactic, corelarea formării continue cu formarea inițială a cadrelor didactice precum și aplicarea noilor strategii didactice și pedagogice în cadrul unui învățământ centrat pe elev, pe formarea competențelor.</w:t>
            </w:r>
          </w:p>
        </w:tc>
      </w:tr>
      <w:tr w:rsidR="00DD1FB6" w:rsidRPr="00DD1FB6" w:rsidTr="00623F40">
        <w:trPr>
          <w:trHeight w:val="992"/>
        </w:trPr>
        <w:tc>
          <w:tcPr>
            <w:tcW w:w="5000" w:type="pct"/>
            <w:gridSpan w:val="7"/>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DD1FB6" w:rsidRPr="00DD1FB6" w:rsidRDefault="00DD1FB6" w:rsidP="00DD1FB6">
            <w:pPr>
              <w:spacing w:after="0"/>
              <w:rPr>
                <w:rFonts w:ascii="Times New Roman" w:hAnsi="Times New Roman" w:cs="Times New Roman"/>
                <w:b/>
                <w:sz w:val="24"/>
                <w:szCs w:val="24"/>
              </w:rPr>
            </w:pPr>
            <w:r w:rsidRPr="00DD1FB6">
              <w:rPr>
                <w:rFonts w:ascii="Times New Roman" w:hAnsi="Times New Roman" w:cs="Times New Roman"/>
                <w:b/>
                <w:sz w:val="24"/>
                <w:szCs w:val="24"/>
              </w:rPr>
              <w:t>Modalități de evaluare a efectelor atinse prin schimbările propuse:</w:t>
            </w:r>
          </w:p>
          <w:p w:rsidR="00DD1FB6" w:rsidRPr="00DD1FB6" w:rsidRDefault="00DD1FB6" w:rsidP="00DD1FB6">
            <w:pPr>
              <w:spacing w:after="0"/>
              <w:rPr>
                <w:rFonts w:ascii="Times New Roman" w:hAnsi="Times New Roman" w:cs="Times New Roman"/>
                <w:sz w:val="24"/>
                <w:szCs w:val="24"/>
              </w:rPr>
            </w:pPr>
            <w:r w:rsidRPr="00DD1FB6">
              <w:rPr>
                <w:rFonts w:ascii="Times New Roman" w:hAnsi="Times New Roman" w:cs="Times New Roman"/>
                <w:sz w:val="24"/>
                <w:szCs w:val="24"/>
              </w:rPr>
              <w:t>Număr de cadre didactice ce au dobândit gradul I sau II, masterat, doctorat și cursuri de perfecționare în specializarea proprie sau alte domenii complementare</w:t>
            </w:r>
          </w:p>
          <w:p w:rsidR="00DD1FB6" w:rsidRPr="00DD1FB6" w:rsidRDefault="00DD1FB6" w:rsidP="00DD1FB6">
            <w:pPr>
              <w:spacing w:after="0"/>
              <w:rPr>
                <w:rFonts w:ascii="Times New Roman" w:hAnsi="Times New Roman" w:cs="Times New Roman"/>
                <w:sz w:val="24"/>
                <w:szCs w:val="24"/>
              </w:rPr>
            </w:pPr>
            <w:r w:rsidRPr="00DD1FB6">
              <w:rPr>
                <w:rFonts w:ascii="Times New Roman" w:hAnsi="Times New Roman" w:cs="Times New Roman"/>
                <w:sz w:val="24"/>
                <w:szCs w:val="24"/>
              </w:rPr>
              <w:t>Număr de asistențe sau inspecții ce evidențiază utilizarea strategiilor didactice moderne</w:t>
            </w:r>
          </w:p>
          <w:p w:rsidR="00DD1FB6" w:rsidRPr="00DD1FB6" w:rsidRDefault="00DD1FB6" w:rsidP="00DD1FB6">
            <w:pPr>
              <w:spacing w:after="0"/>
              <w:rPr>
                <w:rFonts w:ascii="Times New Roman" w:hAnsi="Times New Roman" w:cs="Times New Roman"/>
                <w:sz w:val="24"/>
                <w:szCs w:val="24"/>
              </w:rPr>
            </w:pPr>
            <w:r w:rsidRPr="00DD1FB6">
              <w:rPr>
                <w:rFonts w:ascii="Times New Roman" w:hAnsi="Times New Roman" w:cs="Times New Roman"/>
                <w:sz w:val="24"/>
                <w:szCs w:val="24"/>
              </w:rPr>
              <w:lastRenderedPageBreak/>
              <w:t>Fișe de lucru, baza de lecții IT, fișe de asistențe și interasistențe</w:t>
            </w:r>
          </w:p>
          <w:p w:rsidR="00DD1FB6" w:rsidRPr="00DD1FB6" w:rsidRDefault="00DD1FB6" w:rsidP="00DD1FB6">
            <w:pPr>
              <w:spacing w:after="0"/>
              <w:rPr>
                <w:rFonts w:ascii="Times New Roman" w:hAnsi="Times New Roman" w:cs="Times New Roman"/>
                <w:sz w:val="24"/>
                <w:szCs w:val="24"/>
              </w:rPr>
            </w:pPr>
            <w:r w:rsidRPr="00DD1FB6">
              <w:rPr>
                <w:rFonts w:ascii="Times New Roman" w:hAnsi="Times New Roman" w:cs="Times New Roman"/>
                <w:sz w:val="24"/>
                <w:szCs w:val="24"/>
              </w:rPr>
              <w:t>Număr de elevi ce au obținut certificatul de competențe profesionale</w:t>
            </w:r>
          </w:p>
          <w:p w:rsidR="00DD1FB6" w:rsidRPr="00DD1FB6" w:rsidRDefault="00DD1FB6" w:rsidP="00DD1FB6">
            <w:pPr>
              <w:spacing w:after="0"/>
              <w:rPr>
                <w:rFonts w:ascii="Times New Roman" w:hAnsi="Times New Roman" w:cs="Times New Roman"/>
                <w:sz w:val="24"/>
                <w:szCs w:val="24"/>
              </w:rPr>
            </w:pPr>
            <w:r w:rsidRPr="00DD1FB6">
              <w:rPr>
                <w:rFonts w:ascii="Times New Roman" w:hAnsi="Times New Roman" w:cs="Times New Roman"/>
                <w:sz w:val="24"/>
                <w:szCs w:val="24"/>
              </w:rPr>
              <w:t>Număr de premii obținute la concursuri și olimpiade școlare și extrașcolare</w:t>
            </w:r>
          </w:p>
          <w:p w:rsidR="00DD1FB6" w:rsidRPr="00DD1FB6" w:rsidRDefault="00DD1FB6" w:rsidP="00DD1FB6">
            <w:pPr>
              <w:spacing w:after="0"/>
              <w:rPr>
                <w:rFonts w:ascii="Times New Roman" w:hAnsi="Times New Roman" w:cs="Times New Roman"/>
                <w:sz w:val="24"/>
                <w:szCs w:val="24"/>
              </w:rPr>
            </w:pPr>
            <w:r w:rsidRPr="00DD1FB6">
              <w:rPr>
                <w:rFonts w:ascii="Times New Roman" w:hAnsi="Times New Roman" w:cs="Times New Roman"/>
                <w:sz w:val="24"/>
                <w:szCs w:val="24"/>
              </w:rPr>
              <w:t>Rata de promovare a examenului de bacalaureat</w:t>
            </w:r>
          </w:p>
          <w:p w:rsidR="00DD1FB6" w:rsidRPr="00DD1FB6" w:rsidRDefault="00DD1FB6" w:rsidP="00DD1FB6">
            <w:pPr>
              <w:spacing w:after="0"/>
              <w:rPr>
                <w:rFonts w:ascii="Times New Roman" w:hAnsi="Times New Roman" w:cs="Times New Roman"/>
                <w:sz w:val="24"/>
                <w:szCs w:val="24"/>
              </w:rPr>
            </w:pPr>
            <w:r w:rsidRPr="00DD1FB6">
              <w:rPr>
                <w:rFonts w:ascii="Times New Roman" w:hAnsi="Times New Roman" w:cs="Times New Roman"/>
                <w:sz w:val="24"/>
                <w:szCs w:val="24"/>
              </w:rPr>
              <w:t>Rata de absolvire a claselor terminale</w:t>
            </w:r>
          </w:p>
          <w:p w:rsidR="00DD1FB6" w:rsidRPr="00DD1FB6" w:rsidRDefault="00DD1FB6" w:rsidP="00DD1FB6">
            <w:pPr>
              <w:spacing w:after="0"/>
              <w:rPr>
                <w:rFonts w:ascii="Times New Roman" w:hAnsi="Times New Roman" w:cs="Times New Roman"/>
                <w:sz w:val="24"/>
                <w:szCs w:val="24"/>
              </w:rPr>
            </w:pPr>
            <w:r w:rsidRPr="00DD1FB6">
              <w:rPr>
                <w:rFonts w:ascii="Times New Roman" w:hAnsi="Times New Roman" w:cs="Times New Roman"/>
                <w:sz w:val="24"/>
                <w:szCs w:val="24"/>
              </w:rPr>
              <w:t>Gradul de satisfacție al beneficiarilor colectat prin chestionare aplicate elevilor și părinților</w:t>
            </w:r>
          </w:p>
          <w:p w:rsidR="00DD1FB6" w:rsidRPr="00DD1FB6" w:rsidRDefault="00DD1FB6" w:rsidP="00DD1FB6">
            <w:pPr>
              <w:spacing w:after="0"/>
              <w:rPr>
                <w:rFonts w:ascii="Times New Roman" w:hAnsi="Times New Roman" w:cs="Times New Roman"/>
                <w:sz w:val="24"/>
                <w:szCs w:val="24"/>
              </w:rPr>
            </w:pPr>
            <w:r w:rsidRPr="00DD1FB6">
              <w:rPr>
                <w:rFonts w:ascii="Times New Roman" w:hAnsi="Times New Roman" w:cs="Times New Roman"/>
                <w:sz w:val="24"/>
                <w:szCs w:val="24"/>
              </w:rPr>
              <w:t>Număr de parteneri și colaboratori sociali</w:t>
            </w:r>
          </w:p>
          <w:p w:rsidR="00DD1FB6" w:rsidRPr="00DD1FB6" w:rsidRDefault="00DD1FB6" w:rsidP="00DD1FB6">
            <w:pPr>
              <w:spacing w:after="0"/>
              <w:rPr>
                <w:rFonts w:ascii="Times New Roman" w:hAnsi="Times New Roman" w:cs="Times New Roman"/>
                <w:sz w:val="24"/>
                <w:szCs w:val="24"/>
              </w:rPr>
            </w:pPr>
            <w:r w:rsidRPr="00DD1FB6">
              <w:rPr>
                <w:rFonts w:ascii="Times New Roman" w:hAnsi="Times New Roman" w:cs="Times New Roman"/>
                <w:sz w:val="24"/>
                <w:szCs w:val="24"/>
              </w:rPr>
              <w:t>Număr de proiecte și activități derulate în colaborare/parteneriat cu comunitatea locală și parteneri externi</w:t>
            </w:r>
          </w:p>
        </w:tc>
      </w:tr>
      <w:tr w:rsidR="00DD1FB6" w:rsidRPr="00DD1FB6" w:rsidTr="00623F40">
        <w:trPr>
          <w:trHeight w:val="708"/>
        </w:trPr>
        <w:tc>
          <w:tcPr>
            <w:tcW w:w="1649" w:type="pct"/>
            <w:tcMar>
              <w:top w:w="0" w:type="dxa"/>
              <w:left w:w="43" w:type="dxa"/>
              <w:bottom w:w="0" w:type="dxa"/>
              <w:right w:w="43" w:type="dxa"/>
            </w:tcMar>
            <w:vAlign w:val="center"/>
          </w:tcPr>
          <w:p w:rsidR="00DD1FB6" w:rsidRPr="00DD1FB6" w:rsidRDefault="00DD1FB6" w:rsidP="00DD1FB6">
            <w:pPr>
              <w:spacing w:after="0"/>
              <w:jc w:val="center"/>
              <w:rPr>
                <w:rFonts w:ascii="Times New Roman" w:hAnsi="Times New Roman" w:cs="Times New Roman"/>
                <w:b/>
                <w:sz w:val="24"/>
                <w:szCs w:val="24"/>
              </w:rPr>
            </w:pPr>
            <w:r w:rsidRPr="00DD1FB6">
              <w:rPr>
                <w:rFonts w:ascii="Times New Roman" w:hAnsi="Times New Roman" w:cs="Times New Roman"/>
                <w:b/>
                <w:sz w:val="24"/>
                <w:szCs w:val="24"/>
              </w:rPr>
              <w:lastRenderedPageBreak/>
              <w:t>Acțiuni pentru atingerea obiectivului</w:t>
            </w:r>
          </w:p>
        </w:tc>
        <w:tc>
          <w:tcPr>
            <w:tcW w:w="1084" w:type="pct"/>
            <w:tcMar>
              <w:top w:w="0" w:type="dxa"/>
              <w:left w:w="43" w:type="dxa"/>
              <w:bottom w:w="0" w:type="dxa"/>
              <w:right w:w="43" w:type="dxa"/>
            </w:tcMar>
            <w:vAlign w:val="center"/>
          </w:tcPr>
          <w:p w:rsidR="00DD1FB6" w:rsidRPr="00DD1FB6" w:rsidRDefault="00DD1FB6" w:rsidP="00DD1FB6">
            <w:pPr>
              <w:spacing w:after="0"/>
              <w:jc w:val="center"/>
              <w:rPr>
                <w:rFonts w:ascii="Times New Roman" w:hAnsi="Times New Roman" w:cs="Times New Roman"/>
                <w:b/>
                <w:sz w:val="24"/>
                <w:szCs w:val="24"/>
              </w:rPr>
            </w:pPr>
            <w:r w:rsidRPr="00DD1FB6">
              <w:rPr>
                <w:rFonts w:ascii="Times New Roman" w:hAnsi="Times New Roman" w:cs="Times New Roman"/>
                <w:b/>
                <w:sz w:val="24"/>
                <w:szCs w:val="24"/>
              </w:rPr>
              <w:t>Rezultate așteptate (măsurabile)</w:t>
            </w:r>
          </w:p>
        </w:tc>
        <w:tc>
          <w:tcPr>
            <w:tcW w:w="418" w:type="pct"/>
            <w:tcMar>
              <w:top w:w="0" w:type="dxa"/>
              <w:left w:w="43" w:type="dxa"/>
              <w:bottom w:w="0" w:type="dxa"/>
              <w:right w:w="43" w:type="dxa"/>
            </w:tcMar>
            <w:vAlign w:val="center"/>
          </w:tcPr>
          <w:p w:rsidR="00DD1FB6" w:rsidRPr="00DD1FB6" w:rsidRDefault="00DD1FB6" w:rsidP="00DD1FB6">
            <w:pPr>
              <w:spacing w:after="0"/>
              <w:jc w:val="center"/>
              <w:rPr>
                <w:rFonts w:ascii="Times New Roman" w:hAnsi="Times New Roman" w:cs="Times New Roman"/>
                <w:b/>
                <w:sz w:val="24"/>
                <w:szCs w:val="24"/>
              </w:rPr>
            </w:pPr>
            <w:r w:rsidRPr="00DD1FB6">
              <w:rPr>
                <w:rFonts w:ascii="Times New Roman" w:hAnsi="Times New Roman" w:cs="Times New Roman"/>
                <w:b/>
                <w:sz w:val="24"/>
                <w:szCs w:val="24"/>
              </w:rPr>
              <w:t>Data până la care vor fi finalizate</w:t>
            </w:r>
          </w:p>
        </w:tc>
        <w:tc>
          <w:tcPr>
            <w:tcW w:w="671" w:type="pct"/>
            <w:tcMar>
              <w:top w:w="0" w:type="dxa"/>
              <w:left w:w="43" w:type="dxa"/>
              <w:bottom w:w="0" w:type="dxa"/>
              <w:right w:w="43" w:type="dxa"/>
            </w:tcMar>
            <w:vAlign w:val="center"/>
          </w:tcPr>
          <w:p w:rsidR="00DD1FB6" w:rsidRPr="00DD1FB6" w:rsidRDefault="00DD1FB6" w:rsidP="00DD1FB6">
            <w:pPr>
              <w:spacing w:after="0"/>
              <w:jc w:val="center"/>
              <w:rPr>
                <w:rFonts w:ascii="Times New Roman" w:hAnsi="Times New Roman" w:cs="Times New Roman"/>
                <w:b/>
                <w:sz w:val="24"/>
                <w:szCs w:val="24"/>
              </w:rPr>
            </w:pPr>
            <w:r w:rsidRPr="00DD1FB6">
              <w:rPr>
                <w:rFonts w:ascii="Times New Roman" w:hAnsi="Times New Roman" w:cs="Times New Roman"/>
                <w:b/>
                <w:sz w:val="24"/>
                <w:szCs w:val="24"/>
              </w:rPr>
              <w:t>Persoana/persoanele responsabile</w:t>
            </w:r>
          </w:p>
        </w:tc>
        <w:tc>
          <w:tcPr>
            <w:tcW w:w="423" w:type="pct"/>
            <w:tcMar>
              <w:top w:w="0" w:type="dxa"/>
              <w:left w:w="43" w:type="dxa"/>
              <w:bottom w:w="0" w:type="dxa"/>
              <w:right w:w="43" w:type="dxa"/>
            </w:tcMar>
            <w:vAlign w:val="center"/>
          </w:tcPr>
          <w:p w:rsidR="00DD1FB6" w:rsidRPr="00DD1FB6" w:rsidRDefault="00DD1FB6" w:rsidP="00DD1FB6">
            <w:pPr>
              <w:spacing w:after="0"/>
              <w:jc w:val="center"/>
              <w:rPr>
                <w:rFonts w:ascii="Times New Roman" w:hAnsi="Times New Roman" w:cs="Times New Roman"/>
                <w:b/>
                <w:sz w:val="24"/>
                <w:szCs w:val="24"/>
              </w:rPr>
            </w:pPr>
            <w:r w:rsidRPr="00DD1FB6">
              <w:rPr>
                <w:rFonts w:ascii="Times New Roman" w:hAnsi="Times New Roman" w:cs="Times New Roman"/>
                <w:b/>
                <w:sz w:val="24"/>
                <w:szCs w:val="24"/>
              </w:rPr>
              <w:t>Parteneri</w:t>
            </w:r>
          </w:p>
        </w:tc>
        <w:tc>
          <w:tcPr>
            <w:tcW w:w="375" w:type="pct"/>
            <w:tcMar>
              <w:top w:w="0" w:type="dxa"/>
              <w:left w:w="43" w:type="dxa"/>
              <w:bottom w:w="0" w:type="dxa"/>
              <w:right w:w="43" w:type="dxa"/>
            </w:tcMar>
            <w:vAlign w:val="center"/>
          </w:tcPr>
          <w:p w:rsidR="00DD1FB6" w:rsidRPr="00DD1FB6" w:rsidRDefault="00DD1FB6" w:rsidP="00DD1FB6">
            <w:pPr>
              <w:spacing w:after="0"/>
              <w:jc w:val="center"/>
              <w:rPr>
                <w:rFonts w:ascii="Times New Roman" w:hAnsi="Times New Roman" w:cs="Times New Roman"/>
                <w:b/>
                <w:sz w:val="24"/>
                <w:szCs w:val="24"/>
              </w:rPr>
            </w:pPr>
            <w:r w:rsidRPr="00DD1FB6">
              <w:rPr>
                <w:rFonts w:ascii="Times New Roman" w:hAnsi="Times New Roman" w:cs="Times New Roman"/>
                <w:b/>
                <w:sz w:val="24"/>
                <w:szCs w:val="24"/>
              </w:rPr>
              <w:t>Cost</w:t>
            </w:r>
          </w:p>
        </w:tc>
        <w:tc>
          <w:tcPr>
            <w:tcW w:w="380" w:type="pct"/>
            <w:tcMar>
              <w:top w:w="0" w:type="dxa"/>
              <w:left w:w="43" w:type="dxa"/>
              <w:bottom w:w="0" w:type="dxa"/>
              <w:right w:w="43" w:type="dxa"/>
            </w:tcMar>
            <w:vAlign w:val="center"/>
          </w:tcPr>
          <w:p w:rsidR="00DD1FB6" w:rsidRPr="00DD1FB6" w:rsidRDefault="00DD1FB6" w:rsidP="00DD1FB6">
            <w:pPr>
              <w:spacing w:after="0"/>
              <w:jc w:val="center"/>
              <w:rPr>
                <w:rFonts w:ascii="Times New Roman" w:hAnsi="Times New Roman" w:cs="Times New Roman"/>
                <w:b/>
                <w:sz w:val="24"/>
                <w:szCs w:val="24"/>
              </w:rPr>
            </w:pPr>
            <w:r w:rsidRPr="00DD1FB6">
              <w:rPr>
                <w:rFonts w:ascii="Times New Roman" w:hAnsi="Times New Roman" w:cs="Times New Roman"/>
                <w:b/>
                <w:sz w:val="24"/>
                <w:szCs w:val="24"/>
              </w:rPr>
              <w:t>Sursa de finanțare</w:t>
            </w:r>
          </w:p>
        </w:tc>
      </w:tr>
      <w:tr w:rsidR="00DD1FB6" w:rsidRPr="00DD1FB6" w:rsidTr="00623F40">
        <w:tc>
          <w:tcPr>
            <w:tcW w:w="1649" w:type="pct"/>
            <w:tcMar>
              <w:top w:w="0" w:type="dxa"/>
              <w:left w:w="43" w:type="dxa"/>
              <w:bottom w:w="0" w:type="dxa"/>
              <w:right w:w="43" w:type="dxa"/>
            </w:tcMar>
            <w:vAlign w:val="center"/>
          </w:tcPr>
          <w:p w:rsidR="00DD1FB6" w:rsidRPr="00DD1FB6" w:rsidRDefault="00DD1FB6" w:rsidP="00DD1FB6">
            <w:pPr>
              <w:spacing w:after="0"/>
              <w:rPr>
                <w:rFonts w:ascii="Times New Roman" w:hAnsi="Times New Roman" w:cs="Times New Roman"/>
              </w:rPr>
            </w:pPr>
            <w:r w:rsidRPr="00DD1FB6">
              <w:rPr>
                <w:rFonts w:ascii="Times New Roman" w:hAnsi="Times New Roman" w:cs="Times New Roman"/>
              </w:rPr>
              <w:t xml:space="preserve">1. Identificarea nevoilor de formare a cadrelor didactice, pe baza rezultatelor la asistențe/ inspecții, examene de definitivat, grad </w:t>
            </w:r>
          </w:p>
        </w:tc>
        <w:tc>
          <w:tcPr>
            <w:tcW w:w="1084" w:type="pct"/>
            <w:tcMar>
              <w:top w:w="0" w:type="dxa"/>
              <w:left w:w="43" w:type="dxa"/>
              <w:bottom w:w="0" w:type="dxa"/>
              <w:right w:w="43" w:type="dxa"/>
            </w:tcMar>
            <w:vAlign w:val="center"/>
          </w:tcPr>
          <w:p w:rsidR="00DD1FB6" w:rsidRPr="00DD1FB6" w:rsidRDefault="00DD1FB6" w:rsidP="00DD1FB6">
            <w:pPr>
              <w:spacing w:after="0"/>
              <w:rPr>
                <w:rFonts w:ascii="Times New Roman" w:hAnsi="Times New Roman" w:cs="Times New Roman"/>
              </w:rPr>
            </w:pPr>
            <w:r w:rsidRPr="00DD1FB6">
              <w:rPr>
                <w:rFonts w:ascii="Times New Roman" w:hAnsi="Times New Roman" w:cs="Times New Roman"/>
              </w:rPr>
              <w:t>Raport cu nevoile de formare identificate</w:t>
            </w:r>
          </w:p>
        </w:tc>
        <w:tc>
          <w:tcPr>
            <w:tcW w:w="418" w:type="pct"/>
            <w:tcMar>
              <w:top w:w="0" w:type="dxa"/>
              <w:left w:w="43" w:type="dxa"/>
              <w:bottom w:w="0" w:type="dxa"/>
              <w:right w:w="43" w:type="dxa"/>
            </w:tcMar>
            <w:vAlign w:val="center"/>
          </w:tcPr>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Octombrie</w:t>
            </w:r>
          </w:p>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202</w:t>
            </w:r>
            <w:r w:rsidR="00D36834">
              <w:rPr>
                <w:rFonts w:ascii="Times New Roman" w:hAnsi="Times New Roman" w:cs="Times New Roman"/>
              </w:rPr>
              <w:t>2</w:t>
            </w:r>
          </w:p>
        </w:tc>
        <w:tc>
          <w:tcPr>
            <w:tcW w:w="671" w:type="pct"/>
            <w:tcMar>
              <w:top w:w="0" w:type="dxa"/>
              <w:left w:w="43" w:type="dxa"/>
              <w:bottom w:w="0" w:type="dxa"/>
              <w:right w:w="43" w:type="dxa"/>
            </w:tcMar>
            <w:vAlign w:val="center"/>
          </w:tcPr>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Director</w:t>
            </w:r>
          </w:p>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Responsabil Comisie de perfecționare</w:t>
            </w:r>
          </w:p>
          <w:p w:rsidR="00DD1FB6" w:rsidRPr="00DD1FB6" w:rsidRDefault="00DD1FB6" w:rsidP="00DD1FB6">
            <w:pPr>
              <w:spacing w:after="0"/>
              <w:jc w:val="center"/>
              <w:rPr>
                <w:rFonts w:ascii="Times New Roman" w:hAnsi="Times New Roman" w:cs="Times New Roman"/>
              </w:rPr>
            </w:pPr>
          </w:p>
        </w:tc>
        <w:tc>
          <w:tcPr>
            <w:tcW w:w="423" w:type="pct"/>
            <w:tcMar>
              <w:top w:w="0" w:type="dxa"/>
              <w:left w:w="43" w:type="dxa"/>
              <w:bottom w:w="0" w:type="dxa"/>
              <w:right w:w="43" w:type="dxa"/>
            </w:tcMar>
            <w:vAlign w:val="center"/>
          </w:tcPr>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ISJ Sibiu</w:t>
            </w:r>
          </w:p>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CCD Sibiu</w:t>
            </w:r>
          </w:p>
        </w:tc>
        <w:tc>
          <w:tcPr>
            <w:tcW w:w="375" w:type="pct"/>
            <w:tcMar>
              <w:top w:w="0" w:type="dxa"/>
              <w:left w:w="43" w:type="dxa"/>
              <w:bottom w:w="0" w:type="dxa"/>
              <w:right w:w="43" w:type="dxa"/>
            </w:tcMar>
            <w:vAlign w:val="center"/>
          </w:tcPr>
          <w:p w:rsidR="00DD1FB6" w:rsidRPr="00DD1FB6" w:rsidRDefault="00DD1FB6" w:rsidP="00DD1FB6">
            <w:pPr>
              <w:spacing w:after="0"/>
              <w:jc w:val="center"/>
              <w:rPr>
                <w:rFonts w:ascii="Times New Roman" w:hAnsi="Times New Roman" w:cs="Times New Roman"/>
              </w:rPr>
            </w:pPr>
          </w:p>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50 lei</w:t>
            </w:r>
          </w:p>
        </w:tc>
        <w:tc>
          <w:tcPr>
            <w:tcW w:w="380" w:type="pct"/>
            <w:tcMar>
              <w:top w:w="0" w:type="dxa"/>
              <w:left w:w="43" w:type="dxa"/>
              <w:bottom w:w="0" w:type="dxa"/>
              <w:right w:w="43" w:type="dxa"/>
            </w:tcMar>
            <w:vAlign w:val="center"/>
          </w:tcPr>
          <w:p w:rsidR="00DD1FB6" w:rsidRPr="00DD1FB6" w:rsidRDefault="00DD1FB6" w:rsidP="00DD1FB6">
            <w:pPr>
              <w:spacing w:after="0"/>
              <w:jc w:val="center"/>
              <w:rPr>
                <w:rFonts w:ascii="Times New Roman" w:hAnsi="Times New Roman" w:cs="Times New Roman"/>
              </w:rPr>
            </w:pPr>
          </w:p>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Buget local</w:t>
            </w:r>
          </w:p>
        </w:tc>
      </w:tr>
      <w:tr w:rsidR="00DD1FB6" w:rsidRPr="00DD1FB6" w:rsidTr="00623F40">
        <w:tc>
          <w:tcPr>
            <w:tcW w:w="1649" w:type="pct"/>
            <w:tcMar>
              <w:top w:w="0" w:type="dxa"/>
              <w:left w:w="43" w:type="dxa"/>
              <w:bottom w:w="0" w:type="dxa"/>
              <w:right w:w="43" w:type="dxa"/>
            </w:tcMar>
            <w:vAlign w:val="center"/>
          </w:tcPr>
          <w:p w:rsidR="00DD1FB6" w:rsidRPr="00DD1FB6" w:rsidRDefault="00DD1FB6" w:rsidP="00DD1FB6">
            <w:pPr>
              <w:spacing w:after="0"/>
              <w:rPr>
                <w:rFonts w:ascii="Times New Roman" w:hAnsi="Times New Roman" w:cs="Times New Roman"/>
              </w:rPr>
            </w:pPr>
            <w:r w:rsidRPr="00DD1FB6">
              <w:rPr>
                <w:rFonts w:ascii="Times New Roman" w:hAnsi="Times New Roman" w:cs="Times New Roman"/>
              </w:rPr>
              <w:t>2.Parcurgerea de către cadrele didactice din școală a diferitelor cursuri de formare continuă (creșterea calității învățării, predării și evaluării, utilizarea I.T. în procesul educațional) sau a unor stagii de perfecționare (doctorat, masterat, grade didactice, definitivat)</w:t>
            </w:r>
          </w:p>
        </w:tc>
        <w:tc>
          <w:tcPr>
            <w:tcW w:w="1084" w:type="pct"/>
            <w:tcMar>
              <w:top w:w="0" w:type="dxa"/>
              <w:left w:w="43" w:type="dxa"/>
              <w:bottom w:w="0" w:type="dxa"/>
              <w:right w:w="43" w:type="dxa"/>
            </w:tcMar>
            <w:vAlign w:val="center"/>
          </w:tcPr>
          <w:p w:rsidR="00DD1FB6" w:rsidRPr="00DD1FB6" w:rsidRDefault="00DD1FB6" w:rsidP="00DD1FB6">
            <w:pPr>
              <w:spacing w:after="0"/>
              <w:rPr>
                <w:rFonts w:ascii="Times New Roman" w:hAnsi="Times New Roman" w:cs="Times New Roman"/>
              </w:rPr>
            </w:pPr>
            <w:r w:rsidRPr="00DD1FB6">
              <w:rPr>
                <w:rFonts w:ascii="Times New Roman" w:hAnsi="Times New Roman" w:cs="Times New Roman"/>
              </w:rPr>
              <w:t>Cel puțin 30% din personalul didactic urmează cursuri/stagiile de formare profesională continuă</w:t>
            </w:r>
          </w:p>
          <w:p w:rsidR="00DD1FB6" w:rsidRPr="00DD1FB6" w:rsidRDefault="00DD1FB6" w:rsidP="00DD1FB6">
            <w:pPr>
              <w:spacing w:after="0"/>
              <w:rPr>
                <w:rFonts w:ascii="Times New Roman" w:hAnsi="Times New Roman" w:cs="Times New Roman"/>
              </w:rPr>
            </w:pPr>
          </w:p>
        </w:tc>
        <w:tc>
          <w:tcPr>
            <w:tcW w:w="418" w:type="pct"/>
            <w:tcMar>
              <w:top w:w="0" w:type="dxa"/>
              <w:left w:w="43" w:type="dxa"/>
              <w:bottom w:w="0" w:type="dxa"/>
              <w:right w:w="43" w:type="dxa"/>
            </w:tcMar>
            <w:vAlign w:val="center"/>
          </w:tcPr>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permanent</w:t>
            </w:r>
          </w:p>
        </w:tc>
        <w:tc>
          <w:tcPr>
            <w:tcW w:w="671" w:type="pct"/>
            <w:tcMar>
              <w:top w:w="0" w:type="dxa"/>
              <w:left w:w="43" w:type="dxa"/>
              <w:bottom w:w="0" w:type="dxa"/>
              <w:right w:w="43" w:type="dxa"/>
            </w:tcMar>
            <w:vAlign w:val="center"/>
          </w:tcPr>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Director</w:t>
            </w:r>
          </w:p>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Responsabil Comisie de perfecționare</w:t>
            </w:r>
          </w:p>
          <w:p w:rsidR="00DD1FB6" w:rsidRPr="00DD1FB6" w:rsidRDefault="00DD1FB6" w:rsidP="00DD1FB6">
            <w:pPr>
              <w:spacing w:after="0"/>
              <w:jc w:val="center"/>
              <w:rPr>
                <w:rFonts w:ascii="Times New Roman" w:hAnsi="Times New Roman" w:cs="Times New Roman"/>
              </w:rPr>
            </w:pPr>
          </w:p>
        </w:tc>
        <w:tc>
          <w:tcPr>
            <w:tcW w:w="423" w:type="pct"/>
            <w:tcMar>
              <w:top w:w="0" w:type="dxa"/>
              <w:left w:w="43" w:type="dxa"/>
              <w:bottom w:w="0" w:type="dxa"/>
              <w:right w:w="43" w:type="dxa"/>
            </w:tcMar>
            <w:vAlign w:val="center"/>
          </w:tcPr>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ISJ Sibiu</w:t>
            </w:r>
          </w:p>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CCD Sibiu</w:t>
            </w:r>
          </w:p>
          <w:p w:rsidR="00DD1FB6" w:rsidRPr="00DD1FB6" w:rsidRDefault="00DD1FB6" w:rsidP="00DD1FB6">
            <w:pPr>
              <w:spacing w:after="0"/>
              <w:jc w:val="center"/>
              <w:rPr>
                <w:rFonts w:ascii="Times New Roman" w:hAnsi="Times New Roman" w:cs="Times New Roman"/>
              </w:rPr>
            </w:pPr>
          </w:p>
        </w:tc>
        <w:tc>
          <w:tcPr>
            <w:tcW w:w="375" w:type="pct"/>
            <w:tcMar>
              <w:top w:w="0" w:type="dxa"/>
              <w:left w:w="43" w:type="dxa"/>
              <w:bottom w:w="0" w:type="dxa"/>
              <w:right w:w="43" w:type="dxa"/>
            </w:tcMar>
            <w:vAlign w:val="center"/>
          </w:tcPr>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2400 lei</w:t>
            </w:r>
          </w:p>
        </w:tc>
        <w:tc>
          <w:tcPr>
            <w:tcW w:w="380" w:type="pct"/>
            <w:tcMar>
              <w:top w:w="0" w:type="dxa"/>
              <w:left w:w="43" w:type="dxa"/>
              <w:bottom w:w="0" w:type="dxa"/>
              <w:right w:w="43" w:type="dxa"/>
            </w:tcMar>
            <w:vAlign w:val="center"/>
          </w:tcPr>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Buget local</w:t>
            </w:r>
          </w:p>
        </w:tc>
      </w:tr>
      <w:tr w:rsidR="00DD1FB6" w:rsidRPr="00DD1FB6" w:rsidTr="00623F40">
        <w:tc>
          <w:tcPr>
            <w:tcW w:w="1649" w:type="pct"/>
            <w:tcMar>
              <w:top w:w="0" w:type="dxa"/>
              <w:left w:w="43" w:type="dxa"/>
              <w:bottom w:w="0" w:type="dxa"/>
              <w:right w:w="43" w:type="dxa"/>
            </w:tcMar>
            <w:vAlign w:val="center"/>
          </w:tcPr>
          <w:p w:rsidR="00DD1FB6" w:rsidRPr="00DD1FB6" w:rsidRDefault="00DD1FB6" w:rsidP="00DD1FB6">
            <w:pPr>
              <w:spacing w:after="0"/>
              <w:rPr>
                <w:rFonts w:ascii="Times New Roman" w:hAnsi="Times New Roman" w:cs="Times New Roman"/>
              </w:rPr>
            </w:pPr>
            <w:r w:rsidRPr="00DD1FB6">
              <w:rPr>
                <w:rFonts w:ascii="Times New Roman" w:hAnsi="Times New Roman" w:cs="Times New Roman"/>
              </w:rPr>
              <w:t>3.Elaborarea de către toate cadrele didactice a documentelor școlare, a materialelor și instrumentelor de predare-învățare și evaluare, proiectând un demers didactic bazat pe reflecție și inovație</w:t>
            </w:r>
          </w:p>
        </w:tc>
        <w:tc>
          <w:tcPr>
            <w:tcW w:w="1084" w:type="pct"/>
            <w:tcMar>
              <w:top w:w="0" w:type="dxa"/>
              <w:left w:w="43" w:type="dxa"/>
              <w:bottom w:w="0" w:type="dxa"/>
              <w:right w:w="43" w:type="dxa"/>
            </w:tcMar>
            <w:vAlign w:val="center"/>
          </w:tcPr>
          <w:p w:rsidR="00DD1FB6" w:rsidRPr="00DD1FB6" w:rsidRDefault="00DD1FB6" w:rsidP="00DD1FB6">
            <w:pPr>
              <w:spacing w:after="0"/>
              <w:rPr>
                <w:rFonts w:ascii="Times New Roman" w:hAnsi="Times New Roman" w:cs="Times New Roman"/>
              </w:rPr>
            </w:pPr>
            <w:r w:rsidRPr="00DD1FB6">
              <w:rPr>
                <w:rFonts w:ascii="Times New Roman" w:hAnsi="Times New Roman" w:cs="Times New Roman"/>
              </w:rPr>
              <w:t>90% dintre cadrele didactice aplică strategii stimulatoare, flexibile, interactive</w:t>
            </w:r>
          </w:p>
        </w:tc>
        <w:tc>
          <w:tcPr>
            <w:tcW w:w="418" w:type="pct"/>
            <w:tcMar>
              <w:top w:w="0" w:type="dxa"/>
              <w:left w:w="43" w:type="dxa"/>
              <w:bottom w:w="0" w:type="dxa"/>
              <w:right w:w="43" w:type="dxa"/>
            </w:tcMar>
            <w:vAlign w:val="center"/>
          </w:tcPr>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permanent</w:t>
            </w:r>
          </w:p>
        </w:tc>
        <w:tc>
          <w:tcPr>
            <w:tcW w:w="671" w:type="pct"/>
            <w:tcMar>
              <w:top w:w="0" w:type="dxa"/>
              <w:left w:w="43" w:type="dxa"/>
              <w:bottom w:w="0" w:type="dxa"/>
              <w:right w:w="43" w:type="dxa"/>
            </w:tcMar>
            <w:vAlign w:val="center"/>
          </w:tcPr>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Director</w:t>
            </w:r>
          </w:p>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Comisia de curriculum</w:t>
            </w:r>
          </w:p>
        </w:tc>
        <w:tc>
          <w:tcPr>
            <w:tcW w:w="423" w:type="pct"/>
            <w:tcMar>
              <w:top w:w="0" w:type="dxa"/>
              <w:left w:w="43" w:type="dxa"/>
              <w:bottom w:w="0" w:type="dxa"/>
              <w:right w:w="43" w:type="dxa"/>
            </w:tcMar>
            <w:vAlign w:val="center"/>
          </w:tcPr>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ISJ Sibiu</w:t>
            </w:r>
          </w:p>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CCD Sibiu</w:t>
            </w:r>
          </w:p>
        </w:tc>
        <w:tc>
          <w:tcPr>
            <w:tcW w:w="375" w:type="pct"/>
            <w:tcMar>
              <w:top w:w="0" w:type="dxa"/>
              <w:left w:w="43" w:type="dxa"/>
              <w:bottom w:w="0" w:type="dxa"/>
              <w:right w:w="43" w:type="dxa"/>
            </w:tcMar>
            <w:vAlign w:val="center"/>
          </w:tcPr>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400 lei</w:t>
            </w:r>
          </w:p>
        </w:tc>
        <w:tc>
          <w:tcPr>
            <w:tcW w:w="380" w:type="pct"/>
            <w:tcMar>
              <w:top w:w="0" w:type="dxa"/>
              <w:left w:w="43" w:type="dxa"/>
              <w:bottom w:w="0" w:type="dxa"/>
              <w:right w:w="43" w:type="dxa"/>
            </w:tcMar>
            <w:vAlign w:val="center"/>
          </w:tcPr>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Venituri proprii</w:t>
            </w:r>
          </w:p>
        </w:tc>
      </w:tr>
      <w:tr w:rsidR="00DD1FB6" w:rsidRPr="00DD1FB6" w:rsidTr="00623F40">
        <w:tc>
          <w:tcPr>
            <w:tcW w:w="1649" w:type="pct"/>
            <w:tcMar>
              <w:top w:w="0" w:type="dxa"/>
              <w:left w:w="43" w:type="dxa"/>
              <w:bottom w:w="0" w:type="dxa"/>
              <w:right w:w="43" w:type="dxa"/>
            </w:tcMar>
            <w:vAlign w:val="center"/>
          </w:tcPr>
          <w:p w:rsidR="00DD1FB6" w:rsidRPr="00DD1FB6" w:rsidRDefault="00DD1FB6" w:rsidP="00DD1FB6">
            <w:pPr>
              <w:spacing w:after="0"/>
              <w:rPr>
                <w:rFonts w:ascii="Times New Roman" w:hAnsi="Times New Roman" w:cs="Times New Roman"/>
              </w:rPr>
            </w:pPr>
            <w:r w:rsidRPr="00DD1FB6">
              <w:rPr>
                <w:rFonts w:ascii="Times New Roman" w:hAnsi="Times New Roman" w:cs="Times New Roman"/>
              </w:rPr>
              <w:t xml:space="preserve">4.Evaluarea inițială și  determinarea stilurilor de învățare pentru toți elevii </w:t>
            </w:r>
          </w:p>
        </w:tc>
        <w:tc>
          <w:tcPr>
            <w:tcW w:w="1084" w:type="pct"/>
            <w:tcMar>
              <w:top w:w="0" w:type="dxa"/>
              <w:left w:w="43" w:type="dxa"/>
              <w:bottom w:w="0" w:type="dxa"/>
              <w:right w:w="43" w:type="dxa"/>
            </w:tcMar>
            <w:vAlign w:val="center"/>
          </w:tcPr>
          <w:p w:rsidR="00DD1FB6" w:rsidRPr="00DD1FB6" w:rsidRDefault="00DD1FB6" w:rsidP="00DD1FB6">
            <w:pPr>
              <w:spacing w:after="0"/>
              <w:rPr>
                <w:rFonts w:ascii="Times New Roman" w:hAnsi="Times New Roman" w:cs="Times New Roman"/>
              </w:rPr>
            </w:pPr>
            <w:r w:rsidRPr="00DD1FB6">
              <w:rPr>
                <w:rFonts w:ascii="Times New Roman" w:hAnsi="Times New Roman" w:cs="Times New Roman"/>
              </w:rPr>
              <w:t xml:space="preserve">100% din elevi vor fi evaluați inițial în vederea adecvării activității didactice la nevoile celui </w:t>
            </w:r>
            <w:r w:rsidRPr="00DD1FB6">
              <w:rPr>
                <w:rFonts w:ascii="Times New Roman" w:hAnsi="Times New Roman" w:cs="Times New Roman"/>
              </w:rPr>
              <w:lastRenderedPageBreak/>
              <w:t>ce învață</w:t>
            </w:r>
          </w:p>
        </w:tc>
        <w:tc>
          <w:tcPr>
            <w:tcW w:w="418" w:type="pct"/>
            <w:tcMar>
              <w:top w:w="0" w:type="dxa"/>
              <w:left w:w="43" w:type="dxa"/>
              <w:bottom w:w="0" w:type="dxa"/>
              <w:right w:w="43" w:type="dxa"/>
            </w:tcMar>
            <w:vAlign w:val="center"/>
          </w:tcPr>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lastRenderedPageBreak/>
              <w:t>Septembrie</w:t>
            </w:r>
          </w:p>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202</w:t>
            </w:r>
            <w:r w:rsidR="00D36834">
              <w:rPr>
                <w:rFonts w:ascii="Times New Roman" w:hAnsi="Times New Roman" w:cs="Times New Roman"/>
              </w:rPr>
              <w:t>2</w:t>
            </w:r>
          </w:p>
        </w:tc>
        <w:tc>
          <w:tcPr>
            <w:tcW w:w="671" w:type="pct"/>
            <w:tcMar>
              <w:top w:w="0" w:type="dxa"/>
              <w:left w:w="43" w:type="dxa"/>
              <w:bottom w:w="0" w:type="dxa"/>
              <w:right w:w="43" w:type="dxa"/>
            </w:tcMar>
            <w:vAlign w:val="center"/>
          </w:tcPr>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Comisia de curriculum, toate cadrele didactice</w:t>
            </w:r>
          </w:p>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 xml:space="preserve">Profesor consilier </w:t>
            </w:r>
            <w:r w:rsidRPr="00DD1FB6">
              <w:rPr>
                <w:rFonts w:ascii="Times New Roman" w:hAnsi="Times New Roman" w:cs="Times New Roman"/>
              </w:rPr>
              <w:lastRenderedPageBreak/>
              <w:t>școlar</w:t>
            </w:r>
          </w:p>
        </w:tc>
        <w:tc>
          <w:tcPr>
            <w:tcW w:w="423" w:type="pct"/>
            <w:tcMar>
              <w:top w:w="0" w:type="dxa"/>
              <w:left w:w="43" w:type="dxa"/>
              <w:bottom w:w="0" w:type="dxa"/>
              <w:right w:w="43" w:type="dxa"/>
            </w:tcMar>
            <w:vAlign w:val="center"/>
          </w:tcPr>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lastRenderedPageBreak/>
              <w:t>ISJ Sibiu</w:t>
            </w:r>
          </w:p>
        </w:tc>
        <w:tc>
          <w:tcPr>
            <w:tcW w:w="375" w:type="pct"/>
            <w:tcMar>
              <w:top w:w="0" w:type="dxa"/>
              <w:left w:w="43" w:type="dxa"/>
              <w:bottom w:w="0" w:type="dxa"/>
              <w:right w:w="43" w:type="dxa"/>
            </w:tcMar>
            <w:vAlign w:val="center"/>
          </w:tcPr>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100 lei</w:t>
            </w:r>
          </w:p>
        </w:tc>
        <w:tc>
          <w:tcPr>
            <w:tcW w:w="380" w:type="pct"/>
            <w:tcMar>
              <w:top w:w="0" w:type="dxa"/>
              <w:left w:w="43" w:type="dxa"/>
              <w:bottom w:w="0" w:type="dxa"/>
              <w:right w:w="43" w:type="dxa"/>
            </w:tcMar>
            <w:vAlign w:val="center"/>
          </w:tcPr>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Venituri proprii</w:t>
            </w:r>
          </w:p>
        </w:tc>
      </w:tr>
      <w:tr w:rsidR="00DD1FB6" w:rsidRPr="00DD1FB6" w:rsidTr="00623F40">
        <w:trPr>
          <w:trHeight w:val="1096"/>
        </w:trPr>
        <w:tc>
          <w:tcPr>
            <w:tcW w:w="1649" w:type="pct"/>
            <w:tcMar>
              <w:top w:w="0" w:type="dxa"/>
              <w:left w:w="43" w:type="dxa"/>
              <w:bottom w:w="0" w:type="dxa"/>
              <w:right w:w="43" w:type="dxa"/>
            </w:tcMar>
            <w:vAlign w:val="center"/>
          </w:tcPr>
          <w:p w:rsidR="00DD1FB6" w:rsidRPr="00DD1FB6" w:rsidRDefault="00DD1FB6" w:rsidP="00DD1FB6">
            <w:pPr>
              <w:spacing w:after="0"/>
              <w:rPr>
                <w:rFonts w:ascii="Times New Roman" w:hAnsi="Times New Roman" w:cs="Times New Roman"/>
              </w:rPr>
            </w:pPr>
            <w:r w:rsidRPr="00DD1FB6">
              <w:rPr>
                <w:rFonts w:ascii="Times New Roman" w:hAnsi="Times New Roman" w:cs="Times New Roman"/>
              </w:rPr>
              <w:lastRenderedPageBreak/>
              <w:t>5.Valorificarea mijloacelor didactice existente și diversificarea metodelor didactice, prin raportare la interesele, ritmurile și stilurile specifice de învățare ale elevilor colegiului</w:t>
            </w:r>
          </w:p>
        </w:tc>
        <w:tc>
          <w:tcPr>
            <w:tcW w:w="1084" w:type="pct"/>
            <w:tcMar>
              <w:top w:w="0" w:type="dxa"/>
              <w:left w:w="43" w:type="dxa"/>
              <w:bottom w:w="0" w:type="dxa"/>
              <w:right w:w="43" w:type="dxa"/>
            </w:tcMar>
            <w:vAlign w:val="center"/>
          </w:tcPr>
          <w:p w:rsidR="00DD1FB6" w:rsidRPr="00DD1FB6" w:rsidRDefault="00DD1FB6" w:rsidP="00DD1FB6">
            <w:pPr>
              <w:spacing w:after="0"/>
              <w:rPr>
                <w:rFonts w:ascii="Times New Roman" w:hAnsi="Times New Roman" w:cs="Times New Roman"/>
              </w:rPr>
            </w:pPr>
            <w:r w:rsidRPr="00DD1FB6">
              <w:rPr>
                <w:rFonts w:ascii="Times New Roman" w:hAnsi="Times New Roman" w:cs="Times New Roman"/>
              </w:rPr>
              <w:t>Evidențierea, în minimum 75% dintre asistențele la oră (interne sau externe), a utilizării mijloacelor și metodelor didactice moderne</w:t>
            </w:r>
          </w:p>
        </w:tc>
        <w:tc>
          <w:tcPr>
            <w:tcW w:w="418" w:type="pct"/>
            <w:tcMar>
              <w:top w:w="0" w:type="dxa"/>
              <w:left w:w="43" w:type="dxa"/>
              <w:bottom w:w="0" w:type="dxa"/>
              <w:right w:w="43" w:type="dxa"/>
            </w:tcMar>
            <w:vAlign w:val="center"/>
          </w:tcPr>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Periodic</w:t>
            </w:r>
          </w:p>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conform graficului de asistențe</w:t>
            </w:r>
          </w:p>
        </w:tc>
        <w:tc>
          <w:tcPr>
            <w:tcW w:w="671" w:type="pct"/>
            <w:tcMar>
              <w:top w:w="0" w:type="dxa"/>
              <w:left w:w="43" w:type="dxa"/>
              <w:bottom w:w="0" w:type="dxa"/>
              <w:right w:w="43" w:type="dxa"/>
            </w:tcMar>
            <w:vAlign w:val="center"/>
          </w:tcPr>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Director</w:t>
            </w:r>
          </w:p>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 xml:space="preserve">Comisia de curriculum </w:t>
            </w:r>
          </w:p>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Echipa CEAC</w:t>
            </w:r>
          </w:p>
          <w:p w:rsidR="00DD1FB6" w:rsidRPr="00DD1FB6" w:rsidRDefault="00DD1FB6" w:rsidP="00DD1FB6">
            <w:pPr>
              <w:spacing w:after="0"/>
              <w:jc w:val="center"/>
              <w:rPr>
                <w:rFonts w:ascii="Times New Roman" w:hAnsi="Times New Roman" w:cs="Times New Roman"/>
              </w:rPr>
            </w:pPr>
          </w:p>
        </w:tc>
        <w:tc>
          <w:tcPr>
            <w:tcW w:w="423" w:type="pct"/>
            <w:tcMar>
              <w:top w:w="0" w:type="dxa"/>
              <w:left w:w="43" w:type="dxa"/>
              <w:bottom w:w="0" w:type="dxa"/>
              <w:right w:w="43" w:type="dxa"/>
            </w:tcMar>
            <w:vAlign w:val="center"/>
          </w:tcPr>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ISJ Sibiu</w:t>
            </w:r>
          </w:p>
          <w:p w:rsidR="00DD1FB6" w:rsidRPr="00DD1FB6" w:rsidRDefault="00DD1FB6" w:rsidP="00DD1FB6">
            <w:pPr>
              <w:spacing w:after="0"/>
              <w:jc w:val="center"/>
              <w:rPr>
                <w:rFonts w:ascii="Times New Roman" w:hAnsi="Times New Roman" w:cs="Times New Roman"/>
              </w:rPr>
            </w:pPr>
          </w:p>
        </w:tc>
        <w:tc>
          <w:tcPr>
            <w:tcW w:w="375" w:type="pct"/>
            <w:tcMar>
              <w:top w:w="0" w:type="dxa"/>
              <w:left w:w="43" w:type="dxa"/>
              <w:bottom w:w="0" w:type="dxa"/>
              <w:right w:w="43" w:type="dxa"/>
            </w:tcMar>
            <w:vAlign w:val="center"/>
          </w:tcPr>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200 lei</w:t>
            </w:r>
          </w:p>
          <w:p w:rsidR="00DD1FB6" w:rsidRPr="00DD1FB6" w:rsidRDefault="00DD1FB6" w:rsidP="00DD1FB6">
            <w:pPr>
              <w:spacing w:after="0"/>
              <w:jc w:val="center"/>
              <w:rPr>
                <w:rFonts w:ascii="Times New Roman" w:hAnsi="Times New Roman" w:cs="Times New Roman"/>
              </w:rPr>
            </w:pPr>
          </w:p>
        </w:tc>
        <w:tc>
          <w:tcPr>
            <w:tcW w:w="380" w:type="pct"/>
            <w:tcMar>
              <w:top w:w="0" w:type="dxa"/>
              <w:left w:w="43" w:type="dxa"/>
              <w:bottom w:w="0" w:type="dxa"/>
              <w:right w:w="43" w:type="dxa"/>
            </w:tcMar>
            <w:vAlign w:val="center"/>
          </w:tcPr>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Buget Local</w:t>
            </w:r>
          </w:p>
          <w:p w:rsidR="00DD1FB6" w:rsidRPr="00DD1FB6" w:rsidRDefault="00DD1FB6" w:rsidP="00DD1FB6">
            <w:pPr>
              <w:spacing w:after="0"/>
              <w:jc w:val="center"/>
              <w:rPr>
                <w:rFonts w:ascii="Times New Roman" w:hAnsi="Times New Roman" w:cs="Times New Roman"/>
              </w:rPr>
            </w:pPr>
          </w:p>
          <w:p w:rsidR="00DD1FB6" w:rsidRPr="00DD1FB6" w:rsidRDefault="00DD1FB6" w:rsidP="00DD1FB6">
            <w:pPr>
              <w:spacing w:after="0"/>
              <w:jc w:val="center"/>
              <w:rPr>
                <w:rFonts w:ascii="Times New Roman" w:hAnsi="Times New Roman" w:cs="Times New Roman"/>
              </w:rPr>
            </w:pPr>
          </w:p>
        </w:tc>
      </w:tr>
      <w:tr w:rsidR="00DD1FB6" w:rsidRPr="00DD1FB6" w:rsidTr="00623F40">
        <w:tc>
          <w:tcPr>
            <w:tcW w:w="1649" w:type="pct"/>
            <w:tcMar>
              <w:top w:w="0" w:type="dxa"/>
              <w:left w:w="43" w:type="dxa"/>
              <w:bottom w:w="0" w:type="dxa"/>
              <w:right w:w="43" w:type="dxa"/>
            </w:tcMar>
            <w:vAlign w:val="center"/>
          </w:tcPr>
          <w:p w:rsidR="00DD1FB6" w:rsidRPr="00DD1FB6" w:rsidRDefault="00DD1FB6" w:rsidP="00DD1FB6">
            <w:pPr>
              <w:spacing w:after="0"/>
              <w:rPr>
                <w:rFonts w:ascii="Times New Roman" w:hAnsi="Times New Roman" w:cs="Times New Roman"/>
              </w:rPr>
            </w:pPr>
            <w:r w:rsidRPr="00DD1FB6">
              <w:rPr>
                <w:rFonts w:ascii="Times New Roman" w:hAnsi="Times New Roman" w:cs="Times New Roman"/>
              </w:rPr>
              <w:t>6.Pregătirea suplimentară a elevilor în regim de after-school în cadrul proiectului ROSE cu scopul creșterii performanțelor școlare, creșterii ratei de absolvire a liceului și creșterii procentului de promovare a examenului de bacalaureat</w:t>
            </w:r>
          </w:p>
        </w:tc>
        <w:tc>
          <w:tcPr>
            <w:tcW w:w="1084" w:type="pct"/>
            <w:tcMar>
              <w:top w:w="0" w:type="dxa"/>
              <w:left w:w="43" w:type="dxa"/>
              <w:bottom w:w="0" w:type="dxa"/>
              <w:right w:w="43" w:type="dxa"/>
            </w:tcMar>
            <w:vAlign w:val="center"/>
          </w:tcPr>
          <w:p w:rsidR="00DD1FB6" w:rsidRPr="00DD1FB6" w:rsidRDefault="00DD1FB6" w:rsidP="00DD1FB6">
            <w:pPr>
              <w:spacing w:after="0"/>
              <w:rPr>
                <w:rFonts w:ascii="Times New Roman" w:hAnsi="Times New Roman" w:cs="Times New Roman"/>
              </w:rPr>
            </w:pPr>
            <w:r w:rsidRPr="00DD1FB6">
              <w:rPr>
                <w:rFonts w:ascii="Times New Roman" w:hAnsi="Times New Roman" w:cs="Times New Roman"/>
              </w:rPr>
              <w:t>Rata de promovare a examenului de bacalaureat să crească la minim 65% până în 2025</w:t>
            </w:r>
          </w:p>
          <w:p w:rsidR="00DD1FB6" w:rsidRPr="00DD1FB6" w:rsidRDefault="00DD1FB6" w:rsidP="00DD1FB6">
            <w:pPr>
              <w:spacing w:after="0"/>
              <w:rPr>
                <w:rFonts w:ascii="Times New Roman" w:hAnsi="Times New Roman" w:cs="Times New Roman"/>
              </w:rPr>
            </w:pPr>
            <w:r w:rsidRPr="00DD1FB6">
              <w:rPr>
                <w:rFonts w:ascii="Times New Roman" w:hAnsi="Times New Roman" w:cs="Times New Roman"/>
              </w:rPr>
              <w:t>Ratei de absolvire să crească la minim  98% până în 2025</w:t>
            </w:r>
          </w:p>
        </w:tc>
        <w:tc>
          <w:tcPr>
            <w:tcW w:w="418" w:type="pct"/>
            <w:tcMar>
              <w:top w:w="0" w:type="dxa"/>
              <w:left w:w="43" w:type="dxa"/>
              <w:bottom w:w="0" w:type="dxa"/>
              <w:right w:w="43" w:type="dxa"/>
            </w:tcMar>
            <w:vAlign w:val="center"/>
          </w:tcPr>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permanent</w:t>
            </w:r>
          </w:p>
        </w:tc>
        <w:tc>
          <w:tcPr>
            <w:tcW w:w="671" w:type="pct"/>
            <w:tcMar>
              <w:top w:w="0" w:type="dxa"/>
              <w:left w:w="43" w:type="dxa"/>
              <w:bottom w:w="0" w:type="dxa"/>
              <w:right w:w="43" w:type="dxa"/>
            </w:tcMar>
            <w:vAlign w:val="center"/>
          </w:tcPr>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Echipa de proiect</w:t>
            </w:r>
          </w:p>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Cadrele didactice implicate în pregătirea suplimentară, psiholog</w:t>
            </w:r>
          </w:p>
        </w:tc>
        <w:tc>
          <w:tcPr>
            <w:tcW w:w="423" w:type="pct"/>
            <w:tcMar>
              <w:top w:w="0" w:type="dxa"/>
              <w:left w:w="43" w:type="dxa"/>
              <w:bottom w:w="0" w:type="dxa"/>
              <w:right w:w="43" w:type="dxa"/>
            </w:tcMar>
            <w:vAlign w:val="center"/>
          </w:tcPr>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Ministerul Educaţiei Naţionale –</w:t>
            </w:r>
          </w:p>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 xml:space="preserve"> U.M.P.F.E.</w:t>
            </w:r>
          </w:p>
        </w:tc>
        <w:tc>
          <w:tcPr>
            <w:tcW w:w="375" w:type="pct"/>
            <w:tcMar>
              <w:top w:w="0" w:type="dxa"/>
              <w:left w:w="43" w:type="dxa"/>
              <w:bottom w:w="0" w:type="dxa"/>
              <w:right w:w="43" w:type="dxa"/>
            </w:tcMar>
            <w:vAlign w:val="center"/>
          </w:tcPr>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Conform bugetului din fiecare an al proiectului</w:t>
            </w:r>
          </w:p>
        </w:tc>
        <w:tc>
          <w:tcPr>
            <w:tcW w:w="380" w:type="pct"/>
            <w:tcMar>
              <w:top w:w="0" w:type="dxa"/>
              <w:left w:w="43" w:type="dxa"/>
              <w:bottom w:w="0" w:type="dxa"/>
              <w:right w:w="43" w:type="dxa"/>
            </w:tcMar>
            <w:vAlign w:val="center"/>
          </w:tcPr>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BIRD</w:t>
            </w:r>
          </w:p>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Proiect ROSE</w:t>
            </w:r>
          </w:p>
        </w:tc>
      </w:tr>
      <w:tr w:rsidR="00DD1FB6" w:rsidRPr="00DD1FB6" w:rsidTr="00623F40">
        <w:tc>
          <w:tcPr>
            <w:tcW w:w="1649" w:type="pct"/>
            <w:tcMar>
              <w:top w:w="0" w:type="dxa"/>
              <w:left w:w="43" w:type="dxa"/>
              <w:bottom w:w="0" w:type="dxa"/>
              <w:right w:w="43" w:type="dxa"/>
            </w:tcMar>
            <w:vAlign w:val="center"/>
          </w:tcPr>
          <w:p w:rsidR="00DD1FB6" w:rsidRPr="00DD1FB6" w:rsidRDefault="00DD1FB6" w:rsidP="00DD1FB6">
            <w:pPr>
              <w:spacing w:after="0"/>
              <w:rPr>
                <w:rFonts w:ascii="Times New Roman" w:hAnsi="Times New Roman" w:cs="Times New Roman"/>
              </w:rPr>
            </w:pPr>
            <w:r w:rsidRPr="00DD1FB6">
              <w:rPr>
                <w:rFonts w:ascii="Times New Roman" w:hAnsi="Times New Roman" w:cs="Times New Roman"/>
              </w:rPr>
              <w:t>7.Elaborarea la nivelul tuturor disciplinelor a unor teste de evaluare a cunoștințelor și fișe de măsurare a progresului realizat de elevi</w:t>
            </w:r>
          </w:p>
        </w:tc>
        <w:tc>
          <w:tcPr>
            <w:tcW w:w="1084" w:type="pct"/>
            <w:tcMar>
              <w:top w:w="0" w:type="dxa"/>
              <w:left w:w="43" w:type="dxa"/>
              <w:bottom w:w="0" w:type="dxa"/>
              <w:right w:w="43" w:type="dxa"/>
            </w:tcMar>
            <w:vAlign w:val="center"/>
          </w:tcPr>
          <w:p w:rsidR="00DD1FB6" w:rsidRPr="00DD1FB6" w:rsidRDefault="00DD1FB6" w:rsidP="00DD1FB6">
            <w:pPr>
              <w:spacing w:after="0"/>
              <w:rPr>
                <w:rFonts w:ascii="Times New Roman" w:hAnsi="Times New Roman" w:cs="Times New Roman"/>
              </w:rPr>
            </w:pPr>
            <w:r w:rsidRPr="00DD1FB6">
              <w:rPr>
                <w:rFonts w:ascii="Times New Roman" w:hAnsi="Times New Roman" w:cs="Times New Roman"/>
              </w:rPr>
              <w:t>Minimum 60% dintre elevi vor înregistra progres la materiile din curriculum</w:t>
            </w:r>
          </w:p>
          <w:p w:rsidR="00DD1FB6" w:rsidRPr="00DD1FB6" w:rsidRDefault="00DD1FB6" w:rsidP="00DD1FB6">
            <w:pPr>
              <w:spacing w:after="0"/>
              <w:rPr>
                <w:rFonts w:ascii="Times New Roman" w:hAnsi="Times New Roman" w:cs="Times New Roman"/>
              </w:rPr>
            </w:pPr>
            <w:r w:rsidRPr="00DD1FB6">
              <w:rPr>
                <w:rFonts w:ascii="Times New Roman" w:hAnsi="Times New Roman" w:cs="Times New Roman"/>
              </w:rPr>
              <w:t>100% de elevi ce obțin certificatul de competențe profesionale</w:t>
            </w:r>
          </w:p>
        </w:tc>
        <w:tc>
          <w:tcPr>
            <w:tcW w:w="418" w:type="pct"/>
            <w:tcMar>
              <w:top w:w="0" w:type="dxa"/>
              <w:left w:w="43" w:type="dxa"/>
              <w:bottom w:w="0" w:type="dxa"/>
              <w:right w:w="43" w:type="dxa"/>
            </w:tcMar>
            <w:vAlign w:val="center"/>
          </w:tcPr>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Ianuarie, iunie 202</w:t>
            </w:r>
            <w:r w:rsidR="00D36834">
              <w:rPr>
                <w:rFonts w:ascii="Times New Roman" w:hAnsi="Times New Roman" w:cs="Times New Roman"/>
              </w:rPr>
              <w:t>3</w:t>
            </w:r>
          </w:p>
        </w:tc>
        <w:tc>
          <w:tcPr>
            <w:tcW w:w="671" w:type="pct"/>
            <w:tcMar>
              <w:top w:w="0" w:type="dxa"/>
              <w:left w:w="43" w:type="dxa"/>
              <w:bottom w:w="0" w:type="dxa"/>
              <w:right w:w="43" w:type="dxa"/>
            </w:tcMar>
            <w:vAlign w:val="center"/>
          </w:tcPr>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Echipa CEAC</w:t>
            </w:r>
          </w:p>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Comisia de curriculum</w:t>
            </w:r>
          </w:p>
          <w:p w:rsidR="00DD1FB6" w:rsidRPr="00DD1FB6" w:rsidRDefault="00DD1FB6" w:rsidP="00DD1FB6">
            <w:pPr>
              <w:spacing w:after="0"/>
              <w:jc w:val="center"/>
              <w:rPr>
                <w:rFonts w:ascii="Times New Roman" w:hAnsi="Times New Roman" w:cs="Times New Roman"/>
              </w:rPr>
            </w:pPr>
          </w:p>
        </w:tc>
        <w:tc>
          <w:tcPr>
            <w:tcW w:w="423" w:type="pct"/>
            <w:tcMar>
              <w:top w:w="0" w:type="dxa"/>
              <w:left w:w="43" w:type="dxa"/>
              <w:bottom w:w="0" w:type="dxa"/>
              <w:right w:w="43" w:type="dxa"/>
            </w:tcMar>
            <w:vAlign w:val="center"/>
          </w:tcPr>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ISJ Sibiu</w:t>
            </w:r>
          </w:p>
          <w:p w:rsidR="00DD1FB6" w:rsidRPr="00DD1FB6" w:rsidRDefault="00DD1FB6" w:rsidP="00DD1FB6">
            <w:pPr>
              <w:spacing w:after="0"/>
              <w:jc w:val="center"/>
              <w:rPr>
                <w:rFonts w:ascii="Times New Roman" w:hAnsi="Times New Roman" w:cs="Times New Roman"/>
              </w:rPr>
            </w:pPr>
          </w:p>
        </w:tc>
        <w:tc>
          <w:tcPr>
            <w:tcW w:w="375" w:type="pct"/>
            <w:tcMar>
              <w:top w:w="0" w:type="dxa"/>
              <w:left w:w="43" w:type="dxa"/>
              <w:bottom w:w="0" w:type="dxa"/>
              <w:right w:w="43" w:type="dxa"/>
            </w:tcMar>
            <w:vAlign w:val="center"/>
          </w:tcPr>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500 lei</w:t>
            </w:r>
          </w:p>
          <w:p w:rsidR="00DD1FB6" w:rsidRPr="00DD1FB6" w:rsidRDefault="00DD1FB6" w:rsidP="00DD1FB6">
            <w:pPr>
              <w:spacing w:after="0"/>
              <w:jc w:val="center"/>
              <w:rPr>
                <w:rFonts w:ascii="Times New Roman" w:hAnsi="Times New Roman" w:cs="Times New Roman"/>
              </w:rPr>
            </w:pPr>
          </w:p>
        </w:tc>
        <w:tc>
          <w:tcPr>
            <w:tcW w:w="380" w:type="pct"/>
            <w:tcMar>
              <w:top w:w="0" w:type="dxa"/>
              <w:left w:w="43" w:type="dxa"/>
              <w:bottom w:w="0" w:type="dxa"/>
              <w:right w:w="43" w:type="dxa"/>
            </w:tcMar>
            <w:vAlign w:val="center"/>
          </w:tcPr>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Buget local</w:t>
            </w:r>
          </w:p>
          <w:p w:rsidR="00DD1FB6" w:rsidRPr="00DD1FB6" w:rsidRDefault="00DD1FB6" w:rsidP="00DD1FB6">
            <w:pPr>
              <w:spacing w:after="0"/>
              <w:jc w:val="center"/>
              <w:rPr>
                <w:rFonts w:ascii="Times New Roman" w:hAnsi="Times New Roman" w:cs="Times New Roman"/>
              </w:rPr>
            </w:pPr>
          </w:p>
        </w:tc>
      </w:tr>
      <w:tr w:rsidR="00DD1FB6" w:rsidRPr="00DD1FB6" w:rsidTr="00623F40">
        <w:tc>
          <w:tcPr>
            <w:tcW w:w="1649" w:type="pct"/>
            <w:tcMar>
              <w:top w:w="0" w:type="dxa"/>
              <w:left w:w="43" w:type="dxa"/>
              <w:bottom w:w="0" w:type="dxa"/>
              <w:right w:w="43" w:type="dxa"/>
            </w:tcMar>
            <w:vAlign w:val="center"/>
          </w:tcPr>
          <w:p w:rsidR="00DD1FB6" w:rsidRPr="00DD1FB6" w:rsidRDefault="00DD1FB6" w:rsidP="00DD1FB6">
            <w:pPr>
              <w:spacing w:after="0"/>
              <w:rPr>
                <w:rFonts w:ascii="Times New Roman" w:hAnsi="Times New Roman" w:cs="Times New Roman"/>
              </w:rPr>
            </w:pPr>
            <w:r w:rsidRPr="00DD1FB6">
              <w:rPr>
                <w:rFonts w:ascii="Times New Roman" w:hAnsi="Times New Roman" w:cs="Times New Roman"/>
              </w:rPr>
              <w:t>8.Identificarea la nivelul comunității a instituțiilor/organizațiilor ce pot susține și crește nivelul educațional al colegiului</w:t>
            </w:r>
          </w:p>
        </w:tc>
        <w:tc>
          <w:tcPr>
            <w:tcW w:w="1084" w:type="pct"/>
            <w:tcMar>
              <w:top w:w="0" w:type="dxa"/>
              <w:left w:w="43" w:type="dxa"/>
              <w:bottom w:w="0" w:type="dxa"/>
              <w:right w:w="43" w:type="dxa"/>
            </w:tcMar>
            <w:vAlign w:val="center"/>
          </w:tcPr>
          <w:p w:rsidR="00DD1FB6" w:rsidRPr="00DD1FB6" w:rsidRDefault="00DD1FB6" w:rsidP="00DD1FB6">
            <w:pPr>
              <w:spacing w:after="0"/>
              <w:rPr>
                <w:rFonts w:ascii="Times New Roman" w:hAnsi="Times New Roman" w:cs="Times New Roman"/>
              </w:rPr>
            </w:pPr>
            <w:r w:rsidRPr="00DD1FB6">
              <w:rPr>
                <w:rFonts w:ascii="Times New Roman" w:hAnsi="Times New Roman" w:cs="Times New Roman"/>
              </w:rPr>
              <w:t>Identificarea anuală a cel puțin 2 noi parteneri sociali</w:t>
            </w:r>
          </w:p>
        </w:tc>
        <w:tc>
          <w:tcPr>
            <w:tcW w:w="418" w:type="pct"/>
            <w:tcMar>
              <w:top w:w="0" w:type="dxa"/>
              <w:left w:w="43" w:type="dxa"/>
              <w:bottom w:w="0" w:type="dxa"/>
              <w:right w:w="43" w:type="dxa"/>
            </w:tcMar>
            <w:vAlign w:val="center"/>
          </w:tcPr>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permanent</w:t>
            </w:r>
          </w:p>
        </w:tc>
        <w:tc>
          <w:tcPr>
            <w:tcW w:w="671" w:type="pct"/>
            <w:tcMar>
              <w:top w:w="0" w:type="dxa"/>
              <w:left w:w="43" w:type="dxa"/>
              <w:bottom w:w="0" w:type="dxa"/>
              <w:right w:w="43" w:type="dxa"/>
            </w:tcMar>
            <w:vAlign w:val="center"/>
          </w:tcPr>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 xml:space="preserve">Director </w:t>
            </w:r>
          </w:p>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Coordonator programe și proiecte educative</w:t>
            </w:r>
          </w:p>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Profesor consilier școlar</w:t>
            </w:r>
          </w:p>
        </w:tc>
        <w:tc>
          <w:tcPr>
            <w:tcW w:w="423" w:type="pct"/>
            <w:tcMar>
              <w:top w:w="0" w:type="dxa"/>
              <w:left w:w="43" w:type="dxa"/>
              <w:bottom w:w="0" w:type="dxa"/>
              <w:right w:w="43" w:type="dxa"/>
            </w:tcMar>
            <w:vAlign w:val="center"/>
          </w:tcPr>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Consiliul local</w:t>
            </w:r>
          </w:p>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ONG-uri</w:t>
            </w:r>
          </w:p>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Instituții publice</w:t>
            </w:r>
          </w:p>
        </w:tc>
        <w:tc>
          <w:tcPr>
            <w:tcW w:w="375" w:type="pct"/>
            <w:tcMar>
              <w:top w:w="0" w:type="dxa"/>
              <w:left w:w="43" w:type="dxa"/>
              <w:bottom w:w="0" w:type="dxa"/>
              <w:right w:w="43" w:type="dxa"/>
            </w:tcMar>
            <w:vAlign w:val="center"/>
          </w:tcPr>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400 lei</w:t>
            </w:r>
          </w:p>
        </w:tc>
        <w:tc>
          <w:tcPr>
            <w:tcW w:w="380" w:type="pct"/>
            <w:tcMar>
              <w:top w:w="0" w:type="dxa"/>
              <w:left w:w="43" w:type="dxa"/>
              <w:bottom w:w="0" w:type="dxa"/>
              <w:right w:w="43" w:type="dxa"/>
            </w:tcMar>
            <w:vAlign w:val="center"/>
          </w:tcPr>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Venituri proprii</w:t>
            </w:r>
          </w:p>
        </w:tc>
      </w:tr>
      <w:tr w:rsidR="00DD1FB6" w:rsidRPr="00DD1FB6" w:rsidTr="00623F40">
        <w:tc>
          <w:tcPr>
            <w:tcW w:w="1649" w:type="pct"/>
            <w:tcMar>
              <w:top w:w="0" w:type="dxa"/>
              <w:left w:w="43" w:type="dxa"/>
              <w:bottom w:w="0" w:type="dxa"/>
              <w:right w:w="43" w:type="dxa"/>
            </w:tcMar>
            <w:vAlign w:val="center"/>
          </w:tcPr>
          <w:p w:rsidR="00DD1FB6" w:rsidRPr="00DD1FB6" w:rsidRDefault="00DD1FB6" w:rsidP="00DD1FB6">
            <w:pPr>
              <w:spacing w:after="0"/>
              <w:rPr>
                <w:rFonts w:ascii="Times New Roman" w:hAnsi="Times New Roman" w:cs="Times New Roman"/>
              </w:rPr>
            </w:pPr>
            <w:r w:rsidRPr="00DD1FB6">
              <w:rPr>
                <w:rFonts w:ascii="Times New Roman" w:hAnsi="Times New Roman" w:cs="Times New Roman"/>
              </w:rPr>
              <w:t>9.Implicarea elevilor în activități școlare și extracurriculare derulate în colaborare cu parteneri interni și externi</w:t>
            </w:r>
          </w:p>
        </w:tc>
        <w:tc>
          <w:tcPr>
            <w:tcW w:w="1084" w:type="pct"/>
            <w:tcMar>
              <w:top w:w="0" w:type="dxa"/>
              <w:left w:w="43" w:type="dxa"/>
              <w:bottom w:w="0" w:type="dxa"/>
              <w:right w:w="43" w:type="dxa"/>
            </w:tcMar>
            <w:vAlign w:val="center"/>
          </w:tcPr>
          <w:p w:rsidR="00DD1FB6" w:rsidRPr="00DD1FB6" w:rsidRDefault="00DD1FB6" w:rsidP="00DD1FB6">
            <w:pPr>
              <w:spacing w:after="0"/>
              <w:rPr>
                <w:rFonts w:ascii="Times New Roman" w:hAnsi="Times New Roman" w:cs="Times New Roman"/>
              </w:rPr>
            </w:pPr>
            <w:r w:rsidRPr="00DD1FB6">
              <w:rPr>
                <w:rFonts w:ascii="Times New Roman" w:hAnsi="Times New Roman" w:cs="Times New Roman"/>
              </w:rPr>
              <w:t>Anual, minimum 30% dintre elevii colegiului vor derula activități și proiecte educative, în colaborare/parteneriat cu rețeaua de parteneri ai școlii</w:t>
            </w:r>
          </w:p>
        </w:tc>
        <w:tc>
          <w:tcPr>
            <w:tcW w:w="418" w:type="pct"/>
            <w:tcMar>
              <w:top w:w="0" w:type="dxa"/>
              <w:left w:w="43" w:type="dxa"/>
              <w:bottom w:w="0" w:type="dxa"/>
              <w:right w:w="43" w:type="dxa"/>
            </w:tcMar>
            <w:vAlign w:val="center"/>
          </w:tcPr>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permanent</w:t>
            </w:r>
          </w:p>
        </w:tc>
        <w:tc>
          <w:tcPr>
            <w:tcW w:w="671" w:type="pct"/>
            <w:tcMar>
              <w:top w:w="0" w:type="dxa"/>
              <w:left w:w="43" w:type="dxa"/>
              <w:bottom w:w="0" w:type="dxa"/>
              <w:right w:w="43" w:type="dxa"/>
            </w:tcMar>
            <w:vAlign w:val="center"/>
          </w:tcPr>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 xml:space="preserve">Director </w:t>
            </w:r>
          </w:p>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Coordonator programe și proiecte educative</w:t>
            </w:r>
          </w:p>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Profesor consilier școlar</w:t>
            </w:r>
          </w:p>
        </w:tc>
        <w:tc>
          <w:tcPr>
            <w:tcW w:w="423" w:type="pct"/>
            <w:tcMar>
              <w:top w:w="0" w:type="dxa"/>
              <w:left w:w="43" w:type="dxa"/>
              <w:bottom w:w="0" w:type="dxa"/>
              <w:right w:w="43" w:type="dxa"/>
            </w:tcMar>
            <w:vAlign w:val="center"/>
          </w:tcPr>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Consiliul local</w:t>
            </w:r>
          </w:p>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ONG-uri</w:t>
            </w:r>
          </w:p>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Instituții publice</w:t>
            </w:r>
          </w:p>
        </w:tc>
        <w:tc>
          <w:tcPr>
            <w:tcW w:w="375" w:type="pct"/>
            <w:tcMar>
              <w:top w:w="0" w:type="dxa"/>
              <w:left w:w="43" w:type="dxa"/>
              <w:bottom w:w="0" w:type="dxa"/>
              <w:right w:w="43" w:type="dxa"/>
            </w:tcMar>
            <w:vAlign w:val="center"/>
          </w:tcPr>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1000</w:t>
            </w:r>
          </w:p>
        </w:tc>
        <w:tc>
          <w:tcPr>
            <w:tcW w:w="380" w:type="pct"/>
            <w:tcMar>
              <w:top w:w="0" w:type="dxa"/>
              <w:left w:w="43" w:type="dxa"/>
              <w:bottom w:w="0" w:type="dxa"/>
              <w:right w:w="43" w:type="dxa"/>
            </w:tcMar>
            <w:vAlign w:val="center"/>
          </w:tcPr>
          <w:p w:rsidR="00DD1FB6" w:rsidRPr="00DD1FB6" w:rsidRDefault="00DD1FB6" w:rsidP="00DD1FB6">
            <w:pPr>
              <w:spacing w:after="0"/>
              <w:jc w:val="center"/>
              <w:rPr>
                <w:rFonts w:ascii="Times New Roman" w:hAnsi="Times New Roman" w:cs="Times New Roman"/>
              </w:rPr>
            </w:pPr>
            <w:r w:rsidRPr="00DD1FB6">
              <w:rPr>
                <w:rFonts w:ascii="Times New Roman" w:hAnsi="Times New Roman" w:cs="Times New Roman"/>
              </w:rPr>
              <w:t>Buget local</w:t>
            </w:r>
          </w:p>
          <w:p w:rsidR="00DD1FB6" w:rsidRPr="00DD1FB6" w:rsidRDefault="00DD1FB6" w:rsidP="00DD1FB6">
            <w:pPr>
              <w:spacing w:after="0"/>
              <w:jc w:val="center"/>
              <w:rPr>
                <w:rFonts w:ascii="Times New Roman" w:hAnsi="Times New Roman" w:cs="Times New Roman"/>
              </w:rPr>
            </w:pPr>
          </w:p>
        </w:tc>
      </w:tr>
    </w:tbl>
    <w:p w:rsidR="0034744F" w:rsidRPr="00DD1FB6" w:rsidRDefault="0034744F" w:rsidP="0034744F">
      <w:pPr>
        <w:rPr>
          <w:rFonts w:ascii="Times New Roman" w:hAnsi="Times New Roman" w:cs="Times New Roman"/>
        </w:rPr>
      </w:pPr>
    </w:p>
    <w:p w:rsidR="000E712E" w:rsidRDefault="000E712E">
      <w:pPr>
        <w:rPr>
          <w:rFonts w:ascii="Times New Roman" w:hAnsi="Times New Roman"/>
          <w:b/>
          <w:sz w:val="28"/>
          <w:szCs w:val="28"/>
        </w:rPr>
      </w:pPr>
      <w:r>
        <w:rPr>
          <w:rFonts w:ascii="Times New Roman" w:hAnsi="Times New Roman"/>
          <w:b/>
          <w:sz w:val="28"/>
          <w:szCs w:val="28"/>
        </w:rPr>
        <w:br w:type="page"/>
      </w:r>
    </w:p>
    <w:p w:rsidR="0034744F" w:rsidRDefault="0034744F" w:rsidP="00740821">
      <w:pPr>
        <w:rPr>
          <w:rFonts w:ascii="Times New Roman" w:hAnsi="Times New Roman"/>
          <w:b/>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39" w:type="dxa"/>
          <w:right w:w="144" w:type="dxa"/>
        </w:tblCellMar>
        <w:tblLook w:val="04A0"/>
      </w:tblPr>
      <w:tblGrid>
        <w:gridCol w:w="3238"/>
        <w:gridCol w:w="2839"/>
        <w:gridCol w:w="1279"/>
        <w:gridCol w:w="2214"/>
        <w:gridCol w:w="2131"/>
        <w:gridCol w:w="1071"/>
        <w:gridCol w:w="1469"/>
      </w:tblGrid>
      <w:tr w:rsidR="00320B89" w:rsidRPr="00131D12" w:rsidTr="00320B89">
        <w:trPr>
          <w:trHeight w:val="416"/>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FFD7E7" w:themeFill="accent1" w:themeFillTint="33"/>
            <w:vAlign w:val="center"/>
          </w:tcPr>
          <w:p w:rsidR="00320B89" w:rsidRPr="00131D12" w:rsidRDefault="00320B89" w:rsidP="00320B89">
            <w:pPr>
              <w:spacing w:after="0" w:line="240" w:lineRule="auto"/>
              <w:rPr>
                <w:rFonts w:ascii="Times New Roman" w:hAnsi="Times New Roman" w:cs="Times New Roman"/>
                <w:b/>
                <w:bCs/>
                <w:i/>
                <w:iCs/>
                <w:sz w:val="24"/>
                <w:szCs w:val="24"/>
              </w:rPr>
            </w:pPr>
            <w:r w:rsidRPr="00131D12">
              <w:rPr>
                <w:rFonts w:ascii="Times New Roman" w:hAnsi="Times New Roman" w:cs="Times New Roman"/>
                <w:b/>
                <w:bCs/>
                <w:i/>
                <w:iCs/>
                <w:sz w:val="24"/>
                <w:szCs w:val="24"/>
              </w:rPr>
              <w:t>PRIORITATEA 3: Asigurarea accesului în ÎPT și creșterea gradului de cuprindere în educație</w:t>
            </w:r>
          </w:p>
        </w:tc>
      </w:tr>
      <w:tr w:rsidR="00320B89" w:rsidRPr="00131D12" w:rsidTr="00320B89">
        <w:trPr>
          <w:trHeight w:val="414"/>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rPr>
                <w:rFonts w:ascii="Times New Roman" w:hAnsi="Times New Roman" w:cs="Times New Roman"/>
                <w:b/>
                <w:sz w:val="24"/>
                <w:szCs w:val="24"/>
              </w:rPr>
            </w:pPr>
            <w:r w:rsidRPr="00131D12">
              <w:rPr>
                <w:rFonts w:ascii="Times New Roman" w:hAnsi="Times New Roman" w:cs="Times New Roman"/>
                <w:b/>
                <w:sz w:val="24"/>
                <w:szCs w:val="24"/>
              </w:rPr>
              <w:t xml:space="preserve">OBIECTIV 3.1: </w:t>
            </w:r>
            <w:r w:rsidRPr="00131D12">
              <w:rPr>
                <w:rFonts w:ascii="Times New Roman" w:hAnsi="Times New Roman" w:cs="Times New Roman"/>
                <w:sz w:val="24"/>
                <w:szCs w:val="24"/>
              </w:rPr>
              <w:t>Promovarea imaginii școlii prin ofertă educațională atractivă, acțiuni în mass-media</w:t>
            </w:r>
          </w:p>
        </w:tc>
      </w:tr>
      <w:tr w:rsidR="00320B89" w:rsidRPr="00131D12" w:rsidTr="00320B89">
        <w:trPr>
          <w:trHeight w:val="419"/>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rPr>
                <w:rFonts w:ascii="Times New Roman" w:hAnsi="Times New Roman" w:cs="Times New Roman"/>
                <w:sz w:val="24"/>
                <w:szCs w:val="24"/>
              </w:rPr>
            </w:pPr>
            <w:r w:rsidRPr="00131D12">
              <w:rPr>
                <w:rFonts w:ascii="Times New Roman" w:hAnsi="Times New Roman" w:cs="Times New Roman"/>
                <w:b/>
                <w:sz w:val="24"/>
                <w:szCs w:val="24"/>
              </w:rPr>
              <w:t>Ținta 3.1.1.1:</w:t>
            </w:r>
            <w:r w:rsidRPr="00131D12">
              <w:rPr>
                <w:rFonts w:ascii="Times New Roman" w:hAnsi="Times New Roman" w:cs="Times New Roman"/>
                <w:sz w:val="24"/>
                <w:szCs w:val="24"/>
              </w:rPr>
              <w:t xml:space="preserve"> Crearea unei imagini favorabile a școlii și a ofertei de educaționale și promovarea lor</w:t>
            </w:r>
          </w:p>
        </w:tc>
      </w:tr>
      <w:tr w:rsidR="00320B89" w:rsidRPr="00131D12" w:rsidTr="00320B89">
        <w:trPr>
          <w:trHeight w:val="554"/>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rPr>
                <w:rFonts w:ascii="Times New Roman" w:hAnsi="Times New Roman" w:cs="Times New Roman"/>
                <w:b/>
                <w:sz w:val="24"/>
                <w:szCs w:val="24"/>
              </w:rPr>
            </w:pPr>
            <w:r w:rsidRPr="00131D12">
              <w:rPr>
                <w:rFonts w:ascii="Times New Roman" w:hAnsi="Times New Roman" w:cs="Times New Roman"/>
                <w:b/>
                <w:sz w:val="24"/>
                <w:szCs w:val="24"/>
              </w:rPr>
              <w:t xml:space="preserve">Context: </w:t>
            </w:r>
          </w:p>
          <w:p w:rsidR="00320B89" w:rsidRPr="00131D12" w:rsidRDefault="00320B89" w:rsidP="00320B89">
            <w:pPr>
              <w:spacing w:after="0" w:line="240" w:lineRule="auto"/>
              <w:rPr>
                <w:rFonts w:ascii="Times New Roman" w:hAnsi="Times New Roman" w:cs="Times New Roman"/>
                <w:sz w:val="24"/>
                <w:szCs w:val="24"/>
              </w:rPr>
            </w:pPr>
            <w:r w:rsidRPr="00131D12">
              <w:rPr>
                <w:rFonts w:ascii="Times New Roman" w:hAnsi="Times New Roman" w:cs="Times New Roman"/>
                <w:sz w:val="24"/>
                <w:szCs w:val="24"/>
              </w:rPr>
              <w:t>Oferta educațională trebuie să fie atractivă, axată pe nevoile reale ale pieței;</w:t>
            </w:r>
          </w:p>
        </w:tc>
      </w:tr>
      <w:tr w:rsidR="00320B89" w:rsidRPr="00131D12" w:rsidTr="00320B89">
        <w:tc>
          <w:tcPr>
            <w:tcW w:w="1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center"/>
              <w:rPr>
                <w:rFonts w:ascii="Times New Roman" w:hAnsi="Times New Roman" w:cs="Times New Roman"/>
                <w:b/>
              </w:rPr>
            </w:pPr>
            <w:r w:rsidRPr="00131D12">
              <w:rPr>
                <w:rFonts w:ascii="Times New Roman" w:hAnsi="Times New Roman" w:cs="Times New Roman"/>
                <w:b/>
              </w:rPr>
              <w:t>Acțiuni pentru atingerea obiectivului</w:t>
            </w:r>
          </w:p>
        </w:tc>
        <w:tc>
          <w:tcPr>
            <w:tcW w:w="10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center"/>
              <w:rPr>
                <w:rFonts w:ascii="Times New Roman" w:hAnsi="Times New Roman" w:cs="Times New Roman"/>
                <w:b/>
              </w:rPr>
            </w:pPr>
            <w:r w:rsidRPr="00131D12">
              <w:rPr>
                <w:rFonts w:ascii="Times New Roman" w:hAnsi="Times New Roman" w:cs="Times New Roman"/>
                <w:b/>
              </w:rPr>
              <w:t>Rezultate așteptate (măsurabile)</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center"/>
              <w:rPr>
                <w:rFonts w:ascii="Times New Roman" w:hAnsi="Times New Roman" w:cs="Times New Roman"/>
                <w:b/>
              </w:rPr>
            </w:pPr>
            <w:r w:rsidRPr="00131D12">
              <w:rPr>
                <w:rFonts w:ascii="Times New Roman" w:hAnsi="Times New Roman" w:cs="Times New Roman"/>
                <w:b/>
              </w:rPr>
              <w:t>Data până la care vor fi finalizate</w:t>
            </w:r>
          </w:p>
        </w:tc>
        <w:tc>
          <w:tcPr>
            <w:tcW w:w="7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center"/>
              <w:rPr>
                <w:rFonts w:ascii="Times New Roman" w:hAnsi="Times New Roman" w:cs="Times New Roman"/>
                <w:b/>
              </w:rPr>
            </w:pPr>
            <w:r w:rsidRPr="00131D12">
              <w:rPr>
                <w:rFonts w:ascii="Times New Roman" w:hAnsi="Times New Roman" w:cs="Times New Roman"/>
                <w:b/>
              </w:rPr>
              <w:t>Persoana/persoanele responsabile</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center"/>
              <w:rPr>
                <w:rFonts w:ascii="Times New Roman" w:hAnsi="Times New Roman" w:cs="Times New Roman"/>
                <w:b/>
              </w:rPr>
            </w:pPr>
            <w:r w:rsidRPr="00131D12">
              <w:rPr>
                <w:rFonts w:ascii="Times New Roman" w:hAnsi="Times New Roman" w:cs="Times New Roman"/>
                <w:b/>
              </w:rPr>
              <w:t>Parteneri</w:t>
            </w:r>
          </w:p>
        </w:tc>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center"/>
              <w:rPr>
                <w:rFonts w:ascii="Times New Roman" w:hAnsi="Times New Roman" w:cs="Times New Roman"/>
                <w:b/>
              </w:rPr>
            </w:pPr>
            <w:r w:rsidRPr="00131D12">
              <w:rPr>
                <w:rFonts w:ascii="Times New Roman" w:hAnsi="Times New Roman" w:cs="Times New Roman"/>
                <w:b/>
              </w:rPr>
              <w:t>Cost</w:t>
            </w:r>
          </w:p>
        </w:tc>
        <w:tc>
          <w:tcPr>
            <w:tcW w:w="4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center"/>
              <w:rPr>
                <w:rFonts w:ascii="Times New Roman" w:hAnsi="Times New Roman" w:cs="Times New Roman"/>
                <w:b/>
              </w:rPr>
            </w:pPr>
            <w:r w:rsidRPr="00131D12">
              <w:rPr>
                <w:rFonts w:ascii="Times New Roman" w:hAnsi="Times New Roman" w:cs="Times New Roman"/>
                <w:b/>
              </w:rPr>
              <w:t>Sursa de</w:t>
            </w:r>
          </w:p>
          <w:p w:rsidR="00320B89" w:rsidRPr="00131D12" w:rsidRDefault="00320B89" w:rsidP="00320B89">
            <w:pPr>
              <w:spacing w:after="0" w:line="240" w:lineRule="auto"/>
              <w:jc w:val="center"/>
              <w:rPr>
                <w:rFonts w:ascii="Times New Roman" w:hAnsi="Times New Roman" w:cs="Times New Roman"/>
                <w:b/>
              </w:rPr>
            </w:pPr>
            <w:r w:rsidRPr="00131D12">
              <w:rPr>
                <w:rFonts w:ascii="Times New Roman" w:hAnsi="Times New Roman" w:cs="Times New Roman"/>
                <w:b/>
              </w:rPr>
              <w:t>finanțare</w:t>
            </w:r>
          </w:p>
        </w:tc>
      </w:tr>
      <w:tr w:rsidR="00320B89" w:rsidRPr="00131D12" w:rsidTr="00320B89">
        <w:trPr>
          <w:trHeight w:val="439"/>
        </w:trPr>
        <w:tc>
          <w:tcPr>
            <w:tcW w:w="1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both"/>
              <w:rPr>
                <w:rFonts w:ascii="Times New Roman" w:hAnsi="Times New Roman" w:cs="Times New Roman"/>
                <w:b/>
              </w:rPr>
            </w:pPr>
            <w:r w:rsidRPr="00131D12">
              <w:rPr>
                <w:rFonts w:ascii="Times New Roman" w:hAnsi="Times New Roman" w:cs="Times New Roman"/>
              </w:rPr>
              <w:t>1. Stabilirea echipei</w:t>
            </w:r>
          </w:p>
        </w:tc>
        <w:tc>
          <w:tcPr>
            <w:tcW w:w="10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both"/>
              <w:rPr>
                <w:rFonts w:ascii="Times New Roman" w:hAnsi="Times New Roman" w:cs="Times New Roman"/>
              </w:rPr>
            </w:pPr>
            <w:r w:rsidRPr="00131D12">
              <w:rPr>
                <w:rFonts w:ascii="Times New Roman" w:hAnsi="Times New Roman" w:cs="Times New Roman"/>
              </w:rPr>
              <w:t>Listă cu membrii echipei de propagandă și imagine; convocator; proces verbal de ședință</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center"/>
              <w:rPr>
                <w:rFonts w:ascii="Times New Roman" w:hAnsi="Times New Roman" w:cs="Times New Roman"/>
              </w:rPr>
            </w:pPr>
            <w:r w:rsidRPr="00131D12">
              <w:rPr>
                <w:rFonts w:ascii="Times New Roman" w:hAnsi="Times New Roman" w:cs="Times New Roman"/>
              </w:rPr>
              <w:t>Noiembrie</w:t>
            </w:r>
          </w:p>
          <w:p w:rsidR="00320B89" w:rsidRPr="00131D12" w:rsidRDefault="00320B89" w:rsidP="002A7039">
            <w:pPr>
              <w:spacing w:after="0" w:line="240" w:lineRule="auto"/>
              <w:jc w:val="center"/>
              <w:rPr>
                <w:rFonts w:ascii="Times New Roman" w:hAnsi="Times New Roman" w:cs="Times New Roman"/>
                <w:b/>
              </w:rPr>
            </w:pPr>
            <w:r w:rsidRPr="00131D12">
              <w:rPr>
                <w:rFonts w:ascii="Times New Roman" w:hAnsi="Times New Roman" w:cs="Times New Roman"/>
              </w:rPr>
              <w:t>20</w:t>
            </w:r>
            <w:r w:rsidR="008A1A27">
              <w:rPr>
                <w:rFonts w:ascii="Times New Roman" w:hAnsi="Times New Roman" w:cs="Times New Roman"/>
              </w:rPr>
              <w:t>2</w:t>
            </w:r>
            <w:r w:rsidR="00D36834">
              <w:rPr>
                <w:rFonts w:ascii="Times New Roman" w:hAnsi="Times New Roman" w:cs="Times New Roman"/>
              </w:rPr>
              <w:t>2</w:t>
            </w:r>
          </w:p>
        </w:tc>
        <w:tc>
          <w:tcPr>
            <w:tcW w:w="7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8A1A27">
            <w:pPr>
              <w:spacing w:after="0" w:line="240" w:lineRule="auto"/>
              <w:jc w:val="center"/>
              <w:rPr>
                <w:rFonts w:ascii="Times New Roman" w:hAnsi="Times New Roman" w:cs="Times New Roman"/>
                <w:b/>
              </w:rPr>
            </w:pPr>
            <w:r w:rsidRPr="00131D12">
              <w:rPr>
                <w:rFonts w:ascii="Times New Roman" w:hAnsi="Times New Roman" w:cs="Times New Roman"/>
              </w:rPr>
              <w:t>D</w:t>
            </w:r>
            <w:r w:rsidR="008A1A27">
              <w:rPr>
                <w:rFonts w:ascii="Times New Roman" w:hAnsi="Times New Roman" w:cs="Times New Roman"/>
              </w:rPr>
              <w:t>irector</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center"/>
              <w:rPr>
                <w:rFonts w:ascii="Times New Roman" w:hAnsi="Times New Roman" w:cs="Times New Roman"/>
              </w:rPr>
            </w:pPr>
            <w:r w:rsidRPr="00131D12">
              <w:rPr>
                <w:rFonts w:ascii="Times New Roman" w:hAnsi="Times New Roman" w:cs="Times New Roman"/>
              </w:rPr>
              <w:t>Agenți economici locali</w:t>
            </w:r>
          </w:p>
        </w:tc>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center"/>
              <w:rPr>
                <w:rFonts w:ascii="Times New Roman" w:hAnsi="Times New Roman" w:cs="Times New Roman"/>
              </w:rPr>
            </w:pPr>
            <w:r w:rsidRPr="00131D12">
              <w:rPr>
                <w:rFonts w:ascii="Times New Roman" w:hAnsi="Times New Roman" w:cs="Times New Roman"/>
              </w:rPr>
              <w:t>1200 lei</w:t>
            </w:r>
          </w:p>
        </w:tc>
        <w:tc>
          <w:tcPr>
            <w:tcW w:w="4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center"/>
              <w:rPr>
                <w:rFonts w:ascii="Times New Roman" w:hAnsi="Times New Roman" w:cs="Times New Roman"/>
              </w:rPr>
            </w:pPr>
            <w:r w:rsidRPr="00131D12">
              <w:rPr>
                <w:rFonts w:ascii="Times New Roman" w:hAnsi="Times New Roman" w:cs="Times New Roman"/>
              </w:rPr>
              <w:t>Buget Local</w:t>
            </w:r>
          </w:p>
        </w:tc>
      </w:tr>
      <w:tr w:rsidR="00320B89" w:rsidRPr="00131D12" w:rsidTr="00320B89">
        <w:trPr>
          <w:trHeight w:val="693"/>
        </w:trPr>
        <w:tc>
          <w:tcPr>
            <w:tcW w:w="1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both"/>
              <w:rPr>
                <w:rFonts w:ascii="Times New Roman" w:hAnsi="Times New Roman" w:cs="Times New Roman"/>
                <w:b/>
              </w:rPr>
            </w:pPr>
            <w:r w:rsidRPr="00131D12">
              <w:rPr>
                <w:rFonts w:ascii="Times New Roman" w:hAnsi="Times New Roman" w:cs="Times New Roman"/>
              </w:rPr>
              <w:t>2. Elaborarea planului de promovare a imaginii școlii</w:t>
            </w:r>
          </w:p>
        </w:tc>
        <w:tc>
          <w:tcPr>
            <w:tcW w:w="10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both"/>
              <w:rPr>
                <w:rFonts w:ascii="Times New Roman" w:hAnsi="Times New Roman" w:cs="Times New Roman"/>
                <w:b/>
              </w:rPr>
            </w:pPr>
            <w:r w:rsidRPr="00131D12">
              <w:rPr>
                <w:rFonts w:ascii="Times New Roman" w:hAnsi="Times New Roman" w:cs="Times New Roman"/>
              </w:rPr>
              <w:t>Diagrama Gnatt a activităților de promovare și a evenimentelor</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center"/>
              <w:rPr>
                <w:rFonts w:ascii="Times New Roman" w:hAnsi="Times New Roman" w:cs="Times New Roman"/>
              </w:rPr>
            </w:pPr>
            <w:r w:rsidRPr="00131D12">
              <w:rPr>
                <w:rFonts w:ascii="Times New Roman" w:hAnsi="Times New Roman" w:cs="Times New Roman"/>
              </w:rPr>
              <w:t>Ianuarie</w:t>
            </w:r>
          </w:p>
          <w:p w:rsidR="00320B89" w:rsidRPr="00131D12" w:rsidRDefault="00320B89" w:rsidP="002A7039">
            <w:pPr>
              <w:spacing w:after="0" w:line="240" w:lineRule="auto"/>
              <w:jc w:val="center"/>
              <w:rPr>
                <w:rFonts w:ascii="Times New Roman" w:hAnsi="Times New Roman" w:cs="Times New Roman"/>
                <w:b/>
              </w:rPr>
            </w:pPr>
            <w:r w:rsidRPr="00131D12">
              <w:rPr>
                <w:rFonts w:ascii="Times New Roman" w:hAnsi="Times New Roman" w:cs="Times New Roman"/>
              </w:rPr>
              <w:t>20</w:t>
            </w:r>
            <w:r w:rsidR="008A1A27">
              <w:rPr>
                <w:rFonts w:ascii="Times New Roman" w:hAnsi="Times New Roman" w:cs="Times New Roman"/>
              </w:rPr>
              <w:t>2</w:t>
            </w:r>
            <w:r w:rsidR="00D36834">
              <w:rPr>
                <w:rFonts w:ascii="Times New Roman" w:hAnsi="Times New Roman" w:cs="Times New Roman"/>
              </w:rPr>
              <w:t>3</w:t>
            </w:r>
          </w:p>
        </w:tc>
        <w:tc>
          <w:tcPr>
            <w:tcW w:w="7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8A1A27">
            <w:pPr>
              <w:spacing w:after="0" w:line="240" w:lineRule="auto"/>
              <w:jc w:val="center"/>
              <w:rPr>
                <w:rFonts w:ascii="Times New Roman" w:hAnsi="Times New Roman" w:cs="Times New Roman"/>
                <w:b/>
              </w:rPr>
            </w:pPr>
            <w:r w:rsidRPr="00131D12">
              <w:rPr>
                <w:rFonts w:ascii="Times New Roman" w:hAnsi="Times New Roman" w:cs="Times New Roman"/>
              </w:rPr>
              <w:t>Di</w:t>
            </w:r>
            <w:r w:rsidR="008A1A27">
              <w:rPr>
                <w:rFonts w:ascii="Times New Roman" w:hAnsi="Times New Roman" w:cs="Times New Roman"/>
              </w:rPr>
              <w:t>rector</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center"/>
              <w:rPr>
                <w:rFonts w:ascii="Times New Roman" w:hAnsi="Times New Roman" w:cs="Times New Roman"/>
              </w:rPr>
            </w:pPr>
            <w:r w:rsidRPr="00131D12">
              <w:rPr>
                <w:rFonts w:ascii="Times New Roman" w:hAnsi="Times New Roman" w:cs="Times New Roman"/>
              </w:rPr>
              <w:t>Mass media locala, tipografii, scoli generale</w:t>
            </w:r>
          </w:p>
        </w:tc>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center"/>
              <w:rPr>
                <w:rFonts w:ascii="Times New Roman" w:hAnsi="Times New Roman" w:cs="Times New Roman"/>
              </w:rPr>
            </w:pPr>
            <w:r w:rsidRPr="00131D12">
              <w:rPr>
                <w:rFonts w:ascii="Times New Roman" w:hAnsi="Times New Roman" w:cs="Times New Roman"/>
              </w:rPr>
              <w:t>2400 lei</w:t>
            </w:r>
          </w:p>
        </w:tc>
        <w:tc>
          <w:tcPr>
            <w:tcW w:w="4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center"/>
              <w:rPr>
                <w:rFonts w:ascii="Times New Roman" w:hAnsi="Times New Roman" w:cs="Times New Roman"/>
              </w:rPr>
            </w:pPr>
            <w:r w:rsidRPr="00131D12">
              <w:rPr>
                <w:rFonts w:ascii="Times New Roman" w:hAnsi="Times New Roman" w:cs="Times New Roman"/>
              </w:rPr>
              <w:t>Venituri proprii</w:t>
            </w:r>
          </w:p>
          <w:p w:rsidR="00320B89" w:rsidRPr="00131D12" w:rsidRDefault="00320B89" w:rsidP="00320B89">
            <w:pPr>
              <w:spacing w:after="0" w:line="240" w:lineRule="auto"/>
              <w:jc w:val="center"/>
              <w:rPr>
                <w:rFonts w:ascii="Times New Roman" w:hAnsi="Times New Roman" w:cs="Times New Roman"/>
              </w:rPr>
            </w:pPr>
            <w:r w:rsidRPr="00131D12">
              <w:rPr>
                <w:rFonts w:ascii="Times New Roman" w:hAnsi="Times New Roman" w:cs="Times New Roman"/>
              </w:rPr>
              <w:t>Asociația Promediensis</w:t>
            </w:r>
          </w:p>
        </w:tc>
      </w:tr>
      <w:tr w:rsidR="00320B89" w:rsidRPr="00131D12" w:rsidTr="00320B89">
        <w:trPr>
          <w:trHeight w:val="984"/>
        </w:trPr>
        <w:tc>
          <w:tcPr>
            <w:tcW w:w="1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both"/>
              <w:rPr>
                <w:rFonts w:ascii="Times New Roman" w:hAnsi="Times New Roman" w:cs="Times New Roman"/>
                <w:b/>
              </w:rPr>
            </w:pPr>
            <w:r w:rsidRPr="00131D12">
              <w:rPr>
                <w:rFonts w:ascii="Times New Roman" w:hAnsi="Times New Roman" w:cs="Times New Roman"/>
              </w:rPr>
              <w:t>3. Actualizare site și zone de afișaj</w:t>
            </w:r>
          </w:p>
        </w:tc>
        <w:tc>
          <w:tcPr>
            <w:tcW w:w="10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both"/>
              <w:rPr>
                <w:rFonts w:ascii="Times New Roman" w:hAnsi="Times New Roman" w:cs="Times New Roman"/>
              </w:rPr>
            </w:pPr>
            <w:r w:rsidRPr="00131D12">
              <w:rPr>
                <w:rFonts w:ascii="Times New Roman" w:hAnsi="Times New Roman" w:cs="Times New Roman"/>
              </w:rPr>
              <w:t>Chestionare cu privire la</w:t>
            </w:r>
          </w:p>
          <w:p w:rsidR="00320B89" w:rsidRPr="00131D12" w:rsidRDefault="00320B89" w:rsidP="00320B89">
            <w:pPr>
              <w:spacing w:after="0" w:line="240" w:lineRule="auto"/>
              <w:jc w:val="both"/>
              <w:rPr>
                <w:rFonts w:ascii="Times New Roman" w:hAnsi="Times New Roman" w:cs="Times New Roman"/>
                <w:b/>
              </w:rPr>
            </w:pPr>
            <w:r w:rsidRPr="00131D12">
              <w:rPr>
                <w:rFonts w:ascii="Times New Roman" w:hAnsi="Times New Roman" w:cs="Times New Roman"/>
              </w:rPr>
              <w:t>gradul de informare aplicate profesorilor, elevilor, părinților, autorităților</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center"/>
              <w:rPr>
                <w:rFonts w:ascii="Times New Roman" w:hAnsi="Times New Roman" w:cs="Times New Roman"/>
                <w:b/>
              </w:rPr>
            </w:pPr>
            <w:r w:rsidRPr="00131D12">
              <w:rPr>
                <w:rFonts w:ascii="Times New Roman" w:hAnsi="Times New Roman" w:cs="Times New Roman"/>
              </w:rPr>
              <w:t>Permanent</w:t>
            </w:r>
          </w:p>
        </w:tc>
        <w:tc>
          <w:tcPr>
            <w:tcW w:w="7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center"/>
              <w:rPr>
                <w:rFonts w:ascii="Times New Roman" w:hAnsi="Times New Roman" w:cs="Times New Roman"/>
              </w:rPr>
            </w:pPr>
            <w:r w:rsidRPr="00131D12">
              <w:rPr>
                <w:rFonts w:ascii="Times New Roman" w:hAnsi="Times New Roman" w:cs="Times New Roman"/>
              </w:rPr>
              <w:t>Prof. Delia Crișan</w:t>
            </w:r>
          </w:p>
          <w:p w:rsidR="00320B89" w:rsidRPr="00131D12" w:rsidRDefault="00320B89" w:rsidP="00320B89">
            <w:pPr>
              <w:spacing w:after="0" w:line="240" w:lineRule="auto"/>
              <w:jc w:val="center"/>
              <w:rPr>
                <w:rFonts w:ascii="Times New Roman" w:hAnsi="Times New Roman" w:cs="Times New Roman"/>
              </w:rPr>
            </w:pPr>
            <w:r w:rsidRPr="00131D12">
              <w:rPr>
                <w:rFonts w:ascii="Times New Roman" w:hAnsi="Times New Roman" w:cs="Times New Roman"/>
              </w:rPr>
              <w:t>Secretariatul</w:t>
            </w:r>
          </w:p>
          <w:p w:rsidR="00320B89" w:rsidRPr="00131D12" w:rsidRDefault="00320B89" w:rsidP="00320B89">
            <w:pPr>
              <w:spacing w:after="0" w:line="240" w:lineRule="auto"/>
              <w:jc w:val="center"/>
              <w:rPr>
                <w:rFonts w:ascii="Times New Roman" w:hAnsi="Times New Roman" w:cs="Times New Roman"/>
                <w:b/>
              </w:rPr>
            </w:pPr>
            <w:r w:rsidRPr="00131D12">
              <w:rPr>
                <w:rFonts w:ascii="Times New Roman" w:hAnsi="Times New Roman" w:cs="Times New Roman"/>
              </w:rPr>
              <w:t>școlii</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center"/>
              <w:rPr>
                <w:rFonts w:ascii="Times New Roman" w:hAnsi="Times New Roman" w:cs="Times New Roman"/>
              </w:rPr>
            </w:pPr>
            <w:r w:rsidRPr="00131D12">
              <w:rPr>
                <w:rFonts w:ascii="Times New Roman" w:hAnsi="Times New Roman" w:cs="Times New Roman"/>
              </w:rPr>
              <w:t>Elevi</w:t>
            </w:r>
          </w:p>
          <w:p w:rsidR="00320B89" w:rsidRPr="00131D12" w:rsidRDefault="00320B89" w:rsidP="00320B89">
            <w:pPr>
              <w:spacing w:after="0" w:line="240" w:lineRule="auto"/>
              <w:jc w:val="center"/>
              <w:rPr>
                <w:rFonts w:ascii="Times New Roman" w:hAnsi="Times New Roman" w:cs="Times New Roman"/>
              </w:rPr>
            </w:pPr>
            <w:r w:rsidRPr="00131D12">
              <w:rPr>
                <w:rFonts w:ascii="Times New Roman" w:hAnsi="Times New Roman" w:cs="Times New Roman"/>
              </w:rPr>
              <w:t>Cadre didactice</w:t>
            </w:r>
          </w:p>
          <w:p w:rsidR="00320B89" w:rsidRPr="00131D12" w:rsidRDefault="00320B89" w:rsidP="00320B89">
            <w:pPr>
              <w:spacing w:after="0" w:line="240" w:lineRule="auto"/>
              <w:jc w:val="center"/>
              <w:rPr>
                <w:rFonts w:ascii="Times New Roman" w:hAnsi="Times New Roman" w:cs="Times New Roman"/>
                <w:b/>
              </w:rPr>
            </w:pPr>
            <w:r w:rsidRPr="00131D12">
              <w:rPr>
                <w:rFonts w:ascii="Times New Roman" w:hAnsi="Times New Roman" w:cs="Times New Roman"/>
              </w:rPr>
              <w:t>Autorități</w:t>
            </w:r>
          </w:p>
        </w:tc>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center"/>
              <w:rPr>
                <w:rFonts w:ascii="Times New Roman" w:hAnsi="Times New Roman" w:cs="Times New Roman"/>
              </w:rPr>
            </w:pPr>
            <w:r w:rsidRPr="00131D12">
              <w:rPr>
                <w:rFonts w:ascii="Times New Roman" w:hAnsi="Times New Roman" w:cs="Times New Roman"/>
              </w:rPr>
              <w:t>5000 lei</w:t>
            </w:r>
          </w:p>
        </w:tc>
        <w:tc>
          <w:tcPr>
            <w:tcW w:w="4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center"/>
              <w:rPr>
                <w:rFonts w:ascii="Times New Roman" w:hAnsi="Times New Roman" w:cs="Times New Roman"/>
              </w:rPr>
            </w:pPr>
            <w:r w:rsidRPr="00131D12">
              <w:rPr>
                <w:rFonts w:ascii="Times New Roman" w:hAnsi="Times New Roman" w:cs="Times New Roman"/>
              </w:rPr>
              <w:t>Venituri proprii</w:t>
            </w:r>
          </w:p>
        </w:tc>
      </w:tr>
      <w:tr w:rsidR="00320B89" w:rsidRPr="00131D12" w:rsidTr="00320B89">
        <w:trPr>
          <w:trHeight w:val="571"/>
        </w:trPr>
        <w:tc>
          <w:tcPr>
            <w:tcW w:w="1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both"/>
              <w:rPr>
                <w:rFonts w:ascii="Times New Roman" w:hAnsi="Times New Roman" w:cs="Times New Roman"/>
              </w:rPr>
            </w:pPr>
            <w:r w:rsidRPr="00131D12">
              <w:rPr>
                <w:rFonts w:ascii="Times New Roman" w:hAnsi="Times New Roman" w:cs="Times New Roman"/>
              </w:rPr>
              <w:t>4. Participare la sesiuni și simpozioane</w:t>
            </w:r>
          </w:p>
        </w:tc>
        <w:tc>
          <w:tcPr>
            <w:tcW w:w="10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both"/>
              <w:rPr>
                <w:rFonts w:ascii="Times New Roman" w:hAnsi="Times New Roman" w:cs="Times New Roman"/>
              </w:rPr>
            </w:pPr>
            <w:r w:rsidRPr="00131D12">
              <w:rPr>
                <w:rFonts w:ascii="Times New Roman" w:hAnsi="Times New Roman" w:cs="Times New Roman"/>
              </w:rPr>
              <w:t>5 – 10 participări</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center"/>
              <w:rPr>
                <w:rFonts w:ascii="Times New Roman" w:hAnsi="Times New Roman" w:cs="Times New Roman"/>
              </w:rPr>
            </w:pPr>
            <w:r w:rsidRPr="00131D12">
              <w:rPr>
                <w:rFonts w:ascii="Times New Roman" w:hAnsi="Times New Roman" w:cs="Times New Roman"/>
              </w:rPr>
              <w:t>Permanent</w:t>
            </w:r>
          </w:p>
        </w:tc>
        <w:tc>
          <w:tcPr>
            <w:tcW w:w="7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1A27" w:rsidRPr="00131D12" w:rsidRDefault="008A1A27" w:rsidP="00320B89">
            <w:pPr>
              <w:spacing w:after="0" w:line="240" w:lineRule="auto"/>
              <w:jc w:val="center"/>
              <w:rPr>
                <w:rFonts w:ascii="Times New Roman" w:hAnsi="Times New Roman" w:cs="Times New Roman"/>
              </w:rPr>
            </w:pPr>
            <w:r>
              <w:rPr>
                <w:rFonts w:ascii="Times New Roman" w:hAnsi="Times New Roman" w:cs="Times New Roman"/>
              </w:rPr>
              <w:t>Prof.Maxim Diana</w:t>
            </w:r>
          </w:p>
          <w:p w:rsidR="00320B89" w:rsidRPr="00131D12" w:rsidRDefault="00320B89" w:rsidP="00320B89">
            <w:pPr>
              <w:spacing w:after="0" w:line="240" w:lineRule="auto"/>
              <w:jc w:val="center"/>
              <w:rPr>
                <w:rFonts w:ascii="Times New Roman" w:hAnsi="Times New Roman" w:cs="Times New Roman"/>
              </w:rPr>
            </w:pP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center"/>
            </w:pPr>
            <w:r w:rsidRPr="00131D12">
              <w:rPr>
                <w:rFonts w:ascii="Times New Roman" w:hAnsi="Times New Roman" w:cs="Times New Roman"/>
              </w:rPr>
              <w:t>Instituții de învățământ preuniversitar, institute de cercetare, muzee, universități</w:t>
            </w:r>
          </w:p>
        </w:tc>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center"/>
              <w:rPr>
                <w:rFonts w:ascii="Times New Roman" w:hAnsi="Times New Roman" w:cs="Times New Roman"/>
              </w:rPr>
            </w:pPr>
            <w:r w:rsidRPr="00131D12">
              <w:rPr>
                <w:rFonts w:ascii="Times New Roman" w:hAnsi="Times New Roman" w:cs="Times New Roman"/>
              </w:rPr>
              <w:t>500 lei</w:t>
            </w:r>
          </w:p>
        </w:tc>
        <w:tc>
          <w:tcPr>
            <w:tcW w:w="4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center"/>
              <w:rPr>
                <w:rFonts w:ascii="Times New Roman" w:hAnsi="Times New Roman" w:cs="Times New Roman"/>
              </w:rPr>
            </w:pPr>
            <w:r w:rsidRPr="00131D12">
              <w:rPr>
                <w:rFonts w:ascii="Times New Roman" w:hAnsi="Times New Roman" w:cs="Times New Roman"/>
              </w:rPr>
              <w:t>Venituri proprii</w:t>
            </w:r>
          </w:p>
        </w:tc>
      </w:tr>
      <w:tr w:rsidR="00320B89" w:rsidRPr="00131D12" w:rsidTr="00320B89">
        <w:trPr>
          <w:trHeight w:val="557"/>
        </w:trPr>
        <w:tc>
          <w:tcPr>
            <w:tcW w:w="1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D36834">
            <w:pPr>
              <w:spacing w:after="0" w:line="240" w:lineRule="auto"/>
              <w:jc w:val="both"/>
              <w:rPr>
                <w:highlight w:val="yellow"/>
              </w:rPr>
            </w:pPr>
            <w:r w:rsidRPr="00131D12">
              <w:rPr>
                <w:rFonts w:ascii="Times New Roman" w:hAnsi="Times New Roman" w:cs="Times New Roman"/>
              </w:rPr>
              <w:t xml:space="preserve">5. Organizarea de acțiuni științifice locale și naționale (sesiuni de comunicări: toamnă, </w:t>
            </w:r>
            <w:r w:rsidRPr="00131D12">
              <w:rPr>
                <w:rFonts w:ascii="Times New Roman" w:hAnsi="Times New Roman" w:cs="Times New Roman"/>
              </w:rPr>
              <w:lastRenderedPageBreak/>
              <w:t>primăvară)</w:t>
            </w:r>
          </w:p>
        </w:tc>
        <w:tc>
          <w:tcPr>
            <w:tcW w:w="10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both"/>
            </w:pPr>
            <w:r w:rsidRPr="00131D12">
              <w:rPr>
                <w:rFonts w:ascii="Times New Roman" w:hAnsi="Times New Roman" w:cs="Times New Roman"/>
              </w:rPr>
              <w:lastRenderedPageBreak/>
              <w:t>70/80 participanți cu comunicări</w:t>
            </w:r>
          </w:p>
          <w:p w:rsidR="00320B89" w:rsidRPr="00131D12" w:rsidRDefault="00320B89" w:rsidP="00320B89">
            <w:pPr>
              <w:spacing w:after="0" w:line="240" w:lineRule="auto"/>
              <w:jc w:val="both"/>
              <w:rPr>
                <w:highlight w:val="yellow"/>
              </w:rPr>
            </w:pPr>
            <w:r w:rsidRPr="00131D12">
              <w:rPr>
                <w:rFonts w:ascii="Times New Roman" w:hAnsi="Times New Roman" w:cs="Times New Roman"/>
              </w:rPr>
              <w:t>120 participanți la dezbateri</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center"/>
            </w:pPr>
            <w:r w:rsidRPr="00131D12">
              <w:rPr>
                <w:rFonts w:ascii="Times New Roman" w:hAnsi="Times New Roman" w:cs="Times New Roman"/>
              </w:rPr>
              <w:t>Noiembrie 20</w:t>
            </w:r>
            <w:r w:rsidR="008A1A27">
              <w:rPr>
                <w:rFonts w:ascii="Times New Roman" w:hAnsi="Times New Roman" w:cs="Times New Roman"/>
              </w:rPr>
              <w:t>2</w:t>
            </w:r>
            <w:r w:rsidR="00D36834">
              <w:rPr>
                <w:rFonts w:ascii="Times New Roman" w:hAnsi="Times New Roman" w:cs="Times New Roman"/>
              </w:rPr>
              <w:t>2,</w:t>
            </w:r>
            <w:r w:rsidRPr="00131D12">
              <w:rPr>
                <w:rFonts w:ascii="Times New Roman" w:hAnsi="Times New Roman" w:cs="Times New Roman"/>
              </w:rPr>
              <w:t xml:space="preserve"> mai 20</w:t>
            </w:r>
            <w:r w:rsidR="008A1A27">
              <w:rPr>
                <w:rFonts w:ascii="Times New Roman" w:hAnsi="Times New Roman" w:cs="Times New Roman"/>
              </w:rPr>
              <w:t>2</w:t>
            </w:r>
            <w:r w:rsidR="00D36834">
              <w:rPr>
                <w:rFonts w:ascii="Times New Roman" w:hAnsi="Times New Roman" w:cs="Times New Roman"/>
              </w:rPr>
              <w:t>3</w:t>
            </w:r>
          </w:p>
          <w:p w:rsidR="00320B89" w:rsidRPr="00131D12" w:rsidRDefault="00320B89" w:rsidP="002A7039">
            <w:pPr>
              <w:spacing w:after="0" w:line="240" w:lineRule="auto"/>
              <w:jc w:val="center"/>
            </w:pPr>
            <w:r w:rsidRPr="00131D12">
              <w:rPr>
                <w:rFonts w:ascii="Times New Roman" w:hAnsi="Times New Roman" w:cs="Times New Roman"/>
              </w:rPr>
              <w:lastRenderedPageBreak/>
              <w:t>Anul școlar, 20</w:t>
            </w:r>
            <w:r w:rsidR="008A1A27">
              <w:rPr>
                <w:rFonts w:ascii="Times New Roman" w:hAnsi="Times New Roman" w:cs="Times New Roman"/>
              </w:rPr>
              <w:t>2</w:t>
            </w:r>
            <w:r w:rsidR="00D36834">
              <w:rPr>
                <w:rFonts w:ascii="Times New Roman" w:hAnsi="Times New Roman" w:cs="Times New Roman"/>
              </w:rPr>
              <w:t>2</w:t>
            </w:r>
            <w:r w:rsidRPr="00131D12">
              <w:rPr>
                <w:rFonts w:ascii="Times New Roman" w:hAnsi="Times New Roman" w:cs="Times New Roman"/>
              </w:rPr>
              <w:t>-20</w:t>
            </w:r>
            <w:r w:rsidR="008A1A27">
              <w:rPr>
                <w:rFonts w:ascii="Times New Roman" w:hAnsi="Times New Roman" w:cs="Times New Roman"/>
              </w:rPr>
              <w:t>2</w:t>
            </w:r>
            <w:r w:rsidR="00D36834">
              <w:rPr>
                <w:rFonts w:ascii="Times New Roman" w:hAnsi="Times New Roman" w:cs="Times New Roman"/>
              </w:rPr>
              <w:t>3</w:t>
            </w:r>
          </w:p>
        </w:tc>
        <w:tc>
          <w:tcPr>
            <w:tcW w:w="7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center"/>
            </w:pPr>
            <w:r w:rsidRPr="00131D12">
              <w:rPr>
                <w:rFonts w:ascii="Times New Roman" w:hAnsi="Times New Roman" w:cs="Times New Roman"/>
              </w:rPr>
              <w:lastRenderedPageBreak/>
              <w:t>Membrii catedrei socio-umane</w:t>
            </w:r>
          </w:p>
          <w:p w:rsidR="00320B89" w:rsidRPr="00131D12" w:rsidRDefault="00320B89" w:rsidP="00320B89">
            <w:pPr>
              <w:spacing w:after="0" w:line="240" w:lineRule="auto"/>
              <w:jc w:val="center"/>
              <w:rPr>
                <w:highlight w:val="yellow"/>
              </w:rPr>
            </w:pPr>
            <w:r w:rsidRPr="00131D12">
              <w:rPr>
                <w:rFonts w:ascii="Times New Roman" w:hAnsi="Times New Roman" w:cs="Times New Roman"/>
              </w:rPr>
              <w:t xml:space="preserve">prof. </w:t>
            </w:r>
            <w:r w:rsidR="008A1A27">
              <w:rPr>
                <w:rFonts w:ascii="Times New Roman" w:hAnsi="Times New Roman" w:cs="Times New Roman"/>
              </w:rPr>
              <w:t>Maxim Diana</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center"/>
              <w:rPr>
                <w:rFonts w:ascii="Times New Roman" w:hAnsi="Times New Roman" w:cs="Times New Roman"/>
              </w:rPr>
            </w:pPr>
            <w:r w:rsidRPr="00131D12">
              <w:rPr>
                <w:rFonts w:ascii="Times New Roman" w:hAnsi="Times New Roman" w:cs="Times New Roman"/>
              </w:rPr>
              <w:t xml:space="preserve">Mass-media, instituții de învățământ, cultură, </w:t>
            </w:r>
            <w:r w:rsidRPr="00131D12">
              <w:rPr>
                <w:rFonts w:ascii="Times New Roman" w:hAnsi="Times New Roman" w:cs="Times New Roman"/>
              </w:rPr>
              <w:lastRenderedPageBreak/>
              <w:t>cercetare</w:t>
            </w:r>
          </w:p>
          <w:p w:rsidR="00320B89" w:rsidRPr="00131D12" w:rsidRDefault="00320B89" w:rsidP="00320B89">
            <w:pPr>
              <w:spacing w:after="0" w:line="240" w:lineRule="auto"/>
              <w:jc w:val="center"/>
              <w:rPr>
                <w:rFonts w:ascii="Times New Roman" w:hAnsi="Times New Roman" w:cs="Times New Roman"/>
              </w:rPr>
            </w:pPr>
            <w:r w:rsidRPr="00131D12">
              <w:rPr>
                <w:rFonts w:ascii="Times New Roman" w:hAnsi="Times New Roman" w:cs="Times New Roman"/>
              </w:rPr>
              <w:t>Instituții ale administrației locale și județene</w:t>
            </w:r>
          </w:p>
        </w:tc>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center"/>
            </w:pPr>
            <w:r w:rsidRPr="00131D12">
              <w:rPr>
                <w:rFonts w:ascii="Times New Roman" w:hAnsi="Times New Roman" w:cs="Times New Roman"/>
              </w:rPr>
              <w:lastRenderedPageBreak/>
              <w:t>18000 lei</w:t>
            </w:r>
          </w:p>
        </w:tc>
        <w:tc>
          <w:tcPr>
            <w:tcW w:w="4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center"/>
              <w:rPr>
                <w:rFonts w:ascii="Times New Roman" w:hAnsi="Times New Roman" w:cs="Times New Roman"/>
              </w:rPr>
            </w:pPr>
            <w:r w:rsidRPr="00131D12">
              <w:rPr>
                <w:rFonts w:ascii="Times New Roman" w:hAnsi="Times New Roman" w:cs="Times New Roman"/>
              </w:rPr>
              <w:t>Buget Local</w:t>
            </w:r>
          </w:p>
        </w:tc>
      </w:tr>
      <w:tr w:rsidR="00320B89" w:rsidRPr="00131D12" w:rsidTr="00320B89">
        <w:trPr>
          <w:trHeight w:val="639"/>
        </w:trPr>
        <w:tc>
          <w:tcPr>
            <w:tcW w:w="1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both"/>
              <w:rPr>
                <w:rFonts w:ascii="Times New Roman" w:hAnsi="Times New Roman" w:cs="Times New Roman"/>
              </w:rPr>
            </w:pPr>
            <w:r w:rsidRPr="00131D12">
              <w:rPr>
                <w:rFonts w:ascii="Times New Roman" w:hAnsi="Times New Roman" w:cs="Times New Roman"/>
              </w:rPr>
              <w:lastRenderedPageBreak/>
              <w:t>6. Publicarea de studii și articole</w:t>
            </w:r>
          </w:p>
        </w:tc>
        <w:tc>
          <w:tcPr>
            <w:tcW w:w="10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both"/>
              <w:rPr>
                <w:rFonts w:ascii="Times New Roman" w:hAnsi="Times New Roman" w:cs="Times New Roman"/>
              </w:rPr>
            </w:pPr>
            <w:r w:rsidRPr="00131D12">
              <w:rPr>
                <w:rFonts w:ascii="Times New Roman" w:hAnsi="Times New Roman" w:cs="Times New Roman"/>
              </w:rPr>
              <w:t>În funcție de particularități</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center"/>
              <w:rPr>
                <w:rFonts w:ascii="Times New Roman" w:hAnsi="Times New Roman" w:cs="Times New Roman"/>
              </w:rPr>
            </w:pPr>
            <w:r w:rsidRPr="00131D12">
              <w:rPr>
                <w:rFonts w:ascii="Times New Roman" w:hAnsi="Times New Roman" w:cs="Times New Roman"/>
              </w:rPr>
              <w:t>Permanent</w:t>
            </w:r>
          </w:p>
        </w:tc>
        <w:tc>
          <w:tcPr>
            <w:tcW w:w="7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center"/>
              <w:rPr>
                <w:rFonts w:ascii="Times New Roman" w:hAnsi="Times New Roman" w:cs="Times New Roman"/>
              </w:rPr>
            </w:pPr>
            <w:r w:rsidRPr="00131D12">
              <w:rPr>
                <w:rFonts w:ascii="Times New Roman" w:hAnsi="Times New Roman" w:cs="Times New Roman"/>
              </w:rPr>
              <w:t>Cadre didactice</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center"/>
              <w:rPr>
                <w:rFonts w:ascii="Times New Roman" w:hAnsi="Times New Roman" w:cs="Times New Roman"/>
              </w:rPr>
            </w:pPr>
            <w:r w:rsidRPr="00131D12">
              <w:rPr>
                <w:rFonts w:ascii="Times New Roman" w:hAnsi="Times New Roman" w:cs="Times New Roman"/>
              </w:rPr>
              <w:t>Reviste de specialitate</w:t>
            </w:r>
          </w:p>
        </w:tc>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center"/>
              <w:rPr>
                <w:rFonts w:ascii="Times New Roman" w:hAnsi="Times New Roman" w:cs="Times New Roman"/>
              </w:rPr>
            </w:pPr>
            <w:r w:rsidRPr="00131D12">
              <w:rPr>
                <w:rFonts w:ascii="Times New Roman" w:hAnsi="Times New Roman" w:cs="Times New Roman"/>
              </w:rPr>
              <w:t>4900 lei</w:t>
            </w:r>
          </w:p>
        </w:tc>
        <w:tc>
          <w:tcPr>
            <w:tcW w:w="4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center"/>
              <w:rPr>
                <w:rFonts w:ascii="Times New Roman" w:hAnsi="Times New Roman" w:cs="Times New Roman"/>
              </w:rPr>
            </w:pPr>
            <w:r w:rsidRPr="00131D12">
              <w:rPr>
                <w:rFonts w:ascii="Times New Roman" w:hAnsi="Times New Roman" w:cs="Times New Roman"/>
              </w:rPr>
              <w:t>Venituri proprii</w:t>
            </w:r>
          </w:p>
        </w:tc>
      </w:tr>
      <w:tr w:rsidR="00320B89" w:rsidRPr="00131D12" w:rsidTr="00320B89">
        <w:trPr>
          <w:trHeight w:val="787"/>
        </w:trPr>
        <w:tc>
          <w:tcPr>
            <w:tcW w:w="1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both"/>
              <w:rPr>
                <w:rFonts w:ascii="Times New Roman" w:hAnsi="Times New Roman" w:cs="Times New Roman"/>
              </w:rPr>
            </w:pPr>
            <w:r w:rsidRPr="00131D12">
              <w:rPr>
                <w:rFonts w:ascii="Times New Roman" w:hAnsi="Times New Roman" w:cs="Times New Roman"/>
              </w:rPr>
              <w:t>7. Participarea cu elevii la acțiuni specifice (sesiuni de comunicări)</w:t>
            </w:r>
          </w:p>
        </w:tc>
        <w:tc>
          <w:tcPr>
            <w:tcW w:w="10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both"/>
              <w:rPr>
                <w:rFonts w:ascii="Times New Roman" w:hAnsi="Times New Roman" w:cs="Times New Roman"/>
              </w:rPr>
            </w:pPr>
            <w:r w:rsidRPr="00131D12">
              <w:rPr>
                <w:rFonts w:ascii="Times New Roman" w:hAnsi="Times New Roman" w:cs="Times New Roman"/>
              </w:rPr>
              <w:t>În funcție de calendarul M.E.C.I.</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center"/>
              <w:rPr>
                <w:rFonts w:ascii="Times New Roman" w:hAnsi="Times New Roman" w:cs="Times New Roman"/>
              </w:rPr>
            </w:pPr>
            <w:r w:rsidRPr="00131D12">
              <w:rPr>
                <w:rFonts w:ascii="Times New Roman" w:hAnsi="Times New Roman" w:cs="Times New Roman"/>
              </w:rPr>
              <w:t>Permanent</w:t>
            </w:r>
          </w:p>
        </w:tc>
        <w:tc>
          <w:tcPr>
            <w:tcW w:w="7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center"/>
              <w:rPr>
                <w:rFonts w:ascii="Times New Roman" w:hAnsi="Times New Roman" w:cs="Times New Roman"/>
              </w:rPr>
            </w:pPr>
            <w:r w:rsidRPr="00131D12">
              <w:rPr>
                <w:rFonts w:ascii="Times New Roman" w:hAnsi="Times New Roman" w:cs="Times New Roman"/>
              </w:rPr>
              <w:t>Cadre didactice</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center"/>
              <w:rPr>
                <w:rFonts w:ascii="Times New Roman" w:hAnsi="Times New Roman" w:cs="Times New Roman"/>
              </w:rPr>
            </w:pPr>
            <w:r w:rsidRPr="00131D12">
              <w:rPr>
                <w:rFonts w:ascii="Times New Roman" w:hAnsi="Times New Roman" w:cs="Times New Roman"/>
              </w:rPr>
              <w:t>Inspectoratul Școlar Județean</w:t>
            </w:r>
          </w:p>
        </w:tc>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center"/>
              <w:rPr>
                <w:rFonts w:ascii="Times New Roman" w:hAnsi="Times New Roman" w:cs="Times New Roman"/>
              </w:rPr>
            </w:pPr>
            <w:r w:rsidRPr="00131D12">
              <w:rPr>
                <w:rFonts w:ascii="Times New Roman" w:hAnsi="Times New Roman" w:cs="Times New Roman"/>
              </w:rPr>
              <w:t>500 lei</w:t>
            </w:r>
          </w:p>
        </w:tc>
        <w:tc>
          <w:tcPr>
            <w:tcW w:w="4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center"/>
              <w:rPr>
                <w:rFonts w:ascii="Times New Roman" w:hAnsi="Times New Roman" w:cs="Times New Roman"/>
              </w:rPr>
            </w:pPr>
            <w:r w:rsidRPr="00131D12">
              <w:rPr>
                <w:rFonts w:ascii="Times New Roman" w:hAnsi="Times New Roman" w:cs="Times New Roman"/>
              </w:rPr>
              <w:t>Venituri proprii, sponsorizări, Asociația Promediensis</w:t>
            </w:r>
          </w:p>
        </w:tc>
      </w:tr>
      <w:tr w:rsidR="00320B89" w:rsidRPr="00131D12" w:rsidTr="00320B89">
        <w:trPr>
          <w:trHeight w:val="787"/>
        </w:trPr>
        <w:tc>
          <w:tcPr>
            <w:tcW w:w="1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D36834">
            <w:pPr>
              <w:spacing w:after="0" w:line="240" w:lineRule="auto"/>
              <w:jc w:val="both"/>
              <w:rPr>
                <w:rFonts w:ascii="Times New Roman" w:hAnsi="Times New Roman" w:cs="Times New Roman"/>
              </w:rPr>
            </w:pPr>
            <w:r w:rsidRPr="00131D12">
              <w:rPr>
                <w:rFonts w:ascii="Times New Roman" w:hAnsi="Times New Roman" w:cs="Times New Roman"/>
              </w:rPr>
              <w:t xml:space="preserve">8. Acțiuni de popularizare a ofertei educaționale în </w:t>
            </w:r>
            <w:r w:rsidR="00D36834">
              <w:rPr>
                <w:rFonts w:ascii="Times New Roman" w:hAnsi="Times New Roman" w:cs="Times New Roman"/>
                <w:lang w:val="ro-RO"/>
              </w:rPr>
              <w:t>”</w:t>
            </w:r>
            <w:r w:rsidRPr="00131D12">
              <w:rPr>
                <w:rFonts w:ascii="Times New Roman" w:hAnsi="Times New Roman" w:cs="Times New Roman"/>
              </w:rPr>
              <w:t xml:space="preserve">săptămâna </w:t>
            </w:r>
            <w:r w:rsidR="00D36834">
              <w:rPr>
                <w:rFonts w:ascii="Times New Roman" w:hAnsi="Times New Roman" w:cs="Times New Roman"/>
              </w:rPr>
              <w:t>altfel”</w:t>
            </w:r>
          </w:p>
        </w:tc>
        <w:tc>
          <w:tcPr>
            <w:tcW w:w="10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both"/>
              <w:rPr>
                <w:rFonts w:ascii="Times New Roman" w:hAnsi="Times New Roman" w:cs="Times New Roman"/>
              </w:rPr>
            </w:pPr>
            <w:r w:rsidRPr="00131D12">
              <w:rPr>
                <w:rFonts w:ascii="Times New Roman" w:hAnsi="Times New Roman" w:cs="Times New Roman"/>
              </w:rPr>
              <w:t xml:space="preserve">Planificarea activităților </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2A7039">
            <w:pPr>
              <w:spacing w:after="0" w:line="240" w:lineRule="auto"/>
              <w:jc w:val="center"/>
              <w:rPr>
                <w:rFonts w:ascii="Times New Roman" w:hAnsi="Times New Roman" w:cs="Times New Roman"/>
              </w:rPr>
            </w:pPr>
            <w:r w:rsidRPr="00131D12">
              <w:rPr>
                <w:rFonts w:ascii="Times New Roman" w:hAnsi="Times New Roman" w:cs="Times New Roman"/>
              </w:rPr>
              <w:t>Iunie 20</w:t>
            </w:r>
            <w:r w:rsidR="008A1A27">
              <w:rPr>
                <w:rFonts w:ascii="Times New Roman" w:hAnsi="Times New Roman" w:cs="Times New Roman"/>
              </w:rPr>
              <w:t>2</w:t>
            </w:r>
            <w:r w:rsidR="00D36834">
              <w:rPr>
                <w:rFonts w:ascii="Times New Roman" w:hAnsi="Times New Roman" w:cs="Times New Roman"/>
              </w:rPr>
              <w:t>3</w:t>
            </w:r>
          </w:p>
        </w:tc>
        <w:tc>
          <w:tcPr>
            <w:tcW w:w="7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center"/>
              <w:rPr>
                <w:rFonts w:ascii="Times New Roman" w:hAnsi="Times New Roman" w:cs="Times New Roman"/>
              </w:rPr>
            </w:pPr>
            <w:r w:rsidRPr="00131D12">
              <w:rPr>
                <w:rFonts w:ascii="Times New Roman" w:hAnsi="Times New Roman" w:cs="Times New Roman"/>
              </w:rPr>
              <w:t>Consilier educativ</w:t>
            </w:r>
          </w:p>
          <w:p w:rsidR="00320B89" w:rsidRPr="00131D12" w:rsidRDefault="008A1A27" w:rsidP="00320B89">
            <w:pPr>
              <w:spacing w:after="0" w:line="240" w:lineRule="auto"/>
              <w:jc w:val="center"/>
              <w:rPr>
                <w:rFonts w:ascii="Times New Roman" w:hAnsi="Times New Roman" w:cs="Times New Roman"/>
              </w:rPr>
            </w:pPr>
            <w:r>
              <w:rPr>
                <w:rFonts w:ascii="Times New Roman" w:hAnsi="Times New Roman" w:cs="Times New Roman"/>
              </w:rPr>
              <w:t>Prof.</w:t>
            </w:r>
            <w:r w:rsidR="00D36834">
              <w:rPr>
                <w:rFonts w:ascii="Times New Roman" w:hAnsi="Times New Roman" w:cs="Times New Roman"/>
              </w:rPr>
              <w:t xml:space="preserve"> </w:t>
            </w:r>
            <w:r>
              <w:rPr>
                <w:rFonts w:ascii="Times New Roman" w:hAnsi="Times New Roman" w:cs="Times New Roman"/>
              </w:rPr>
              <w:t>Rusu Alina</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center"/>
              <w:rPr>
                <w:rFonts w:ascii="Times New Roman" w:hAnsi="Times New Roman" w:cs="Times New Roman"/>
              </w:rPr>
            </w:pPr>
            <w:r w:rsidRPr="00131D12">
              <w:rPr>
                <w:rFonts w:ascii="Times New Roman" w:hAnsi="Times New Roman" w:cs="Times New Roman"/>
              </w:rPr>
              <w:t>Școlile generale din Mediaș și împrejurimi</w:t>
            </w:r>
          </w:p>
          <w:p w:rsidR="00320B89" w:rsidRPr="00131D12" w:rsidRDefault="00320B89" w:rsidP="00320B89">
            <w:pPr>
              <w:spacing w:after="0" w:line="240" w:lineRule="auto"/>
              <w:jc w:val="center"/>
              <w:rPr>
                <w:rFonts w:ascii="Times New Roman" w:hAnsi="Times New Roman" w:cs="Times New Roman"/>
              </w:rPr>
            </w:pPr>
            <w:r w:rsidRPr="00131D12">
              <w:rPr>
                <w:rFonts w:ascii="Times New Roman" w:hAnsi="Times New Roman" w:cs="Times New Roman"/>
              </w:rPr>
              <w:t>Nova TV</w:t>
            </w:r>
          </w:p>
          <w:p w:rsidR="00320B89" w:rsidRPr="00131D12" w:rsidRDefault="00320B89" w:rsidP="00320B89">
            <w:pPr>
              <w:spacing w:after="0" w:line="240" w:lineRule="auto"/>
              <w:jc w:val="center"/>
            </w:pPr>
            <w:r w:rsidRPr="00131D12">
              <w:rPr>
                <w:rFonts w:ascii="Times New Roman" w:hAnsi="Times New Roman" w:cs="Times New Roman"/>
              </w:rPr>
              <w:t>Mass-media locale</w:t>
            </w:r>
          </w:p>
        </w:tc>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center"/>
              <w:rPr>
                <w:rFonts w:ascii="Times New Roman" w:hAnsi="Times New Roman" w:cs="Times New Roman"/>
              </w:rPr>
            </w:pPr>
            <w:r w:rsidRPr="00131D12">
              <w:rPr>
                <w:rFonts w:ascii="Times New Roman" w:hAnsi="Times New Roman" w:cs="Times New Roman"/>
              </w:rPr>
              <w:t>3000 lei</w:t>
            </w:r>
          </w:p>
        </w:tc>
        <w:tc>
          <w:tcPr>
            <w:tcW w:w="4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center"/>
              <w:rPr>
                <w:rFonts w:ascii="Times New Roman" w:hAnsi="Times New Roman" w:cs="Times New Roman"/>
              </w:rPr>
            </w:pPr>
            <w:r w:rsidRPr="00131D12">
              <w:rPr>
                <w:rFonts w:ascii="Times New Roman" w:hAnsi="Times New Roman" w:cs="Times New Roman"/>
              </w:rPr>
              <w:t>Venituri proprii</w:t>
            </w:r>
          </w:p>
        </w:tc>
      </w:tr>
      <w:tr w:rsidR="00320B89" w:rsidRPr="00131D12" w:rsidTr="00320B89">
        <w:trPr>
          <w:trHeight w:val="1409"/>
        </w:trPr>
        <w:tc>
          <w:tcPr>
            <w:tcW w:w="1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both"/>
              <w:rPr>
                <w:rFonts w:ascii="Times New Roman" w:hAnsi="Times New Roman" w:cs="Times New Roman"/>
              </w:rPr>
            </w:pPr>
            <w:r w:rsidRPr="00131D12">
              <w:rPr>
                <w:rFonts w:ascii="Times New Roman" w:hAnsi="Times New Roman" w:cs="Times New Roman"/>
              </w:rPr>
              <w:t>9. Întâlnirea conducerii școlii cu directori de școli generale și conceperea unui plan comun de consiliere a elevilor de clasa a VIII-a în vederea unei corecte orientări școlare</w:t>
            </w:r>
          </w:p>
        </w:tc>
        <w:tc>
          <w:tcPr>
            <w:tcW w:w="10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both"/>
              <w:rPr>
                <w:rFonts w:ascii="Times New Roman" w:hAnsi="Times New Roman" w:cs="Times New Roman"/>
              </w:rPr>
            </w:pPr>
            <w:r w:rsidRPr="00131D12">
              <w:rPr>
                <w:rFonts w:ascii="Times New Roman" w:hAnsi="Times New Roman" w:cs="Times New Roman"/>
              </w:rPr>
              <w:t>Plan comun de consiliere a elevilor</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center"/>
              <w:rPr>
                <w:rFonts w:ascii="Times New Roman" w:hAnsi="Times New Roman" w:cs="Times New Roman"/>
              </w:rPr>
            </w:pPr>
            <w:r w:rsidRPr="00131D12">
              <w:rPr>
                <w:rFonts w:ascii="Times New Roman" w:hAnsi="Times New Roman" w:cs="Times New Roman"/>
              </w:rPr>
              <w:t>Noiembrie</w:t>
            </w:r>
          </w:p>
          <w:p w:rsidR="00320B89" w:rsidRPr="00131D12" w:rsidRDefault="00320B89" w:rsidP="002A7039">
            <w:pPr>
              <w:spacing w:after="0" w:line="240" w:lineRule="auto"/>
              <w:jc w:val="center"/>
              <w:rPr>
                <w:rFonts w:ascii="Times New Roman" w:hAnsi="Times New Roman" w:cs="Times New Roman"/>
              </w:rPr>
            </w:pPr>
            <w:r w:rsidRPr="00131D12">
              <w:rPr>
                <w:rFonts w:ascii="Times New Roman" w:hAnsi="Times New Roman" w:cs="Times New Roman"/>
              </w:rPr>
              <w:t>20</w:t>
            </w:r>
            <w:r w:rsidR="008A1A27">
              <w:rPr>
                <w:rFonts w:ascii="Times New Roman" w:hAnsi="Times New Roman" w:cs="Times New Roman"/>
              </w:rPr>
              <w:t>2</w:t>
            </w:r>
            <w:r w:rsidR="00D36834">
              <w:rPr>
                <w:rFonts w:ascii="Times New Roman" w:hAnsi="Times New Roman" w:cs="Times New Roman"/>
              </w:rPr>
              <w:t>2</w:t>
            </w:r>
          </w:p>
        </w:tc>
        <w:tc>
          <w:tcPr>
            <w:tcW w:w="7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8A1A27" w:rsidP="00320B89">
            <w:pPr>
              <w:spacing w:after="0" w:line="240" w:lineRule="auto"/>
              <w:jc w:val="center"/>
              <w:rPr>
                <w:rFonts w:ascii="Times New Roman" w:hAnsi="Times New Roman" w:cs="Times New Roman"/>
              </w:rPr>
            </w:pPr>
            <w:r>
              <w:rPr>
                <w:rFonts w:ascii="Times New Roman" w:hAnsi="Times New Roman" w:cs="Times New Roman"/>
              </w:rPr>
              <w:t>Director</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center"/>
              <w:rPr>
                <w:rFonts w:ascii="Times New Roman" w:hAnsi="Times New Roman" w:cs="Times New Roman"/>
              </w:rPr>
            </w:pPr>
            <w:r w:rsidRPr="00131D12">
              <w:rPr>
                <w:rFonts w:ascii="Times New Roman" w:hAnsi="Times New Roman" w:cs="Times New Roman"/>
              </w:rPr>
              <w:t>Directori ai școlilor generale</w:t>
            </w:r>
          </w:p>
        </w:tc>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center"/>
              <w:rPr>
                <w:rFonts w:ascii="Times New Roman" w:hAnsi="Times New Roman" w:cs="Times New Roman"/>
              </w:rPr>
            </w:pPr>
            <w:r w:rsidRPr="00131D12">
              <w:rPr>
                <w:rFonts w:ascii="Times New Roman" w:hAnsi="Times New Roman" w:cs="Times New Roman"/>
              </w:rPr>
              <w:t>250 lei</w:t>
            </w:r>
          </w:p>
        </w:tc>
        <w:tc>
          <w:tcPr>
            <w:tcW w:w="4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center"/>
              <w:rPr>
                <w:rFonts w:ascii="Times New Roman" w:hAnsi="Times New Roman" w:cs="Times New Roman"/>
              </w:rPr>
            </w:pPr>
            <w:r w:rsidRPr="00131D12">
              <w:rPr>
                <w:rFonts w:ascii="Times New Roman" w:hAnsi="Times New Roman" w:cs="Times New Roman"/>
              </w:rPr>
              <w:t>Fonduri proprii</w:t>
            </w:r>
          </w:p>
        </w:tc>
      </w:tr>
      <w:tr w:rsidR="00320B89" w:rsidRPr="00131D12" w:rsidTr="00320B89">
        <w:trPr>
          <w:trHeight w:val="1409"/>
        </w:trPr>
        <w:tc>
          <w:tcPr>
            <w:tcW w:w="11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both"/>
              <w:rPr>
                <w:rFonts w:ascii="Times New Roman" w:hAnsi="Times New Roman" w:cs="Times New Roman"/>
              </w:rPr>
            </w:pPr>
            <w:r w:rsidRPr="00131D12">
              <w:rPr>
                <w:rFonts w:ascii="Times New Roman" w:hAnsi="Times New Roman" w:cs="Times New Roman"/>
              </w:rPr>
              <w:t>10. Monitorizare și control</w:t>
            </w:r>
          </w:p>
        </w:tc>
        <w:tc>
          <w:tcPr>
            <w:tcW w:w="10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both"/>
              <w:rPr>
                <w:rFonts w:ascii="Times New Roman" w:hAnsi="Times New Roman" w:cs="Times New Roman"/>
              </w:rPr>
            </w:pPr>
            <w:r w:rsidRPr="00131D12">
              <w:rPr>
                <w:rFonts w:ascii="Times New Roman" w:hAnsi="Times New Roman" w:cs="Times New Roman"/>
              </w:rPr>
              <w:t>Rapoarte de activitate. Programele sesiunilor de  comunicări. Publicații. Articole din presă. Înregistrări audio și video. Materiale de propagandă</w:t>
            </w:r>
          </w:p>
        </w:tc>
        <w:tc>
          <w:tcPr>
            <w:tcW w:w="4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D36834" w:rsidP="00320B89">
            <w:pPr>
              <w:spacing w:after="0" w:line="240" w:lineRule="auto"/>
              <w:jc w:val="center"/>
              <w:rPr>
                <w:rFonts w:ascii="Times New Roman" w:hAnsi="Times New Roman" w:cs="Times New Roman"/>
              </w:rPr>
            </w:pPr>
            <w:r>
              <w:rPr>
                <w:rFonts w:ascii="Times New Roman" w:hAnsi="Times New Roman" w:cs="Times New Roman"/>
              </w:rPr>
              <w:t>Anual</w:t>
            </w:r>
          </w:p>
        </w:tc>
        <w:tc>
          <w:tcPr>
            <w:tcW w:w="765"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8A1A27" w:rsidP="00320B89">
            <w:pPr>
              <w:spacing w:after="0" w:line="240" w:lineRule="auto"/>
              <w:jc w:val="center"/>
              <w:rPr>
                <w:rFonts w:ascii="Times New Roman" w:hAnsi="Times New Roman" w:cs="Times New Roman"/>
              </w:rPr>
            </w:pPr>
            <w:r>
              <w:rPr>
                <w:rFonts w:ascii="Times New Roman" w:hAnsi="Times New Roman" w:cs="Times New Roman"/>
              </w:rPr>
              <w:t>Director</w:t>
            </w:r>
          </w:p>
          <w:p w:rsidR="00320B89" w:rsidRPr="00131D12" w:rsidRDefault="00D36834" w:rsidP="00320B89">
            <w:pPr>
              <w:spacing w:after="0" w:line="240" w:lineRule="auto"/>
              <w:jc w:val="center"/>
              <w:rPr>
                <w:rFonts w:ascii="Times New Roman" w:hAnsi="Times New Roman" w:cs="Times New Roman"/>
              </w:rPr>
            </w:pPr>
            <w:r w:rsidRPr="00131D12">
              <w:rPr>
                <w:rFonts w:ascii="Times New Roman" w:hAnsi="Times New Roman" w:cs="Times New Roman"/>
              </w:rPr>
              <w:t xml:space="preserve">prof. </w:t>
            </w:r>
            <w:r>
              <w:rPr>
                <w:rFonts w:ascii="Times New Roman" w:hAnsi="Times New Roman" w:cs="Times New Roman"/>
              </w:rPr>
              <w:t>Maxim Diana</w:t>
            </w:r>
            <w:r w:rsidRPr="00131D12">
              <w:rPr>
                <w:rFonts w:ascii="Times New Roman" w:hAnsi="Times New Roman" w:cs="Times New Roman"/>
              </w:rPr>
              <w:t xml:space="preserve"> </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center"/>
              <w:rPr>
                <w:rFonts w:ascii="Times New Roman" w:hAnsi="Times New Roman" w:cs="Times New Roman"/>
              </w:rPr>
            </w:pPr>
            <w:r w:rsidRPr="00131D12">
              <w:rPr>
                <w:rFonts w:ascii="Times New Roman" w:hAnsi="Times New Roman" w:cs="Times New Roman"/>
              </w:rPr>
              <w:t>Mass-media</w:t>
            </w:r>
          </w:p>
          <w:p w:rsidR="00320B89" w:rsidRPr="00131D12" w:rsidRDefault="00320B89" w:rsidP="00320B89">
            <w:pPr>
              <w:spacing w:after="0" w:line="240" w:lineRule="auto"/>
              <w:jc w:val="center"/>
              <w:rPr>
                <w:rFonts w:ascii="Times New Roman" w:hAnsi="Times New Roman" w:cs="Times New Roman"/>
              </w:rPr>
            </w:pPr>
            <w:r w:rsidRPr="00131D12">
              <w:rPr>
                <w:rFonts w:ascii="Times New Roman" w:hAnsi="Times New Roman" w:cs="Times New Roman"/>
              </w:rPr>
              <w:t>locale</w:t>
            </w:r>
          </w:p>
        </w:tc>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center"/>
              <w:rPr>
                <w:rFonts w:ascii="Times New Roman" w:hAnsi="Times New Roman" w:cs="Times New Roman"/>
              </w:rPr>
            </w:pPr>
            <w:r w:rsidRPr="00131D12">
              <w:rPr>
                <w:rFonts w:ascii="Times New Roman" w:hAnsi="Times New Roman" w:cs="Times New Roman"/>
              </w:rPr>
              <w:t>1000 lei</w:t>
            </w:r>
          </w:p>
        </w:tc>
        <w:tc>
          <w:tcPr>
            <w:tcW w:w="4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0B89" w:rsidRPr="00131D12" w:rsidRDefault="00320B89" w:rsidP="00320B89">
            <w:pPr>
              <w:spacing w:after="0" w:line="240" w:lineRule="auto"/>
              <w:jc w:val="center"/>
              <w:rPr>
                <w:rFonts w:ascii="Times New Roman" w:hAnsi="Times New Roman" w:cs="Times New Roman"/>
              </w:rPr>
            </w:pPr>
            <w:r w:rsidRPr="00131D12">
              <w:rPr>
                <w:rFonts w:ascii="Times New Roman" w:hAnsi="Times New Roman" w:cs="Times New Roman"/>
              </w:rPr>
              <w:t>Venituri</w:t>
            </w:r>
          </w:p>
          <w:p w:rsidR="00320B89" w:rsidRPr="00131D12" w:rsidRDefault="00320B89" w:rsidP="00320B89">
            <w:pPr>
              <w:spacing w:after="0" w:line="240" w:lineRule="auto"/>
              <w:jc w:val="center"/>
              <w:rPr>
                <w:rFonts w:ascii="Times New Roman" w:hAnsi="Times New Roman" w:cs="Times New Roman"/>
              </w:rPr>
            </w:pPr>
            <w:r w:rsidRPr="00131D12">
              <w:rPr>
                <w:rFonts w:ascii="Times New Roman" w:hAnsi="Times New Roman" w:cs="Times New Roman"/>
              </w:rPr>
              <w:t>proprii</w:t>
            </w:r>
          </w:p>
        </w:tc>
      </w:tr>
    </w:tbl>
    <w:p w:rsidR="00320B89" w:rsidRDefault="00320B89" w:rsidP="00320B89"/>
    <w:p w:rsidR="000E712E" w:rsidRDefault="000E712E">
      <w:pPr>
        <w:rPr>
          <w:rFonts w:ascii="Times New Roman" w:hAnsi="Times New Roman"/>
          <w:b/>
          <w:sz w:val="28"/>
          <w:szCs w:val="28"/>
        </w:rPr>
      </w:pPr>
      <w:r>
        <w:rPr>
          <w:rFonts w:ascii="Times New Roman" w:hAnsi="Times New Roman"/>
          <w:b/>
          <w:sz w:val="28"/>
          <w:szCs w:val="28"/>
        </w:rPr>
        <w:br w:type="page"/>
      </w:r>
    </w:p>
    <w:p w:rsidR="0034744F" w:rsidRDefault="0034744F" w:rsidP="00740821">
      <w:pPr>
        <w:rPr>
          <w:rFonts w:ascii="Times New Roman" w:hAnsi="Times New Roman"/>
          <w:b/>
          <w:sz w:val="28"/>
          <w:szCs w:val="28"/>
        </w:rPr>
      </w:pPr>
    </w:p>
    <w:tbl>
      <w:tblPr>
        <w:tblW w:w="14575" w:type="dxa"/>
        <w:tblBorders>
          <w:top w:val="single" w:sz="4" w:space="0" w:color="auto"/>
          <w:left w:val="single" w:sz="4" w:space="0" w:color="auto"/>
          <w:bottom w:val="single" w:sz="4" w:space="0" w:color="auto"/>
          <w:right w:val="single" w:sz="4" w:space="0" w:color="auto"/>
        </w:tblBorders>
        <w:tblLayout w:type="fixed"/>
        <w:tblLook w:val="04A0"/>
      </w:tblPr>
      <w:tblGrid>
        <w:gridCol w:w="3232"/>
        <w:gridCol w:w="2441"/>
        <w:gridCol w:w="1275"/>
        <w:gridCol w:w="2268"/>
        <w:gridCol w:w="2694"/>
        <w:gridCol w:w="1134"/>
        <w:gridCol w:w="1531"/>
      </w:tblGrid>
      <w:tr w:rsidR="00320B89" w:rsidRPr="0035535F" w:rsidTr="00320B89">
        <w:trPr>
          <w:trHeight w:val="367"/>
        </w:trPr>
        <w:tc>
          <w:tcPr>
            <w:tcW w:w="14575" w:type="dxa"/>
            <w:gridSpan w:val="7"/>
            <w:tcBorders>
              <w:top w:val="single" w:sz="4" w:space="0" w:color="auto"/>
              <w:bottom w:val="single" w:sz="4" w:space="0" w:color="auto"/>
            </w:tcBorders>
            <w:shd w:val="clear" w:color="auto" w:fill="FFD7E7" w:themeFill="accent1" w:themeFillTint="33"/>
            <w:tcMar>
              <w:top w:w="0" w:type="dxa"/>
              <w:left w:w="144" w:type="dxa"/>
              <w:bottom w:w="0" w:type="dxa"/>
              <w:right w:w="144" w:type="dxa"/>
            </w:tcMar>
            <w:vAlign w:val="center"/>
          </w:tcPr>
          <w:p w:rsidR="00320B89" w:rsidRPr="0035535F" w:rsidRDefault="00320B89" w:rsidP="00320B89">
            <w:pPr>
              <w:spacing w:after="0" w:line="240" w:lineRule="auto"/>
              <w:jc w:val="both"/>
              <w:rPr>
                <w:rFonts w:ascii="Times New Roman" w:hAnsi="Times New Roman" w:cs="Times New Roman"/>
                <w:b/>
                <w:bCs/>
                <w:i/>
                <w:iCs/>
                <w:sz w:val="24"/>
                <w:szCs w:val="24"/>
              </w:rPr>
            </w:pPr>
            <w:r w:rsidRPr="0035535F">
              <w:rPr>
                <w:rFonts w:ascii="Times New Roman" w:hAnsi="Times New Roman" w:cs="Times New Roman"/>
                <w:b/>
                <w:bCs/>
                <w:i/>
                <w:iCs/>
                <w:sz w:val="24"/>
                <w:szCs w:val="24"/>
              </w:rPr>
              <w:t>PRIORITATEA 4: Dezvoltarea și diversificarea parteneriatului social al Colegiului tehnic „Mediensis”, Mediaș</w:t>
            </w:r>
          </w:p>
        </w:tc>
      </w:tr>
      <w:tr w:rsidR="00320B89" w:rsidRPr="0035535F" w:rsidTr="00320B89">
        <w:trPr>
          <w:trHeight w:val="429"/>
        </w:trPr>
        <w:tc>
          <w:tcPr>
            <w:tcW w:w="14575" w:type="dxa"/>
            <w:gridSpan w:val="7"/>
            <w:tcBorders>
              <w:top w:val="single" w:sz="4" w:space="0" w:color="auto"/>
              <w:bottom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both"/>
              <w:rPr>
                <w:rFonts w:ascii="Times New Roman" w:hAnsi="Times New Roman" w:cs="Times New Roman"/>
                <w:sz w:val="24"/>
                <w:szCs w:val="24"/>
              </w:rPr>
            </w:pPr>
            <w:r w:rsidRPr="0035535F">
              <w:rPr>
                <w:rFonts w:ascii="Times New Roman" w:hAnsi="Times New Roman" w:cs="Times New Roman"/>
                <w:b/>
                <w:sz w:val="24"/>
                <w:szCs w:val="24"/>
              </w:rPr>
              <w:t xml:space="preserve">Obiectiv 4.1. </w:t>
            </w:r>
            <w:r w:rsidRPr="0035535F">
              <w:rPr>
                <w:rFonts w:ascii="Times New Roman" w:hAnsi="Times New Roman" w:cs="Times New Roman"/>
                <w:sz w:val="24"/>
                <w:szCs w:val="24"/>
              </w:rPr>
              <w:t>Dezvoltarea parteneriatului dintre școală, partenerii sociali și furnizorii de practică pentru elevi.</w:t>
            </w:r>
          </w:p>
        </w:tc>
      </w:tr>
      <w:tr w:rsidR="00320B89" w:rsidRPr="0035535F" w:rsidTr="00320B89">
        <w:trPr>
          <w:trHeight w:val="987"/>
        </w:trPr>
        <w:tc>
          <w:tcPr>
            <w:tcW w:w="14575" w:type="dxa"/>
            <w:gridSpan w:val="7"/>
            <w:tcBorders>
              <w:top w:val="single" w:sz="4" w:space="0" w:color="auto"/>
              <w:bottom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both"/>
              <w:rPr>
                <w:rFonts w:ascii="Times New Roman" w:hAnsi="Times New Roman" w:cs="Times New Roman"/>
                <w:sz w:val="24"/>
                <w:szCs w:val="24"/>
              </w:rPr>
            </w:pPr>
            <w:r w:rsidRPr="0035535F">
              <w:rPr>
                <w:rFonts w:ascii="Times New Roman" w:hAnsi="Times New Roman" w:cs="Times New Roman"/>
                <w:b/>
                <w:bCs/>
                <w:sz w:val="24"/>
                <w:szCs w:val="24"/>
              </w:rPr>
              <w:t xml:space="preserve">Ținta 4.1.1. </w:t>
            </w:r>
            <w:r w:rsidRPr="0035535F">
              <w:rPr>
                <w:rFonts w:ascii="Times New Roman" w:hAnsi="Times New Roman" w:cs="Times New Roman"/>
                <w:sz w:val="24"/>
                <w:szCs w:val="24"/>
              </w:rPr>
              <w:t xml:space="preserve">Dezvoltarea unui parteneriat activ cu agenții economici </w:t>
            </w:r>
            <w:r w:rsidRPr="005350E5">
              <w:rPr>
                <w:rFonts w:ascii="Times New Roman" w:hAnsi="Times New Roman" w:cs="Times New Roman"/>
                <w:sz w:val="24"/>
                <w:szCs w:val="24"/>
              </w:rPr>
              <w:t>din</w:t>
            </w:r>
            <w:r w:rsidRPr="0035535F">
              <w:rPr>
                <w:rFonts w:ascii="Times New Roman" w:hAnsi="Times New Roman" w:cs="Times New Roman"/>
                <w:sz w:val="24"/>
                <w:szCs w:val="24"/>
              </w:rPr>
              <w:t xml:space="preserve"> zonă, potențiali angajatori</w:t>
            </w:r>
          </w:p>
          <w:p w:rsidR="00320B89" w:rsidRPr="0035535F" w:rsidRDefault="00320B89" w:rsidP="00320B89">
            <w:pPr>
              <w:spacing w:after="0" w:line="240" w:lineRule="auto"/>
              <w:jc w:val="both"/>
              <w:rPr>
                <w:rFonts w:ascii="Times New Roman" w:hAnsi="Times New Roman" w:cs="Times New Roman"/>
                <w:sz w:val="24"/>
                <w:szCs w:val="24"/>
              </w:rPr>
            </w:pPr>
            <w:r w:rsidRPr="0035535F">
              <w:rPr>
                <w:rFonts w:ascii="Times New Roman" w:hAnsi="Times New Roman" w:cs="Times New Roman"/>
                <w:b/>
                <w:bCs/>
                <w:sz w:val="24"/>
                <w:szCs w:val="24"/>
              </w:rPr>
              <w:t>Ținta 4.1.2.</w:t>
            </w:r>
            <w:r w:rsidRPr="0035535F">
              <w:rPr>
                <w:rFonts w:ascii="Times New Roman" w:hAnsi="Times New Roman" w:cs="Times New Roman"/>
                <w:bCs/>
                <w:sz w:val="24"/>
                <w:szCs w:val="24"/>
              </w:rPr>
              <w:t xml:space="preserve"> </w:t>
            </w:r>
            <w:r w:rsidRPr="0035535F">
              <w:rPr>
                <w:rFonts w:ascii="Times New Roman" w:hAnsi="Times New Roman" w:cs="Times New Roman"/>
                <w:sz w:val="24"/>
                <w:szCs w:val="24"/>
              </w:rPr>
              <w:t xml:space="preserve"> Încheierea contractelor de parteneriat cu agenții economici care să ofere elevilor servicii bazate pe eficiență și responsabilitate.</w:t>
            </w:r>
          </w:p>
          <w:p w:rsidR="00320B89" w:rsidRPr="0035535F" w:rsidRDefault="00320B89" w:rsidP="00320B89">
            <w:pPr>
              <w:spacing w:after="0" w:line="240" w:lineRule="auto"/>
              <w:jc w:val="both"/>
              <w:rPr>
                <w:rFonts w:ascii="Times New Roman" w:hAnsi="Times New Roman" w:cs="Times New Roman"/>
                <w:sz w:val="24"/>
                <w:szCs w:val="24"/>
              </w:rPr>
            </w:pPr>
            <w:r w:rsidRPr="0035535F">
              <w:rPr>
                <w:rFonts w:ascii="Times New Roman" w:hAnsi="Times New Roman" w:cs="Times New Roman"/>
                <w:b/>
                <w:bCs/>
                <w:sz w:val="24"/>
                <w:szCs w:val="24"/>
              </w:rPr>
              <w:t xml:space="preserve">Ținta 4.1.3. </w:t>
            </w:r>
            <w:r w:rsidRPr="0035535F">
              <w:rPr>
                <w:rFonts w:ascii="Times New Roman" w:hAnsi="Times New Roman" w:cs="Times New Roman"/>
                <w:sz w:val="24"/>
                <w:szCs w:val="24"/>
              </w:rPr>
              <w:t>Creșterea reprezentativității partenerilor sociali în Consiliul de   administrație al școlii</w:t>
            </w:r>
          </w:p>
        </w:tc>
      </w:tr>
      <w:tr w:rsidR="00320B89" w:rsidRPr="0035535F" w:rsidTr="00320B89">
        <w:trPr>
          <w:trHeight w:val="2958"/>
        </w:trPr>
        <w:tc>
          <w:tcPr>
            <w:tcW w:w="14575" w:type="dxa"/>
            <w:gridSpan w:val="7"/>
            <w:tcBorders>
              <w:top w:val="single" w:sz="4" w:space="0" w:color="auto"/>
              <w:bottom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both"/>
              <w:rPr>
                <w:rFonts w:ascii="Times New Roman" w:hAnsi="Times New Roman" w:cs="Times New Roman"/>
                <w:sz w:val="24"/>
                <w:szCs w:val="24"/>
              </w:rPr>
            </w:pPr>
            <w:r w:rsidRPr="0035535F">
              <w:rPr>
                <w:rFonts w:ascii="Times New Roman" w:hAnsi="Times New Roman" w:cs="Times New Roman"/>
                <w:b/>
                <w:bCs/>
                <w:sz w:val="24"/>
                <w:szCs w:val="24"/>
              </w:rPr>
              <w:t xml:space="preserve">Context: </w:t>
            </w:r>
            <w:r w:rsidRPr="0035535F">
              <w:rPr>
                <w:rFonts w:ascii="Times New Roman" w:hAnsi="Times New Roman" w:cs="Times New Roman"/>
                <w:sz w:val="24"/>
                <w:szCs w:val="24"/>
              </w:rPr>
              <w:t>Prin încheierea contractelor de parteneriat cu agenții economici din zonă, se urmărește formarea la elevi a deprinderii de a soluționa o gamă cât mai largă de probleme specifice locului  de muncă. Au fost aleși partenerii sociali care se implică activ în organizarea și efectuarea practicii, în realizarea CDL-urilor și în asigurarea sprijinului material și financiar.</w:t>
            </w:r>
          </w:p>
          <w:p w:rsidR="00320B89" w:rsidRPr="0035535F" w:rsidRDefault="00320B89" w:rsidP="00320B89">
            <w:pPr>
              <w:spacing w:after="0" w:line="240" w:lineRule="auto"/>
              <w:jc w:val="both"/>
              <w:rPr>
                <w:rFonts w:ascii="Times New Roman" w:hAnsi="Times New Roman" w:cs="Times New Roman"/>
                <w:sz w:val="24"/>
                <w:szCs w:val="24"/>
              </w:rPr>
            </w:pPr>
            <w:r w:rsidRPr="0035535F">
              <w:rPr>
                <w:rFonts w:ascii="Times New Roman" w:hAnsi="Times New Roman" w:cs="Times New Roman"/>
                <w:sz w:val="24"/>
                <w:szCs w:val="24"/>
              </w:rPr>
              <w:t xml:space="preserve">Prin intermediul parteneriatelor se realizează o bună colaborare între sistemul de învățământ și mediul de afaceri, între sistemul de învățământ și societate. Principalul scop este acela de a furniza programe de învățare în școală, programe de învățare la locul de muncă și activități prin care să relaționeze cele două tipuri de învățare. În acest mod se asigură implicarea comunității în procesul de educare și dezvoltare a tinerilor. Rețeaua de sprijin a Comitetelor Locale de Dezvoltare a Parteneriatelor Sociale este în strânsă legătură cu școala și include părinți, angajatori, agenții publice și private. </w:t>
            </w:r>
          </w:p>
          <w:p w:rsidR="00320B89" w:rsidRPr="0035535F" w:rsidRDefault="00320B89" w:rsidP="00320B89">
            <w:pPr>
              <w:spacing w:after="0" w:line="240" w:lineRule="auto"/>
              <w:jc w:val="both"/>
              <w:rPr>
                <w:rFonts w:ascii="Times New Roman" w:hAnsi="Times New Roman" w:cs="Times New Roman"/>
                <w:sz w:val="24"/>
                <w:szCs w:val="24"/>
              </w:rPr>
            </w:pPr>
            <w:r w:rsidRPr="0035535F">
              <w:rPr>
                <w:rFonts w:ascii="Times New Roman" w:hAnsi="Times New Roman" w:cs="Times New Roman"/>
                <w:sz w:val="24"/>
                <w:szCs w:val="24"/>
              </w:rPr>
              <w:t>Într-un mediu în care resursele sunt limitate și în care nici profitul și nici competiția nu reprezintă factorii motivanți principali, se pot obține realizări mai mari prin colaborare și parteneriat, decât prin eforturile proprii ale fiecărei școli în parte.</w:t>
            </w:r>
          </w:p>
        </w:tc>
      </w:tr>
      <w:tr w:rsidR="00320B89" w:rsidRPr="0035535F" w:rsidTr="00320B89">
        <w:trPr>
          <w:trHeight w:val="847"/>
        </w:trPr>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b/>
              </w:rPr>
            </w:pPr>
            <w:r w:rsidRPr="0035535F">
              <w:rPr>
                <w:rFonts w:ascii="Times New Roman" w:hAnsi="Times New Roman" w:cs="Times New Roman"/>
                <w:b/>
              </w:rPr>
              <w:t>Acțiuni pentru atingerea obiectivului</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b/>
              </w:rPr>
            </w:pPr>
            <w:r w:rsidRPr="0035535F">
              <w:rPr>
                <w:rFonts w:ascii="Times New Roman" w:hAnsi="Times New Roman" w:cs="Times New Roman"/>
                <w:b/>
              </w:rPr>
              <w:t>Rezultate așteptate (măsurabile)</w:t>
            </w:r>
          </w:p>
        </w:tc>
        <w:tc>
          <w:tcPr>
            <w:tcW w:w="1275"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b/>
              </w:rPr>
            </w:pPr>
            <w:r w:rsidRPr="0035535F">
              <w:rPr>
                <w:rFonts w:ascii="Times New Roman" w:hAnsi="Times New Roman" w:cs="Times New Roman"/>
                <w:b/>
              </w:rPr>
              <w:t>Data până la care vor fi finalizate</w:t>
            </w:r>
          </w:p>
        </w:tc>
        <w:tc>
          <w:tcPr>
            <w:tcW w:w="22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b/>
              </w:rPr>
            </w:pPr>
            <w:r w:rsidRPr="0035535F">
              <w:rPr>
                <w:rFonts w:ascii="Times New Roman" w:hAnsi="Times New Roman" w:cs="Times New Roman"/>
                <w:b/>
              </w:rPr>
              <w:t>Persoana/</w:t>
            </w:r>
            <w:r>
              <w:rPr>
                <w:rFonts w:ascii="Times New Roman" w:hAnsi="Times New Roman" w:cs="Times New Roman"/>
                <w:b/>
              </w:rPr>
              <w:t xml:space="preserve"> </w:t>
            </w:r>
            <w:r w:rsidRPr="0035535F">
              <w:rPr>
                <w:rFonts w:ascii="Times New Roman" w:hAnsi="Times New Roman" w:cs="Times New Roman"/>
                <w:b/>
              </w:rPr>
              <w:t>persoanele responsabile</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b/>
              </w:rPr>
            </w:pPr>
            <w:r w:rsidRPr="0035535F">
              <w:rPr>
                <w:rFonts w:ascii="Times New Roman" w:hAnsi="Times New Roman" w:cs="Times New Roman"/>
                <w:b/>
              </w:rPr>
              <w:t>Parteneri</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b/>
              </w:rPr>
            </w:pPr>
            <w:r w:rsidRPr="0035535F">
              <w:rPr>
                <w:rFonts w:ascii="Times New Roman" w:hAnsi="Times New Roman" w:cs="Times New Roman"/>
                <w:b/>
              </w:rPr>
              <w:t>Cost</w:t>
            </w:r>
          </w:p>
          <w:p w:rsidR="00320B89" w:rsidRPr="0035535F" w:rsidRDefault="00320B89" w:rsidP="00320B89">
            <w:pPr>
              <w:spacing w:after="0" w:line="240" w:lineRule="auto"/>
              <w:jc w:val="center"/>
              <w:rPr>
                <w:rFonts w:ascii="Times New Roman" w:hAnsi="Times New Roman" w:cs="Times New Roman"/>
                <w:b/>
              </w:rPr>
            </w:pPr>
            <w:r w:rsidRPr="0035535F">
              <w:rPr>
                <w:rFonts w:ascii="Times New Roman" w:hAnsi="Times New Roman" w:cs="Times New Roman"/>
                <w:b/>
              </w:rPr>
              <w:t>(lei)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b/>
              </w:rPr>
            </w:pPr>
            <w:r w:rsidRPr="0035535F">
              <w:rPr>
                <w:rFonts w:ascii="Times New Roman" w:hAnsi="Times New Roman" w:cs="Times New Roman"/>
                <w:b/>
              </w:rPr>
              <w:t>Sursa de</w:t>
            </w:r>
          </w:p>
          <w:p w:rsidR="00320B89" w:rsidRPr="0035535F" w:rsidRDefault="00320B89" w:rsidP="00320B89">
            <w:pPr>
              <w:spacing w:after="0" w:line="240" w:lineRule="auto"/>
              <w:jc w:val="center"/>
              <w:rPr>
                <w:rFonts w:ascii="Times New Roman" w:hAnsi="Times New Roman" w:cs="Times New Roman"/>
                <w:b/>
              </w:rPr>
            </w:pPr>
            <w:r w:rsidRPr="0035535F">
              <w:rPr>
                <w:rFonts w:ascii="Times New Roman" w:hAnsi="Times New Roman" w:cs="Times New Roman"/>
                <w:b/>
              </w:rPr>
              <w:t>Finanțare</w:t>
            </w:r>
          </w:p>
        </w:tc>
      </w:tr>
      <w:tr w:rsidR="00320B89" w:rsidRPr="0035535F" w:rsidTr="00320B89">
        <w:trPr>
          <w:trHeight w:val="696"/>
        </w:trPr>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both"/>
              <w:rPr>
                <w:rFonts w:ascii="Times New Roman" w:hAnsi="Times New Roman" w:cs="Times New Roman"/>
              </w:rPr>
            </w:pPr>
            <w:r w:rsidRPr="0035535F">
              <w:rPr>
                <w:rFonts w:ascii="Times New Roman" w:hAnsi="Times New Roman" w:cs="Times New Roman"/>
              </w:rPr>
              <w:t>1. Stabilirea componenței echipei de lucru.</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both"/>
              <w:rPr>
                <w:rFonts w:ascii="Times New Roman" w:hAnsi="Times New Roman" w:cs="Times New Roman"/>
              </w:rPr>
            </w:pPr>
            <w:r w:rsidRPr="0035535F">
              <w:rPr>
                <w:rFonts w:ascii="Times New Roman" w:hAnsi="Times New Roman" w:cs="Times New Roman"/>
              </w:rPr>
              <w:t>Nominalizarea echipei</w:t>
            </w:r>
          </w:p>
        </w:tc>
        <w:tc>
          <w:tcPr>
            <w:tcW w:w="1275"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A97970" w:rsidRDefault="00320B89" w:rsidP="008A1A27">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t xml:space="preserve">Septembrie </w:t>
            </w:r>
            <w:r w:rsidR="008A1A27">
              <w:rPr>
                <w:rFonts w:ascii="Times New Roman" w:hAnsi="Times New Roman" w:cs="Times New Roman"/>
                <w:sz w:val="20"/>
                <w:szCs w:val="20"/>
              </w:rPr>
              <w:t>202</w:t>
            </w:r>
            <w:r w:rsidR="00D36834">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8A1A27" w:rsidP="00320B89">
            <w:pPr>
              <w:spacing w:after="0" w:line="240" w:lineRule="auto"/>
              <w:jc w:val="center"/>
              <w:rPr>
                <w:rFonts w:ascii="Times New Roman" w:hAnsi="Times New Roman" w:cs="Times New Roman"/>
              </w:rPr>
            </w:pPr>
            <w:r>
              <w:rPr>
                <w:rFonts w:ascii="Times New Roman" w:hAnsi="Times New Roman" w:cs="Times New Roman"/>
              </w:rPr>
              <w:t>prof.</w:t>
            </w:r>
            <w:r w:rsidR="00320B89" w:rsidRPr="0035535F">
              <w:rPr>
                <w:rFonts w:ascii="Times New Roman" w:hAnsi="Times New Roman" w:cs="Times New Roman"/>
              </w:rPr>
              <w:t>Crișan Delia</w:t>
            </w:r>
          </w:p>
          <w:p w:rsidR="00320B89" w:rsidRPr="0035535F" w:rsidRDefault="008A1A27" w:rsidP="00320B89">
            <w:pPr>
              <w:spacing w:after="0" w:line="240" w:lineRule="auto"/>
              <w:jc w:val="center"/>
              <w:rPr>
                <w:rFonts w:ascii="Times New Roman" w:hAnsi="Times New Roman" w:cs="Times New Roman"/>
              </w:rPr>
            </w:pPr>
            <w:r>
              <w:rPr>
                <w:rFonts w:ascii="Times New Roman" w:hAnsi="Times New Roman" w:cs="Times New Roman"/>
              </w:rPr>
              <w:t>prof.</w:t>
            </w:r>
            <w:r w:rsidR="00320B89" w:rsidRPr="0035535F">
              <w:rPr>
                <w:rFonts w:ascii="Times New Roman" w:hAnsi="Times New Roman" w:cs="Times New Roman"/>
              </w:rPr>
              <w:t>Melania Oancea</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Catedra tehnica</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100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Venituri proprii</w:t>
            </w:r>
          </w:p>
        </w:tc>
      </w:tr>
      <w:tr w:rsidR="00320B89" w:rsidRPr="0035535F" w:rsidTr="00320B89">
        <w:trPr>
          <w:trHeight w:val="1414"/>
        </w:trPr>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both"/>
              <w:rPr>
                <w:rFonts w:ascii="Times New Roman" w:hAnsi="Times New Roman" w:cs="Times New Roman"/>
              </w:rPr>
            </w:pPr>
            <w:r w:rsidRPr="0035535F">
              <w:rPr>
                <w:rFonts w:ascii="Times New Roman" w:hAnsi="Times New Roman" w:cs="Times New Roman"/>
              </w:rPr>
              <w:t>2. Revizuirea componenței Consiliului de Administrație al Școlii.</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both"/>
              <w:rPr>
                <w:rFonts w:ascii="Times New Roman" w:hAnsi="Times New Roman" w:cs="Times New Roman"/>
              </w:rPr>
            </w:pPr>
            <w:r w:rsidRPr="0035535F">
              <w:rPr>
                <w:rFonts w:ascii="Times New Roman" w:hAnsi="Times New Roman" w:cs="Times New Roman"/>
              </w:rPr>
              <w:t>Cooptarea în C.A. a unor reprezentanți ai agentului economic reprezentativ sau ai comunității locale.</w:t>
            </w:r>
          </w:p>
        </w:tc>
        <w:tc>
          <w:tcPr>
            <w:tcW w:w="1275"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A97970" w:rsidRDefault="00320B89" w:rsidP="00320B89">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t>Septembrie</w:t>
            </w:r>
          </w:p>
          <w:p w:rsidR="00320B89" w:rsidRPr="00A97970" w:rsidRDefault="00320B89" w:rsidP="008A1A27">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t>20</w:t>
            </w:r>
            <w:r w:rsidR="008A1A27">
              <w:rPr>
                <w:rFonts w:ascii="Times New Roman" w:hAnsi="Times New Roman" w:cs="Times New Roman"/>
                <w:sz w:val="20"/>
                <w:szCs w:val="20"/>
              </w:rPr>
              <w:t>2</w:t>
            </w:r>
            <w:r w:rsidR="00D36834">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8A1A27" w:rsidP="00320B89">
            <w:pPr>
              <w:spacing w:after="0" w:line="240" w:lineRule="auto"/>
              <w:jc w:val="center"/>
              <w:rPr>
                <w:rFonts w:ascii="Times New Roman" w:hAnsi="Times New Roman" w:cs="Times New Roman"/>
              </w:rPr>
            </w:pPr>
            <w:r>
              <w:rPr>
                <w:rFonts w:ascii="Times New Roman" w:hAnsi="Times New Roman" w:cs="Times New Roman"/>
              </w:rPr>
              <w:t>Director</w:t>
            </w:r>
          </w:p>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Consiliul de administrație</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Primăria Mediaș</w:t>
            </w:r>
          </w:p>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Consiliul Local</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50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Venituri proprii</w:t>
            </w:r>
          </w:p>
        </w:tc>
      </w:tr>
      <w:tr w:rsidR="00320B89" w:rsidRPr="0035535F" w:rsidTr="00320B89">
        <w:trPr>
          <w:trHeight w:val="526"/>
        </w:trPr>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both"/>
              <w:rPr>
                <w:rFonts w:ascii="Times New Roman" w:hAnsi="Times New Roman" w:cs="Times New Roman"/>
              </w:rPr>
            </w:pPr>
            <w:r w:rsidRPr="0035535F">
              <w:rPr>
                <w:rFonts w:ascii="Times New Roman" w:hAnsi="Times New Roman" w:cs="Times New Roman"/>
              </w:rPr>
              <w:lastRenderedPageBreak/>
              <w:t>3. Elaborarea unui plan de acțiune care să vizeze un studiu de marketing (piața muncii), pentru identificarea de noi parteneriate.</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both"/>
              <w:rPr>
                <w:rFonts w:ascii="Times New Roman" w:hAnsi="Times New Roman" w:cs="Times New Roman"/>
              </w:rPr>
            </w:pPr>
            <w:r w:rsidRPr="0035535F">
              <w:rPr>
                <w:rFonts w:ascii="Times New Roman" w:hAnsi="Times New Roman" w:cs="Times New Roman"/>
              </w:rPr>
              <w:t>Planul de acțiune</w:t>
            </w:r>
          </w:p>
        </w:tc>
        <w:tc>
          <w:tcPr>
            <w:tcW w:w="1275"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A97970" w:rsidRDefault="00320B89" w:rsidP="00320B89">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t>Septembrie</w:t>
            </w:r>
          </w:p>
          <w:p w:rsidR="00320B89" w:rsidRPr="00A97970" w:rsidRDefault="00320B89" w:rsidP="008A1A27">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t>20</w:t>
            </w:r>
            <w:r w:rsidR="008A1A27">
              <w:rPr>
                <w:rFonts w:ascii="Times New Roman" w:hAnsi="Times New Roman" w:cs="Times New Roman"/>
                <w:sz w:val="20"/>
                <w:szCs w:val="20"/>
              </w:rPr>
              <w:t>2</w:t>
            </w:r>
            <w:r w:rsidR="00D36834">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Default="008A1A27" w:rsidP="00320B89">
            <w:pPr>
              <w:spacing w:after="0" w:line="240" w:lineRule="auto"/>
              <w:jc w:val="center"/>
              <w:rPr>
                <w:rFonts w:ascii="Times New Roman" w:hAnsi="Times New Roman" w:cs="Times New Roman"/>
              </w:rPr>
            </w:pPr>
            <w:r>
              <w:rPr>
                <w:rFonts w:ascii="Times New Roman" w:hAnsi="Times New Roman" w:cs="Times New Roman"/>
              </w:rPr>
              <w:t>Director</w:t>
            </w:r>
          </w:p>
          <w:p w:rsidR="008A1A27" w:rsidRPr="0035535F" w:rsidRDefault="008A1A27" w:rsidP="00320B89">
            <w:pPr>
              <w:spacing w:after="0" w:line="240" w:lineRule="auto"/>
              <w:jc w:val="center"/>
              <w:rPr>
                <w:rFonts w:ascii="Times New Roman" w:hAnsi="Times New Roman" w:cs="Times New Roman"/>
              </w:rPr>
            </w:pPr>
            <w:r>
              <w:rPr>
                <w:rFonts w:ascii="Times New Roman" w:hAnsi="Times New Roman" w:cs="Times New Roman"/>
              </w:rPr>
              <w:t xml:space="preserve">Prof. </w:t>
            </w:r>
            <w:r w:rsidR="00D36834">
              <w:rPr>
                <w:rFonts w:ascii="Times New Roman" w:hAnsi="Times New Roman" w:cs="Times New Roman"/>
              </w:rPr>
              <w:t>Bocioancă Ana</w:t>
            </w:r>
            <w:r>
              <w:rPr>
                <w:rFonts w:ascii="Times New Roman" w:hAnsi="Times New Roman" w:cs="Times New Roman"/>
              </w:rPr>
              <w:t xml:space="preserve"> </w:t>
            </w:r>
          </w:p>
          <w:p w:rsidR="00320B89" w:rsidRPr="0035535F" w:rsidRDefault="008A1A27" w:rsidP="00320B89">
            <w:pPr>
              <w:spacing w:after="0" w:line="240" w:lineRule="auto"/>
              <w:jc w:val="center"/>
              <w:rPr>
                <w:rFonts w:ascii="Times New Roman" w:hAnsi="Times New Roman" w:cs="Times New Roman"/>
              </w:rPr>
            </w:pPr>
            <w:r>
              <w:rPr>
                <w:rFonts w:ascii="Times New Roman" w:hAnsi="Times New Roman" w:cs="Times New Roman"/>
              </w:rPr>
              <w:t xml:space="preserve">Prof. </w:t>
            </w:r>
            <w:r w:rsidR="00320B89" w:rsidRPr="0035535F">
              <w:rPr>
                <w:rFonts w:ascii="Times New Roman" w:hAnsi="Times New Roman" w:cs="Times New Roman"/>
              </w:rPr>
              <w:t>Maxim Diana</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AJOFM Sibiu</w:t>
            </w:r>
          </w:p>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Reprezentantul Primăriei în C.A. al școlii</w:t>
            </w:r>
            <w:r>
              <w:rPr>
                <w:rFonts w:ascii="Times New Roman" w:hAnsi="Times New Roman" w:cs="Times New Roman"/>
              </w:rPr>
              <w:t xml:space="preserve"> </w:t>
            </w:r>
            <w:r w:rsidRPr="0035535F">
              <w:rPr>
                <w:rFonts w:ascii="Times New Roman" w:hAnsi="Times New Roman" w:cs="Times New Roman"/>
              </w:rPr>
              <w:t>- dl. Nițu Andrei</w:t>
            </w:r>
          </w:p>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Reprezentanții Consiliului Local</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50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Venituri proprii</w:t>
            </w:r>
          </w:p>
        </w:tc>
      </w:tr>
      <w:tr w:rsidR="00320B89" w:rsidRPr="0035535F" w:rsidTr="00320B89">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both"/>
              <w:rPr>
                <w:rFonts w:ascii="Times New Roman" w:hAnsi="Times New Roman" w:cs="Times New Roman"/>
              </w:rPr>
            </w:pPr>
            <w:r w:rsidRPr="0035535F">
              <w:rPr>
                <w:rFonts w:ascii="Times New Roman" w:hAnsi="Times New Roman" w:cs="Times New Roman"/>
              </w:rPr>
              <w:t>4. Reînnoirea contractului de parteneriat  cu Medicina Muncii.</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both"/>
              <w:rPr>
                <w:rFonts w:ascii="Times New Roman" w:hAnsi="Times New Roman" w:cs="Times New Roman"/>
              </w:rPr>
            </w:pPr>
            <w:r w:rsidRPr="0035535F">
              <w:rPr>
                <w:rFonts w:ascii="Times New Roman" w:hAnsi="Times New Roman" w:cs="Times New Roman"/>
              </w:rPr>
              <w:t>Analizele medicale ale cadrelor didactice;  testarea psihologică (după caz)</w:t>
            </w:r>
          </w:p>
        </w:tc>
        <w:tc>
          <w:tcPr>
            <w:tcW w:w="1275"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A97970" w:rsidRDefault="00320B89" w:rsidP="00320B89">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t>Septembrie</w:t>
            </w:r>
          </w:p>
          <w:p w:rsidR="00320B89" w:rsidRPr="00A97970" w:rsidRDefault="00320B89" w:rsidP="00320B89">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t>20</w:t>
            </w:r>
            <w:r w:rsidR="008A1A27">
              <w:rPr>
                <w:rFonts w:ascii="Times New Roman" w:hAnsi="Times New Roman" w:cs="Times New Roman"/>
                <w:sz w:val="20"/>
                <w:szCs w:val="20"/>
              </w:rPr>
              <w:t>2</w:t>
            </w:r>
            <w:r w:rsidR="00D36834">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8A1A27" w:rsidP="00320B89">
            <w:pPr>
              <w:spacing w:after="0" w:line="240" w:lineRule="auto"/>
              <w:jc w:val="center"/>
              <w:rPr>
                <w:rFonts w:ascii="Times New Roman" w:hAnsi="Times New Roman" w:cs="Times New Roman"/>
              </w:rPr>
            </w:pPr>
            <w:r>
              <w:rPr>
                <w:rFonts w:ascii="Times New Roman" w:hAnsi="Times New Roman" w:cs="Times New Roman"/>
              </w:rPr>
              <w:t>Director</w:t>
            </w:r>
          </w:p>
          <w:p w:rsidR="00320B89" w:rsidRPr="0035535F" w:rsidRDefault="00320B89" w:rsidP="00320B89">
            <w:pPr>
              <w:spacing w:after="0" w:line="240" w:lineRule="auto"/>
              <w:jc w:val="center"/>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Direcția Medicina Muncii a Spitalului Municipal</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pPr>
            <w:r w:rsidRPr="0035535F">
              <w:t>2635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Buget local= 2460 lei</w:t>
            </w:r>
          </w:p>
          <w:p w:rsidR="00320B89" w:rsidRPr="0035535F" w:rsidRDefault="00320B89" w:rsidP="00320B89">
            <w:pPr>
              <w:spacing w:after="0" w:line="240" w:lineRule="auto"/>
              <w:jc w:val="center"/>
            </w:pPr>
            <w:r w:rsidRPr="0035535F">
              <w:rPr>
                <w:rFonts w:ascii="Times New Roman" w:hAnsi="Times New Roman" w:cs="Times New Roman"/>
              </w:rPr>
              <w:t>Venituri proprii= 175 lei</w:t>
            </w:r>
          </w:p>
        </w:tc>
      </w:tr>
      <w:tr w:rsidR="00320B89" w:rsidRPr="0035535F" w:rsidTr="00320B89">
        <w:trPr>
          <w:trHeight w:val="669"/>
        </w:trPr>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both"/>
              <w:rPr>
                <w:rFonts w:ascii="Times New Roman" w:hAnsi="Times New Roman" w:cs="Times New Roman"/>
              </w:rPr>
            </w:pPr>
            <w:r w:rsidRPr="0035535F">
              <w:rPr>
                <w:rFonts w:ascii="Times New Roman" w:hAnsi="Times New Roman" w:cs="Times New Roman"/>
              </w:rPr>
              <w:t>5. Identificarea unor noi parteneri</w:t>
            </w:r>
            <w:r>
              <w:rPr>
                <w:rFonts w:ascii="Times New Roman" w:hAnsi="Times New Roman" w:cs="Times New Roman"/>
              </w:rPr>
              <w:t xml:space="preserve"> </w:t>
            </w:r>
            <w:r w:rsidRPr="0035535F">
              <w:rPr>
                <w:rFonts w:ascii="Times New Roman" w:hAnsi="Times New Roman" w:cs="Times New Roman"/>
              </w:rPr>
              <w:t>- agenți economici și încheierea protocoalelor și a convențiilor cadru privind efectuarea stagiului de pregătire practică pentru elevi.</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both"/>
              <w:rPr>
                <w:rFonts w:ascii="Times New Roman" w:hAnsi="Times New Roman" w:cs="Times New Roman"/>
              </w:rPr>
            </w:pPr>
            <w:r w:rsidRPr="0035535F">
              <w:rPr>
                <w:rFonts w:ascii="Times New Roman" w:hAnsi="Times New Roman" w:cs="Times New Roman"/>
              </w:rPr>
              <w:t>Încheierea unor acorduri, parteneriate și convenții de practică</w:t>
            </w:r>
          </w:p>
        </w:tc>
        <w:tc>
          <w:tcPr>
            <w:tcW w:w="1275"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A97970" w:rsidRDefault="00320B89" w:rsidP="00320B8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Octombrie-noiembrie</w:t>
            </w:r>
          </w:p>
          <w:p w:rsidR="00320B89" w:rsidRPr="00A97970" w:rsidRDefault="00320B89" w:rsidP="00320B89">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t>20</w:t>
            </w:r>
            <w:r w:rsidR="008A1A27">
              <w:rPr>
                <w:rFonts w:ascii="Times New Roman" w:hAnsi="Times New Roman" w:cs="Times New Roman"/>
                <w:sz w:val="20"/>
                <w:szCs w:val="20"/>
              </w:rPr>
              <w:t>2</w:t>
            </w:r>
            <w:r w:rsidR="00D36834">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8A1A27" w:rsidP="00320B89">
            <w:pPr>
              <w:spacing w:after="0" w:line="240" w:lineRule="auto"/>
              <w:jc w:val="center"/>
              <w:rPr>
                <w:rFonts w:ascii="Times New Roman" w:hAnsi="Times New Roman" w:cs="Times New Roman"/>
              </w:rPr>
            </w:pPr>
            <w:r>
              <w:rPr>
                <w:rFonts w:ascii="Times New Roman" w:hAnsi="Times New Roman" w:cs="Times New Roman"/>
              </w:rPr>
              <w:t>Director</w:t>
            </w:r>
          </w:p>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Cadre didactice –economiști și</w:t>
            </w:r>
          </w:p>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maiștri instructori</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S.C.</w:t>
            </w:r>
            <w:r>
              <w:rPr>
                <w:rFonts w:ascii="Times New Roman" w:hAnsi="Times New Roman" w:cs="Times New Roman"/>
              </w:rPr>
              <w:t xml:space="preserve"> </w:t>
            </w:r>
            <w:r w:rsidRPr="0035535F">
              <w:rPr>
                <w:rFonts w:ascii="Times New Roman" w:hAnsi="Times New Roman" w:cs="Times New Roman"/>
              </w:rPr>
              <w:t xml:space="preserve">Columbus Operațional </w:t>
            </w:r>
            <w:r>
              <w:rPr>
                <w:rFonts w:ascii="Times New Roman" w:hAnsi="Times New Roman" w:cs="Times New Roman"/>
              </w:rPr>
              <w:t xml:space="preserve"> </w:t>
            </w:r>
            <w:r w:rsidRPr="0035535F">
              <w:rPr>
                <w:rFonts w:ascii="Times New Roman" w:hAnsi="Times New Roman" w:cs="Times New Roman"/>
              </w:rPr>
              <w:t>S.R.L.</w:t>
            </w:r>
          </w:p>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SC Dafora S.A.</w:t>
            </w:r>
          </w:p>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S.C.</w:t>
            </w:r>
            <w:r>
              <w:rPr>
                <w:rFonts w:ascii="Times New Roman" w:hAnsi="Times New Roman" w:cs="Times New Roman"/>
              </w:rPr>
              <w:t xml:space="preserve"> </w:t>
            </w:r>
            <w:r w:rsidRPr="0035535F">
              <w:rPr>
                <w:rFonts w:ascii="Times New Roman" w:hAnsi="Times New Roman" w:cs="Times New Roman"/>
              </w:rPr>
              <w:t>Pro Ady Styl S.R.L.</w:t>
            </w:r>
          </w:p>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Cooperativa Meșteșugaru</w:t>
            </w:r>
            <w:r>
              <w:rPr>
                <w:rFonts w:ascii="Times New Roman" w:hAnsi="Times New Roman" w:cs="Times New Roman"/>
              </w:rPr>
              <w:t>l</w:t>
            </w:r>
            <w:r w:rsidRPr="0035535F">
              <w:rPr>
                <w:rFonts w:ascii="Times New Roman" w:hAnsi="Times New Roman" w:cs="Times New Roman"/>
              </w:rPr>
              <w:t xml:space="preserve"> Mediaș</w:t>
            </w:r>
          </w:p>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S.C.</w:t>
            </w:r>
            <w:r>
              <w:rPr>
                <w:rFonts w:ascii="Times New Roman" w:hAnsi="Times New Roman" w:cs="Times New Roman"/>
              </w:rPr>
              <w:t xml:space="preserve"> </w:t>
            </w:r>
            <w:r w:rsidRPr="0035535F">
              <w:rPr>
                <w:rFonts w:ascii="Times New Roman" w:hAnsi="Times New Roman" w:cs="Times New Roman"/>
              </w:rPr>
              <w:t>Magnet SRL</w:t>
            </w:r>
          </w:p>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S.C.</w:t>
            </w:r>
            <w:r>
              <w:rPr>
                <w:rFonts w:ascii="Times New Roman" w:hAnsi="Times New Roman" w:cs="Times New Roman"/>
              </w:rPr>
              <w:t xml:space="preserve"> </w:t>
            </w:r>
            <w:r w:rsidRPr="0035535F">
              <w:rPr>
                <w:rFonts w:ascii="Times New Roman" w:hAnsi="Times New Roman" w:cs="Times New Roman"/>
              </w:rPr>
              <w:t>Vankets S.R.L.</w:t>
            </w:r>
          </w:p>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Black Studio S.R.L.</w:t>
            </w:r>
          </w:p>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Seduction Beaty Center</w:t>
            </w:r>
          </w:p>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SC Standard Proiect SRL</w:t>
            </w:r>
          </w:p>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SC Nisal</w:t>
            </w:r>
          </w:p>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Secheli Paula Cosmina PFA</w:t>
            </w:r>
          </w:p>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Agenția Națională de Administrare Fiscală Mediaș</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pPr>
            <w:r w:rsidRPr="0035535F">
              <w:t>300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Buget local</w:t>
            </w:r>
          </w:p>
        </w:tc>
      </w:tr>
      <w:tr w:rsidR="00320B89" w:rsidRPr="0035535F" w:rsidTr="00320B89">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both"/>
              <w:rPr>
                <w:rFonts w:ascii="Times New Roman" w:hAnsi="Times New Roman" w:cs="Times New Roman"/>
              </w:rPr>
            </w:pPr>
            <w:r w:rsidRPr="0035535F">
              <w:rPr>
                <w:rFonts w:ascii="Times New Roman" w:hAnsi="Times New Roman" w:cs="Times New Roman"/>
              </w:rPr>
              <w:t>6. Antrenarea reprezentanților agenților economici în elaborarea curriculumului la decizia locală în concordanță cu perspectiva economică a zonei.</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both"/>
              <w:rPr>
                <w:rFonts w:ascii="Times New Roman" w:hAnsi="Times New Roman" w:cs="Times New Roman"/>
              </w:rPr>
            </w:pPr>
            <w:r w:rsidRPr="0035535F">
              <w:rPr>
                <w:rFonts w:ascii="Times New Roman" w:hAnsi="Times New Roman" w:cs="Times New Roman"/>
              </w:rPr>
              <w:t>Pregătirea elevilor pentru integrarea pe piața muncii și creșterea standardelor privind dobândirea competențelor</w:t>
            </w:r>
          </w:p>
        </w:tc>
        <w:tc>
          <w:tcPr>
            <w:tcW w:w="1275"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A97970" w:rsidRDefault="00320B89" w:rsidP="00320B89">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t>Decembrie 20</w:t>
            </w:r>
            <w:r w:rsidR="008A1A27">
              <w:rPr>
                <w:rFonts w:ascii="Times New Roman" w:hAnsi="Times New Roman" w:cs="Times New Roman"/>
                <w:sz w:val="20"/>
                <w:szCs w:val="20"/>
              </w:rPr>
              <w:t>2</w:t>
            </w:r>
            <w:r w:rsidR="00D36834">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A1A27" w:rsidRDefault="008A1A27" w:rsidP="008A1A27">
            <w:pPr>
              <w:spacing w:after="0" w:line="240" w:lineRule="auto"/>
              <w:rPr>
                <w:rFonts w:ascii="Times New Roman" w:hAnsi="Times New Roman" w:cs="Times New Roman"/>
              </w:rPr>
            </w:pPr>
            <w:r>
              <w:rPr>
                <w:rFonts w:ascii="Times New Roman" w:hAnsi="Times New Roman" w:cs="Times New Roman"/>
              </w:rPr>
              <w:t>Director</w:t>
            </w:r>
          </w:p>
          <w:p w:rsidR="00D36834" w:rsidRDefault="00D36834" w:rsidP="00D36834">
            <w:pPr>
              <w:spacing w:after="0" w:line="240" w:lineRule="auto"/>
              <w:jc w:val="center"/>
              <w:rPr>
                <w:rFonts w:ascii="Times New Roman" w:hAnsi="Times New Roman" w:cs="Times New Roman"/>
              </w:rPr>
            </w:pPr>
            <w:r>
              <w:rPr>
                <w:rFonts w:ascii="Times New Roman" w:hAnsi="Times New Roman" w:cs="Times New Roman"/>
              </w:rPr>
              <w:t xml:space="preserve">Prof. Bocioancă Ana </w:t>
            </w:r>
          </w:p>
          <w:p w:rsidR="00320B89" w:rsidRPr="0092426F" w:rsidRDefault="00320B89" w:rsidP="008A1A27">
            <w:pPr>
              <w:spacing w:after="0" w:line="240" w:lineRule="auto"/>
              <w:rPr>
                <w:rFonts w:ascii="Times New Roman" w:hAnsi="Times New Roman" w:cs="Times New Roman"/>
              </w:rPr>
            </w:pPr>
            <w:r w:rsidRPr="0092426F">
              <w:rPr>
                <w:rFonts w:ascii="Times New Roman" w:hAnsi="Times New Roman" w:cs="Times New Roman"/>
              </w:rPr>
              <w:t>Tănasă Corina</w:t>
            </w:r>
          </w:p>
          <w:p w:rsidR="00320B89" w:rsidRPr="00397068" w:rsidRDefault="00320B89" w:rsidP="00D36834">
            <w:pPr>
              <w:spacing w:after="0" w:line="240" w:lineRule="auto"/>
              <w:rPr>
                <w:rFonts w:ascii="Times New Roman" w:hAnsi="Times New Roman" w:cs="Times New Roman"/>
                <w:color w:val="FF0000"/>
              </w:rPr>
            </w:pPr>
            <w:r w:rsidRPr="006E2BBC">
              <w:rPr>
                <w:rFonts w:ascii="Times New Roman" w:hAnsi="Times New Roman" w:cs="Times New Roman"/>
              </w:rPr>
              <w:t>Maxim Diana, Konya Anca, Dan Ioan, Nagy Gyongyi</w:t>
            </w:r>
            <w:r w:rsidR="008A1A27">
              <w:rPr>
                <w:rFonts w:ascii="Times New Roman" w:hAnsi="Times New Roman" w:cs="Times New Roman"/>
              </w:rPr>
              <w:t>, Oancea Melania,</w:t>
            </w:r>
            <w:r w:rsidR="00D36834">
              <w:rPr>
                <w:rFonts w:ascii="Times New Roman" w:hAnsi="Times New Roman" w:cs="Times New Roman"/>
              </w:rPr>
              <w:t xml:space="preserve">Zaharia </w:t>
            </w:r>
            <w:r w:rsidR="00D36834">
              <w:rPr>
                <w:rFonts w:ascii="Times New Roman" w:hAnsi="Times New Roman" w:cs="Times New Roman"/>
              </w:rPr>
              <w:lastRenderedPageBreak/>
              <w:t>Cristina</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lastRenderedPageBreak/>
              <w:t>Agenții economici locali:</w:t>
            </w:r>
          </w:p>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SC Alpina Siro</w:t>
            </w:r>
          </w:p>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SC Emailul SA</w:t>
            </w:r>
          </w:p>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SC Sprint</w:t>
            </w:r>
          </w:p>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Primăria Mediaș</w:t>
            </w:r>
          </w:p>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 xml:space="preserve">(pregătirea practică pt. tehnician în administrația </w:t>
            </w:r>
            <w:r w:rsidRPr="0035535F">
              <w:rPr>
                <w:rFonts w:ascii="Times New Roman" w:hAnsi="Times New Roman" w:cs="Times New Roman"/>
              </w:rPr>
              <w:lastRenderedPageBreak/>
              <w:t>publică)</w:t>
            </w:r>
          </w:p>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Agenția Națională de Administrare Fiscală Mediaș</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pPr>
            <w:r w:rsidRPr="0035535F">
              <w:lastRenderedPageBreak/>
              <w:t>50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pPr>
            <w:r w:rsidRPr="0035535F">
              <w:t>Venituri proprii</w:t>
            </w:r>
          </w:p>
        </w:tc>
      </w:tr>
      <w:tr w:rsidR="00320B89" w:rsidRPr="0035535F" w:rsidTr="00320B89">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both"/>
              <w:rPr>
                <w:rFonts w:ascii="Times New Roman" w:hAnsi="Times New Roman" w:cs="Times New Roman"/>
              </w:rPr>
            </w:pPr>
            <w:r w:rsidRPr="0035535F">
              <w:rPr>
                <w:rFonts w:ascii="Times New Roman" w:hAnsi="Times New Roman" w:cs="Times New Roman"/>
              </w:rPr>
              <w:lastRenderedPageBreak/>
              <w:t>7. Colaborarea cu Inspectoratul Școlar Județean Sibiu.</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both"/>
              <w:rPr>
                <w:rFonts w:ascii="Times New Roman" w:hAnsi="Times New Roman" w:cs="Times New Roman"/>
              </w:rPr>
            </w:pPr>
            <w:r w:rsidRPr="0035535F">
              <w:rPr>
                <w:rFonts w:ascii="Times New Roman" w:hAnsi="Times New Roman" w:cs="Times New Roman"/>
              </w:rPr>
              <w:t>Planificarea și asigurarea calității învățământului.</w:t>
            </w:r>
          </w:p>
        </w:tc>
        <w:tc>
          <w:tcPr>
            <w:tcW w:w="1275"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A97970" w:rsidRDefault="00320B89" w:rsidP="00320B89">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t>Septembrie 20</w:t>
            </w:r>
            <w:r w:rsidR="008A1A27">
              <w:rPr>
                <w:rFonts w:ascii="Times New Roman" w:hAnsi="Times New Roman" w:cs="Times New Roman"/>
                <w:sz w:val="20"/>
                <w:szCs w:val="20"/>
              </w:rPr>
              <w:t>2</w:t>
            </w:r>
            <w:r w:rsidR="00D36834">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8A1A27" w:rsidP="00320B89">
            <w:pPr>
              <w:spacing w:after="0" w:line="240" w:lineRule="auto"/>
              <w:jc w:val="center"/>
              <w:rPr>
                <w:rFonts w:ascii="Times New Roman" w:hAnsi="Times New Roman" w:cs="Times New Roman"/>
              </w:rPr>
            </w:pPr>
            <w:r>
              <w:rPr>
                <w:rFonts w:ascii="Times New Roman" w:hAnsi="Times New Roman" w:cs="Times New Roman"/>
              </w:rPr>
              <w:t>Director</w:t>
            </w:r>
          </w:p>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Cadre didactice</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ISJ Sibiu</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pPr>
            <w:r w:rsidRPr="0035535F">
              <w:t>300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320B89" w:rsidRPr="006E2BBC" w:rsidRDefault="00320B89" w:rsidP="00320B89">
            <w:pPr>
              <w:spacing w:after="0" w:line="240" w:lineRule="auto"/>
              <w:jc w:val="center"/>
              <w:rPr>
                <w:rFonts w:ascii="Times New Roman" w:hAnsi="Times New Roman" w:cs="Times New Roman"/>
              </w:rPr>
            </w:pPr>
            <w:r w:rsidRPr="006E2BBC">
              <w:rPr>
                <w:rFonts w:ascii="Times New Roman" w:hAnsi="Times New Roman" w:cs="Times New Roman"/>
              </w:rPr>
              <w:t>Buget local</w:t>
            </w:r>
          </w:p>
          <w:p w:rsidR="00320B89" w:rsidRPr="006E2BBC" w:rsidRDefault="00320B89" w:rsidP="00320B89">
            <w:pPr>
              <w:spacing w:after="0" w:line="240" w:lineRule="auto"/>
              <w:jc w:val="center"/>
              <w:rPr>
                <w:rFonts w:ascii="Times New Roman" w:hAnsi="Times New Roman" w:cs="Times New Roman"/>
              </w:rPr>
            </w:pPr>
            <w:r w:rsidRPr="006E2BBC">
              <w:rPr>
                <w:rFonts w:ascii="Times New Roman" w:hAnsi="Times New Roman" w:cs="Times New Roman"/>
              </w:rPr>
              <w:t>Venituri proprii</w:t>
            </w:r>
          </w:p>
        </w:tc>
      </w:tr>
      <w:tr w:rsidR="00320B89" w:rsidRPr="0035535F" w:rsidTr="00320B89">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both"/>
              <w:rPr>
                <w:rFonts w:ascii="Times New Roman" w:hAnsi="Times New Roman" w:cs="Times New Roman"/>
              </w:rPr>
            </w:pPr>
            <w:r w:rsidRPr="0035535F">
              <w:rPr>
                <w:rFonts w:ascii="Times New Roman" w:hAnsi="Times New Roman" w:cs="Times New Roman"/>
              </w:rPr>
              <w:t>8.  Realizarea parteneriatului între C.T. „Mediensis” ș</w:t>
            </w:r>
            <w:r>
              <w:rPr>
                <w:rFonts w:ascii="Times New Roman" w:hAnsi="Times New Roman" w:cs="Times New Roman"/>
              </w:rPr>
              <w:t>i Primăria M</w:t>
            </w:r>
            <w:r w:rsidRPr="0035535F">
              <w:rPr>
                <w:rFonts w:ascii="Times New Roman" w:hAnsi="Times New Roman" w:cs="Times New Roman"/>
              </w:rPr>
              <w:t>unicipiului Mediaș.</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both"/>
              <w:rPr>
                <w:rFonts w:ascii="Times New Roman" w:hAnsi="Times New Roman" w:cs="Times New Roman"/>
              </w:rPr>
            </w:pPr>
            <w:r w:rsidRPr="0035535F">
              <w:rPr>
                <w:rFonts w:ascii="Times New Roman" w:hAnsi="Times New Roman" w:cs="Times New Roman"/>
              </w:rPr>
              <w:t>Participarea elevilor și a personalului școlii la acțiuni de interes comunitar, la activități cultural –</w:t>
            </w:r>
            <w:r>
              <w:rPr>
                <w:rFonts w:ascii="Times New Roman" w:hAnsi="Times New Roman" w:cs="Times New Roman"/>
              </w:rPr>
              <w:t xml:space="preserve"> </w:t>
            </w:r>
            <w:r w:rsidRPr="0035535F">
              <w:rPr>
                <w:rFonts w:ascii="Times New Roman" w:hAnsi="Times New Roman" w:cs="Times New Roman"/>
              </w:rPr>
              <w:t>științifice, sociale, de ecologizare etc.</w:t>
            </w:r>
          </w:p>
        </w:tc>
        <w:tc>
          <w:tcPr>
            <w:tcW w:w="1275"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A97970" w:rsidRDefault="00320B89" w:rsidP="00320B89">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t>Octombrie</w:t>
            </w:r>
          </w:p>
          <w:p w:rsidR="00320B89" w:rsidRPr="00A97970" w:rsidRDefault="00320B89" w:rsidP="00320B89">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t>20</w:t>
            </w:r>
            <w:r w:rsidR="008A1A27">
              <w:rPr>
                <w:rFonts w:ascii="Times New Roman" w:hAnsi="Times New Roman" w:cs="Times New Roman"/>
                <w:sz w:val="20"/>
                <w:szCs w:val="20"/>
              </w:rPr>
              <w:t>2</w:t>
            </w:r>
            <w:r w:rsidR="00D36834">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A1A27" w:rsidRDefault="008A1A27" w:rsidP="008A1A27">
            <w:pPr>
              <w:spacing w:after="0" w:line="240" w:lineRule="auto"/>
              <w:jc w:val="center"/>
              <w:rPr>
                <w:rFonts w:ascii="Times New Roman" w:hAnsi="Times New Roman" w:cs="Times New Roman"/>
              </w:rPr>
            </w:pPr>
            <w:r>
              <w:rPr>
                <w:rFonts w:ascii="Times New Roman" w:hAnsi="Times New Roman" w:cs="Times New Roman"/>
              </w:rPr>
              <w:t>Director</w:t>
            </w:r>
            <w:r w:rsidR="00320B89" w:rsidRPr="0035535F">
              <w:rPr>
                <w:rFonts w:ascii="Times New Roman" w:hAnsi="Times New Roman" w:cs="Times New Roman"/>
              </w:rPr>
              <w:t xml:space="preserve"> </w:t>
            </w:r>
          </w:p>
          <w:p w:rsidR="00845C07" w:rsidRDefault="00845C07" w:rsidP="00845C07">
            <w:pPr>
              <w:spacing w:after="0" w:line="240" w:lineRule="auto"/>
              <w:jc w:val="center"/>
              <w:rPr>
                <w:rFonts w:ascii="Times New Roman" w:hAnsi="Times New Roman" w:cs="Times New Roman"/>
              </w:rPr>
            </w:pPr>
            <w:r>
              <w:rPr>
                <w:rFonts w:ascii="Times New Roman" w:hAnsi="Times New Roman" w:cs="Times New Roman"/>
              </w:rPr>
              <w:t xml:space="preserve">Prof. Bocioancă Ana </w:t>
            </w:r>
          </w:p>
          <w:p w:rsidR="00845C07" w:rsidRDefault="00845C07" w:rsidP="008A1A27">
            <w:pPr>
              <w:spacing w:after="0" w:line="240" w:lineRule="auto"/>
              <w:jc w:val="center"/>
              <w:rPr>
                <w:rFonts w:ascii="Times New Roman" w:hAnsi="Times New Roman" w:cs="Times New Roman"/>
              </w:rPr>
            </w:pPr>
          </w:p>
          <w:p w:rsidR="00320B89" w:rsidRPr="0035535F" w:rsidRDefault="00320B89" w:rsidP="008A1A27">
            <w:pPr>
              <w:spacing w:after="0" w:line="240" w:lineRule="auto"/>
              <w:jc w:val="center"/>
              <w:rPr>
                <w:rFonts w:ascii="Times New Roman" w:hAnsi="Times New Roman" w:cs="Times New Roman"/>
              </w:rPr>
            </w:pPr>
            <w:r w:rsidRPr="0035535F">
              <w:rPr>
                <w:rFonts w:ascii="Times New Roman" w:hAnsi="Times New Roman" w:cs="Times New Roman"/>
              </w:rPr>
              <w:t xml:space="preserve">Consilier educativ </w:t>
            </w:r>
            <w:r w:rsidR="008A1A27">
              <w:rPr>
                <w:rFonts w:ascii="Times New Roman" w:hAnsi="Times New Roman" w:cs="Times New Roman"/>
              </w:rPr>
              <w:t>Rusu Alina</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Consiliul profesoral</w:t>
            </w:r>
          </w:p>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pPr>
            <w:r w:rsidRPr="0035535F">
              <w:t>350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320B89" w:rsidRPr="006E2BBC" w:rsidRDefault="00320B89" w:rsidP="00320B89">
            <w:pPr>
              <w:spacing w:after="0" w:line="240" w:lineRule="auto"/>
              <w:jc w:val="center"/>
              <w:rPr>
                <w:rFonts w:ascii="Times New Roman" w:hAnsi="Times New Roman" w:cs="Times New Roman"/>
              </w:rPr>
            </w:pPr>
            <w:r w:rsidRPr="006E2BBC">
              <w:rPr>
                <w:rFonts w:ascii="Times New Roman" w:hAnsi="Times New Roman" w:cs="Times New Roman"/>
              </w:rPr>
              <w:t>Buget local</w:t>
            </w:r>
          </w:p>
          <w:p w:rsidR="00320B89" w:rsidRPr="006E2BBC" w:rsidRDefault="00320B89" w:rsidP="00320B89">
            <w:pPr>
              <w:spacing w:after="0" w:line="240" w:lineRule="auto"/>
              <w:jc w:val="center"/>
              <w:rPr>
                <w:rFonts w:ascii="Times New Roman" w:hAnsi="Times New Roman" w:cs="Times New Roman"/>
              </w:rPr>
            </w:pPr>
            <w:r w:rsidRPr="006E2BBC">
              <w:rPr>
                <w:rFonts w:ascii="Times New Roman" w:hAnsi="Times New Roman" w:cs="Times New Roman"/>
              </w:rPr>
              <w:t>Venituri proprii</w:t>
            </w:r>
          </w:p>
        </w:tc>
      </w:tr>
      <w:tr w:rsidR="00320B89" w:rsidRPr="0035535F" w:rsidTr="00320B89">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both"/>
              <w:rPr>
                <w:rFonts w:ascii="Times New Roman" w:hAnsi="Times New Roman" w:cs="Times New Roman"/>
              </w:rPr>
            </w:pPr>
            <w:r w:rsidRPr="0035535F">
              <w:rPr>
                <w:rFonts w:ascii="Times New Roman" w:hAnsi="Times New Roman" w:cs="Times New Roman"/>
              </w:rPr>
              <w:t>9. Continuarea parteneriatului cu Casa Corpului Didactic, în vederea susținerii unor cursuri de formare a cadrelor didactice.</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both"/>
              <w:rPr>
                <w:rFonts w:ascii="Times New Roman" w:hAnsi="Times New Roman" w:cs="Times New Roman"/>
              </w:rPr>
            </w:pPr>
            <w:r w:rsidRPr="0035535F">
              <w:rPr>
                <w:rFonts w:ascii="Times New Roman" w:hAnsi="Times New Roman" w:cs="Times New Roman"/>
              </w:rPr>
              <w:t>Dezvoltarea profesională a cadrelor didactice în vederea sprijinirii reformelor din învățământ.</w:t>
            </w:r>
          </w:p>
        </w:tc>
        <w:tc>
          <w:tcPr>
            <w:tcW w:w="1275"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A97970" w:rsidRDefault="00320B89" w:rsidP="00320B89">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t>Octombrie</w:t>
            </w:r>
          </w:p>
          <w:p w:rsidR="00320B89" w:rsidRPr="00A97970" w:rsidRDefault="00320B89" w:rsidP="00320B89">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t>20</w:t>
            </w:r>
            <w:r w:rsidR="008A1A27">
              <w:rPr>
                <w:rFonts w:ascii="Times New Roman" w:hAnsi="Times New Roman" w:cs="Times New Roman"/>
                <w:sz w:val="20"/>
                <w:szCs w:val="20"/>
              </w:rPr>
              <w:t>2</w:t>
            </w:r>
            <w:r w:rsidR="00D36834">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8A1A27" w:rsidP="00320B89">
            <w:pPr>
              <w:spacing w:after="0" w:line="240" w:lineRule="auto"/>
              <w:jc w:val="center"/>
              <w:rPr>
                <w:rFonts w:ascii="Times New Roman" w:hAnsi="Times New Roman" w:cs="Times New Roman"/>
              </w:rPr>
            </w:pPr>
            <w:r>
              <w:rPr>
                <w:rFonts w:ascii="Times New Roman" w:hAnsi="Times New Roman" w:cs="Times New Roman"/>
              </w:rPr>
              <w:t>Director</w:t>
            </w:r>
          </w:p>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Cadrele didactice din școală</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CCD Sibiu</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1200lei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320B89" w:rsidRPr="006E2BBC" w:rsidRDefault="00320B89" w:rsidP="00320B89">
            <w:pPr>
              <w:spacing w:after="0" w:line="240" w:lineRule="auto"/>
              <w:jc w:val="center"/>
              <w:rPr>
                <w:rFonts w:ascii="Times New Roman" w:hAnsi="Times New Roman" w:cs="Times New Roman"/>
              </w:rPr>
            </w:pPr>
            <w:r w:rsidRPr="006E2BBC">
              <w:rPr>
                <w:rFonts w:ascii="Times New Roman" w:hAnsi="Times New Roman" w:cs="Times New Roman"/>
              </w:rPr>
              <w:t>Venituri proprii</w:t>
            </w:r>
          </w:p>
        </w:tc>
      </w:tr>
      <w:tr w:rsidR="00320B89" w:rsidRPr="0035535F" w:rsidTr="00320B89">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both"/>
              <w:rPr>
                <w:rFonts w:ascii="Times New Roman" w:hAnsi="Times New Roman" w:cs="Times New Roman"/>
              </w:rPr>
            </w:pPr>
            <w:r w:rsidRPr="0035535F">
              <w:rPr>
                <w:rFonts w:ascii="Times New Roman" w:hAnsi="Times New Roman" w:cs="Times New Roman"/>
              </w:rPr>
              <w:t>10. Reînnoirea protocolului de colaborare între Direcția municipală</w:t>
            </w:r>
            <w:r>
              <w:rPr>
                <w:rFonts w:ascii="Times New Roman" w:hAnsi="Times New Roman" w:cs="Times New Roman"/>
              </w:rPr>
              <w:t xml:space="preserve"> </w:t>
            </w:r>
            <w:r w:rsidRPr="0035535F">
              <w:rPr>
                <w:rFonts w:ascii="Times New Roman" w:hAnsi="Times New Roman" w:cs="Times New Roman"/>
              </w:rPr>
              <w:t xml:space="preserve">pentru cultură, sport, turism și tineret și C.T. </w:t>
            </w:r>
            <w:r>
              <w:rPr>
                <w:rFonts w:ascii="Times New Roman" w:hAnsi="Times New Roman" w:cs="Times New Roman"/>
              </w:rPr>
              <w:t>„</w:t>
            </w:r>
            <w:r w:rsidRPr="0035535F">
              <w:rPr>
                <w:rFonts w:ascii="Times New Roman" w:hAnsi="Times New Roman" w:cs="Times New Roman"/>
              </w:rPr>
              <w:t>Mediensis”, Mediaș, privind utilizarea Sălii „Traube” și a cinematografului Mediensis pentru organizarea de spectacole, lansări de carte, lecții deschise, simpozioane cu participarea elevilor.</w:t>
            </w:r>
          </w:p>
          <w:p w:rsidR="00320B89" w:rsidRPr="0035535F" w:rsidRDefault="00320B89" w:rsidP="00320B89">
            <w:pPr>
              <w:spacing w:after="0" w:line="240" w:lineRule="auto"/>
              <w:jc w:val="both"/>
              <w:rPr>
                <w:rFonts w:ascii="Times New Roman" w:hAnsi="Times New Roman" w:cs="Times New Roman"/>
              </w:rPr>
            </w:pP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both"/>
              <w:rPr>
                <w:rFonts w:ascii="Times New Roman" w:hAnsi="Times New Roman" w:cs="Times New Roman"/>
              </w:rPr>
            </w:pPr>
            <w:r w:rsidRPr="0035535F">
              <w:rPr>
                <w:rFonts w:ascii="Times New Roman" w:hAnsi="Times New Roman" w:cs="Times New Roman"/>
              </w:rPr>
              <w:t>Îmbogățirea și dezvoltarea registrului activităților extrașcolare ale elevilor.</w:t>
            </w:r>
          </w:p>
          <w:p w:rsidR="00320B89" w:rsidRPr="0035535F" w:rsidRDefault="00320B89" w:rsidP="00320B89">
            <w:pPr>
              <w:spacing w:after="0" w:line="240" w:lineRule="auto"/>
              <w:jc w:val="both"/>
              <w:rPr>
                <w:rFonts w:ascii="Times New Roman" w:hAnsi="Times New Roman" w:cs="Times New Roman"/>
              </w:rPr>
            </w:pPr>
            <w:r w:rsidRPr="0035535F">
              <w:rPr>
                <w:rFonts w:ascii="Times New Roman" w:hAnsi="Times New Roman" w:cs="Times New Roman"/>
              </w:rPr>
              <w:t>Participarea elevilor la activități socio-culturale.</w:t>
            </w:r>
          </w:p>
          <w:p w:rsidR="00320B89" w:rsidRPr="0035535F" w:rsidRDefault="00320B89" w:rsidP="00320B89">
            <w:pPr>
              <w:spacing w:after="0" w:line="240" w:lineRule="auto"/>
              <w:jc w:val="both"/>
              <w:rPr>
                <w:rFonts w:ascii="Times New Roman" w:hAnsi="Times New Roman" w:cs="Times New Roman"/>
              </w:rPr>
            </w:pPr>
            <w:r w:rsidRPr="0035535F">
              <w:rPr>
                <w:rFonts w:ascii="Times New Roman" w:hAnsi="Times New Roman" w:cs="Times New Roman"/>
              </w:rPr>
              <w:t>Sprijinirea dezvoltării vieții culturale a orașului</w:t>
            </w:r>
          </w:p>
        </w:tc>
        <w:tc>
          <w:tcPr>
            <w:tcW w:w="1275"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A97970" w:rsidRDefault="00320B89" w:rsidP="00320B89">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t>Octombrie</w:t>
            </w:r>
          </w:p>
          <w:p w:rsidR="00320B89" w:rsidRPr="00A97970" w:rsidRDefault="00320B89" w:rsidP="00320B89">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t>20</w:t>
            </w:r>
            <w:r w:rsidR="008A1A27">
              <w:rPr>
                <w:rFonts w:ascii="Times New Roman" w:hAnsi="Times New Roman" w:cs="Times New Roman"/>
                <w:sz w:val="20"/>
                <w:szCs w:val="20"/>
              </w:rPr>
              <w:t>2</w:t>
            </w:r>
            <w:r w:rsidR="00D36834">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D36834" w:rsidP="00320B89">
            <w:pPr>
              <w:spacing w:after="0" w:line="240" w:lineRule="auto"/>
              <w:jc w:val="center"/>
              <w:rPr>
                <w:rFonts w:ascii="Times New Roman" w:hAnsi="Times New Roman" w:cs="Times New Roman"/>
              </w:rPr>
            </w:pPr>
            <w:r>
              <w:rPr>
                <w:rFonts w:ascii="Times New Roman" w:hAnsi="Times New Roman" w:cs="Times New Roman"/>
              </w:rPr>
              <w:t>Dire</w:t>
            </w:r>
            <w:r w:rsidR="008A1A27">
              <w:rPr>
                <w:rFonts w:ascii="Times New Roman" w:hAnsi="Times New Roman" w:cs="Times New Roman"/>
              </w:rPr>
              <w:t>ctor</w:t>
            </w:r>
          </w:p>
          <w:p w:rsidR="00320B89" w:rsidRDefault="00845C07" w:rsidP="00845C07">
            <w:pPr>
              <w:spacing w:after="0" w:line="240" w:lineRule="auto"/>
              <w:jc w:val="center"/>
              <w:rPr>
                <w:rFonts w:ascii="Times New Roman" w:hAnsi="Times New Roman" w:cs="Times New Roman"/>
              </w:rPr>
            </w:pPr>
            <w:r>
              <w:rPr>
                <w:rFonts w:ascii="Times New Roman" w:hAnsi="Times New Roman" w:cs="Times New Roman"/>
              </w:rPr>
              <w:t xml:space="preserve">Prof. Bocioancă Ana </w:t>
            </w:r>
          </w:p>
          <w:p w:rsidR="00320B89" w:rsidRPr="0035535F" w:rsidRDefault="00320B89" w:rsidP="008A1A27">
            <w:pPr>
              <w:spacing w:after="0" w:line="240" w:lineRule="auto"/>
              <w:jc w:val="center"/>
              <w:rPr>
                <w:rFonts w:ascii="Times New Roman" w:hAnsi="Times New Roman" w:cs="Times New Roman"/>
              </w:rPr>
            </w:pPr>
            <w:r w:rsidRPr="0035535F">
              <w:rPr>
                <w:rFonts w:ascii="Times New Roman" w:hAnsi="Times New Roman" w:cs="Times New Roman"/>
              </w:rPr>
              <w:t xml:space="preserve">Consilier educativ </w:t>
            </w:r>
            <w:r w:rsidR="008A1A27">
              <w:rPr>
                <w:rFonts w:ascii="Times New Roman" w:hAnsi="Times New Roman" w:cs="Times New Roman"/>
              </w:rPr>
              <w:t>Rusu Alina</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Cadrele didactice</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200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Venituri proprii</w:t>
            </w:r>
          </w:p>
        </w:tc>
      </w:tr>
      <w:tr w:rsidR="00320B89" w:rsidRPr="0035535F" w:rsidTr="00320B89">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both"/>
              <w:rPr>
                <w:rFonts w:ascii="Times New Roman" w:hAnsi="Times New Roman" w:cs="Times New Roman"/>
              </w:rPr>
            </w:pPr>
            <w:r w:rsidRPr="0035535F">
              <w:rPr>
                <w:rFonts w:ascii="Times New Roman" w:hAnsi="Times New Roman" w:cs="Times New Roman"/>
              </w:rPr>
              <w:t>11. Încheierea unui parteneriat cu Muzeul Municipal Mediaș și cu Centrul de Documentare și Informare al SNGN Romgaz</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both"/>
              <w:rPr>
                <w:rFonts w:ascii="Times New Roman" w:hAnsi="Times New Roman" w:cs="Times New Roman"/>
              </w:rPr>
            </w:pPr>
            <w:r w:rsidRPr="0035535F">
              <w:rPr>
                <w:rFonts w:ascii="Times New Roman" w:hAnsi="Times New Roman" w:cs="Times New Roman"/>
              </w:rPr>
              <w:t>Realizarea unor vizite cu elevii, ore deschise, ore de orientare și consiliere.</w:t>
            </w:r>
          </w:p>
          <w:p w:rsidR="00320B89" w:rsidRPr="0035535F" w:rsidRDefault="00320B89" w:rsidP="00320B89">
            <w:pPr>
              <w:spacing w:after="0" w:line="240" w:lineRule="auto"/>
              <w:jc w:val="both"/>
              <w:rPr>
                <w:rFonts w:ascii="Times New Roman" w:hAnsi="Times New Roman" w:cs="Times New Roman"/>
              </w:rPr>
            </w:pPr>
            <w:r w:rsidRPr="0035535F">
              <w:rPr>
                <w:rFonts w:ascii="Times New Roman" w:hAnsi="Times New Roman" w:cs="Times New Roman"/>
              </w:rPr>
              <w:lastRenderedPageBreak/>
              <w:t>Istoria gazelor-expoziții, activități.</w:t>
            </w:r>
          </w:p>
        </w:tc>
        <w:tc>
          <w:tcPr>
            <w:tcW w:w="1275"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A97970" w:rsidRDefault="00320B89" w:rsidP="00320B89">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lastRenderedPageBreak/>
              <w:t>Octombrie</w:t>
            </w:r>
          </w:p>
          <w:p w:rsidR="00320B89" w:rsidRPr="00A97970" w:rsidRDefault="00320B89" w:rsidP="00320B89">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t>20</w:t>
            </w:r>
            <w:r w:rsidR="008A1A27">
              <w:rPr>
                <w:rFonts w:ascii="Times New Roman" w:hAnsi="Times New Roman" w:cs="Times New Roman"/>
                <w:sz w:val="20"/>
                <w:szCs w:val="20"/>
              </w:rPr>
              <w:t>2</w:t>
            </w:r>
            <w:r w:rsidR="00D36834">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 xml:space="preserve">prof. </w:t>
            </w:r>
            <w:r w:rsidR="00D36834" w:rsidRPr="006E2BBC">
              <w:rPr>
                <w:rFonts w:ascii="Times New Roman" w:hAnsi="Times New Roman" w:cs="Times New Roman"/>
              </w:rPr>
              <w:t>Maxim Diana</w:t>
            </w:r>
          </w:p>
          <w:p w:rsidR="00320B89" w:rsidRPr="0035535F" w:rsidRDefault="00320B89" w:rsidP="00320B89">
            <w:pPr>
              <w:spacing w:after="0" w:line="240" w:lineRule="auto"/>
              <w:jc w:val="center"/>
              <w:rPr>
                <w:rFonts w:ascii="Times New Roman" w:hAnsi="Times New Roman" w:cs="Times New Roman"/>
              </w:rPr>
            </w:pP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Muzeul Municipal Mediaș</w:t>
            </w:r>
          </w:p>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Centrul de Documentare și Informare al SNGN Romgaz</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150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Venituri proprii</w:t>
            </w:r>
          </w:p>
        </w:tc>
      </w:tr>
      <w:tr w:rsidR="00320B89" w:rsidRPr="0035535F" w:rsidTr="00320B89">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both"/>
              <w:rPr>
                <w:rFonts w:ascii="Times New Roman" w:hAnsi="Times New Roman" w:cs="Times New Roman"/>
              </w:rPr>
            </w:pPr>
            <w:r w:rsidRPr="0035535F">
              <w:rPr>
                <w:rFonts w:ascii="Times New Roman" w:hAnsi="Times New Roman" w:cs="Times New Roman"/>
              </w:rPr>
              <w:lastRenderedPageBreak/>
              <w:t>12. Încheierea unui parteneriat cu Poliția Municipiului Mediaș</w:t>
            </w:r>
            <w:r>
              <w:rPr>
                <w:rFonts w:ascii="Times New Roman" w:hAnsi="Times New Roman" w:cs="Times New Roman"/>
              </w:rPr>
              <w:t xml:space="preserve"> și </w:t>
            </w:r>
            <w:r w:rsidRPr="00900307">
              <w:rPr>
                <w:rFonts w:ascii="Times New Roman" w:hAnsi="Times New Roman" w:cs="Times New Roman"/>
              </w:rPr>
              <w:t>cu Detașamentul de Pompieri Mediaș</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both"/>
              <w:rPr>
                <w:rFonts w:ascii="Times New Roman" w:hAnsi="Times New Roman" w:cs="Times New Roman"/>
              </w:rPr>
            </w:pPr>
            <w:r w:rsidRPr="0035535F">
              <w:rPr>
                <w:rFonts w:ascii="Times New Roman" w:hAnsi="Times New Roman" w:cs="Times New Roman"/>
              </w:rPr>
              <w:t>Informarea elevilor cu privire la „Strategia județeană de prevenire și combatere a violenței în școli”</w:t>
            </w:r>
          </w:p>
          <w:p w:rsidR="00320B89" w:rsidRDefault="00320B89" w:rsidP="00320B89">
            <w:pPr>
              <w:spacing w:after="0" w:line="240" w:lineRule="auto"/>
              <w:jc w:val="both"/>
              <w:rPr>
                <w:rFonts w:ascii="Times New Roman" w:hAnsi="Times New Roman" w:cs="Times New Roman"/>
              </w:rPr>
            </w:pPr>
            <w:r w:rsidRPr="0035535F">
              <w:rPr>
                <w:rFonts w:ascii="Times New Roman" w:hAnsi="Times New Roman" w:cs="Times New Roman"/>
              </w:rPr>
              <w:t>„Să spunem NU folosirii drogurilor de orice fel”</w:t>
            </w:r>
          </w:p>
          <w:p w:rsidR="00320B89" w:rsidRPr="00900307" w:rsidRDefault="00320B89" w:rsidP="00320B89">
            <w:pPr>
              <w:spacing w:after="0" w:line="240" w:lineRule="auto"/>
              <w:jc w:val="both"/>
              <w:rPr>
                <w:rFonts w:ascii="Times New Roman" w:hAnsi="Times New Roman" w:cs="Times New Roman"/>
                <w:color w:val="000000" w:themeColor="text1"/>
              </w:rPr>
            </w:pPr>
            <w:r w:rsidRPr="00900307">
              <w:rPr>
                <w:rFonts w:ascii="Times New Roman" w:hAnsi="Times New Roman" w:cs="Times New Roman"/>
                <w:color w:val="000000" w:themeColor="text1"/>
              </w:rPr>
              <w:t xml:space="preserve">Informări ale elevilor cu privire la situațiile de urgență (cutremur, incendiu, accidente rutiere, etc.) și la modalitățile de reacție în aceste situații </w:t>
            </w:r>
          </w:p>
        </w:tc>
        <w:tc>
          <w:tcPr>
            <w:tcW w:w="1275"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A97970" w:rsidRDefault="00320B89" w:rsidP="00320B89">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t>Octombrie</w:t>
            </w:r>
          </w:p>
          <w:p w:rsidR="00320B89" w:rsidRPr="00A97970" w:rsidRDefault="00320B89" w:rsidP="00320B89">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t>20</w:t>
            </w:r>
            <w:r w:rsidR="008A1A27">
              <w:rPr>
                <w:rFonts w:ascii="Times New Roman" w:hAnsi="Times New Roman" w:cs="Times New Roman"/>
                <w:sz w:val="20"/>
                <w:szCs w:val="20"/>
              </w:rPr>
              <w:t>2</w:t>
            </w:r>
            <w:r w:rsidR="00D36834">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Default="008A1A27" w:rsidP="00320B89">
            <w:pPr>
              <w:spacing w:after="0" w:line="240" w:lineRule="auto"/>
              <w:jc w:val="center"/>
              <w:rPr>
                <w:rFonts w:ascii="Times New Roman" w:hAnsi="Times New Roman" w:cs="Times New Roman"/>
              </w:rPr>
            </w:pPr>
            <w:r>
              <w:rPr>
                <w:rFonts w:ascii="Times New Roman" w:hAnsi="Times New Roman" w:cs="Times New Roman"/>
              </w:rPr>
              <w:t>Director</w:t>
            </w:r>
          </w:p>
          <w:p w:rsidR="00845C07" w:rsidRPr="0035535F" w:rsidRDefault="00845C07" w:rsidP="00845C07">
            <w:pPr>
              <w:spacing w:after="0" w:line="240" w:lineRule="auto"/>
              <w:jc w:val="center"/>
              <w:rPr>
                <w:rFonts w:ascii="Times New Roman" w:hAnsi="Times New Roman" w:cs="Times New Roman"/>
              </w:rPr>
            </w:pPr>
            <w:r>
              <w:rPr>
                <w:rFonts w:ascii="Times New Roman" w:hAnsi="Times New Roman" w:cs="Times New Roman"/>
              </w:rPr>
              <w:t xml:space="preserve">Prof. Bocioancă Ana </w:t>
            </w:r>
          </w:p>
          <w:p w:rsidR="00320B89" w:rsidRPr="0035535F" w:rsidRDefault="00320B89" w:rsidP="008A1A27">
            <w:pPr>
              <w:spacing w:after="0" w:line="240" w:lineRule="auto"/>
              <w:jc w:val="center"/>
              <w:rPr>
                <w:rFonts w:ascii="Times New Roman" w:hAnsi="Times New Roman" w:cs="Times New Roman"/>
              </w:rPr>
            </w:pPr>
            <w:r w:rsidRPr="0035535F">
              <w:rPr>
                <w:rFonts w:ascii="Times New Roman" w:hAnsi="Times New Roman" w:cs="Times New Roman"/>
              </w:rPr>
              <w:t xml:space="preserve">Consilier educativ </w:t>
            </w:r>
            <w:r w:rsidR="008A1A27">
              <w:rPr>
                <w:rFonts w:ascii="Times New Roman" w:hAnsi="Times New Roman" w:cs="Times New Roman"/>
              </w:rPr>
              <w:t>Rusu Alina</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Poliția Municipiului Mediaș</w:t>
            </w:r>
          </w:p>
          <w:p w:rsidR="00320B89" w:rsidRPr="00900307" w:rsidRDefault="00320B89" w:rsidP="00320B89">
            <w:pPr>
              <w:spacing w:after="0" w:line="240" w:lineRule="auto"/>
              <w:jc w:val="center"/>
              <w:rPr>
                <w:rFonts w:ascii="Times New Roman" w:hAnsi="Times New Roman" w:cs="Times New Roman"/>
              </w:rPr>
            </w:pPr>
            <w:r w:rsidRPr="00900307">
              <w:rPr>
                <w:rFonts w:ascii="Times New Roman" w:hAnsi="Times New Roman" w:cs="Times New Roman"/>
              </w:rPr>
              <w:t>Detașamentul de Pompieri Mediaș</w:t>
            </w:r>
          </w:p>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Cadrele didactice</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50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Venituri proprii</w:t>
            </w:r>
          </w:p>
        </w:tc>
      </w:tr>
      <w:tr w:rsidR="00320B89" w:rsidRPr="0035535F" w:rsidTr="00320B89">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both"/>
              <w:rPr>
                <w:rFonts w:ascii="Times New Roman" w:hAnsi="Times New Roman" w:cs="Times New Roman"/>
              </w:rPr>
            </w:pPr>
            <w:r w:rsidRPr="0035535F">
              <w:rPr>
                <w:rFonts w:ascii="Times New Roman" w:hAnsi="Times New Roman" w:cs="Times New Roman"/>
              </w:rPr>
              <w:t>13. Relații de colaborare cu ONG-urile</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Default="00320B89" w:rsidP="00320B89">
            <w:pPr>
              <w:spacing w:after="0" w:line="240" w:lineRule="auto"/>
              <w:jc w:val="both"/>
              <w:rPr>
                <w:rFonts w:ascii="Times New Roman" w:hAnsi="Times New Roman" w:cs="Times New Roman"/>
              </w:rPr>
            </w:pPr>
            <w:r w:rsidRPr="0035535F">
              <w:rPr>
                <w:rFonts w:ascii="Times New Roman" w:hAnsi="Times New Roman" w:cs="Times New Roman"/>
              </w:rPr>
              <w:t>Obținerea de informații privind nevoile grupurilor dezavantajate și piața muncii.</w:t>
            </w:r>
          </w:p>
          <w:p w:rsidR="00320B89" w:rsidRPr="00900307" w:rsidRDefault="00320B89" w:rsidP="00320B89">
            <w:pPr>
              <w:spacing w:after="0" w:line="240" w:lineRule="auto"/>
              <w:jc w:val="both"/>
              <w:rPr>
                <w:rFonts w:ascii="Times New Roman" w:hAnsi="Times New Roman" w:cs="Times New Roman"/>
              </w:rPr>
            </w:pPr>
            <w:r w:rsidRPr="00900307">
              <w:rPr>
                <w:rFonts w:ascii="Times New Roman" w:hAnsi="Times New Roman" w:cs="Times New Roman"/>
              </w:rPr>
              <w:t>Implicarea în activități de voluntariat legate de persoane cu dizabilități</w:t>
            </w:r>
          </w:p>
        </w:tc>
        <w:tc>
          <w:tcPr>
            <w:tcW w:w="1275"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A97970" w:rsidRDefault="00320B89" w:rsidP="00320B89">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t>Octombrie</w:t>
            </w:r>
          </w:p>
          <w:p w:rsidR="00320B89" w:rsidRPr="00A97970" w:rsidRDefault="00320B89" w:rsidP="00320B89">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t>20</w:t>
            </w:r>
            <w:r w:rsidR="008A1A27">
              <w:rPr>
                <w:rFonts w:ascii="Times New Roman" w:hAnsi="Times New Roman" w:cs="Times New Roman"/>
                <w:sz w:val="20"/>
                <w:szCs w:val="20"/>
              </w:rPr>
              <w:t>2</w:t>
            </w:r>
            <w:r w:rsidR="00D36834">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 xml:space="preserve">Director </w:t>
            </w:r>
          </w:p>
          <w:p w:rsidR="00845C07" w:rsidRDefault="00845C07" w:rsidP="00845C07">
            <w:pPr>
              <w:spacing w:after="0" w:line="240" w:lineRule="auto"/>
              <w:jc w:val="center"/>
              <w:rPr>
                <w:rFonts w:ascii="Times New Roman" w:hAnsi="Times New Roman" w:cs="Times New Roman"/>
              </w:rPr>
            </w:pPr>
            <w:r>
              <w:rPr>
                <w:rFonts w:ascii="Times New Roman" w:hAnsi="Times New Roman" w:cs="Times New Roman"/>
              </w:rPr>
              <w:t xml:space="preserve">Prof. Bocioancă Ana </w:t>
            </w:r>
          </w:p>
          <w:p w:rsidR="00320B89" w:rsidRPr="0035535F" w:rsidRDefault="00320B89" w:rsidP="00320B89">
            <w:pPr>
              <w:spacing w:after="0" w:line="240" w:lineRule="auto"/>
              <w:jc w:val="center"/>
              <w:rPr>
                <w:rFonts w:ascii="Times New Roman" w:hAnsi="Times New Roman" w:cs="Times New Roman"/>
              </w:rPr>
            </w:pPr>
            <w:r w:rsidRPr="00900307">
              <w:rPr>
                <w:rFonts w:ascii="Times New Roman" w:hAnsi="Times New Roman" w:cs="Times New Roman"/>
              </w:rPr>
              <w:t>Consilier școlar Ana Florina Ghiroagă</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Civitas Mediensis</w:t>
            </w:r>
          </w:p>
          <w:p w:rsidR="00320B89" w:rsidRPr="00900307" w:rsidRDefault="00320B89" w:rsidP="00320B89">
            <w:pPr>
              <w:spacing w:after="0" w:line="240" w:lineRule="auto"/>
              <w:jc w:val="center"/>
              <w:rPr>
                <w:rFonts w:ascii="Times New Roman" w:hAnsi="Times New Roman" w:cs="Times New Roman"/>
              </w:rPr>
            </w:pPr>
            <w:r w:rsidRPr="00900307">
              <w:rPr>
                <w:rFonts w:ascii="Times New Roman" w:hAnsi="Times New Roman" w:cs="Times New Roman"/>
              </w:rPr>
              <w:t>Centrul de Integrare si Terapie Ocupațională Mediaș</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100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Venituri proprii</w:t>
            </w:r>
          </w:p>
        </w:tc>
      </w:tr>
      <w:tr w:rsidR="00320B89" w:rsidRPr="0035535F" w:rsidTr="00320B89">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both"/>
              <w:rPr>
                <w:rFonts w:ascii="Times New Roman" w:hAnsi="Times New Roman" w:cs="Times New Roman"/>
              </w:rPr>
            </w:pPr>
            <w:r>
              <w:rPr>
                <w:rFonts w:ascii="Times New Roman" w:hAnsi="Times New Roman" w:cs="Times New Roman"/>
              </w:rPr>
              <w:t>14.</w:t>
            </w:r>
            <w:r w:rsidRPr="0035535F">
              <w:rPr>
                <w:rFonts w:ascii="Times New Roman" w:hAnsi="Times New Roman" w:cs="Times New Roman"/>
              </w:rPr>
              <w:t>Reactualizarea parteneriatelor încheiate cu școli din județ – Parteneriat interinstituțional pt. proiectul de orientare școlară și profesională „Ținta mea- liceul”</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both"/>
              <w:rPr>
                <w:rFonts w:ascii="Times New Roman" w:hAnsi="Times New Roman" w:cs="Times New Roman"/>
              </w:rPr>
            </w:pPr>
            <w:r w:rsidRPr="0035535F">
              <w:rPr>
                <w:rFonts w:ascii="Times New Roman" w:hAnsi="Times New Roman" w:cs="Times New Roman"/>
              </w:rPr>
              <w:t>Împărtășirea exemplelor de bună practică și inițiere a unor dialoguri referitoare la calitatea activității educative.</w:t>
            </w:r>
          </w:p>
        </w:tc>
        <w:tc>
          <w:tcPr>
            <w:tcW w:w="1275"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A97970" w:rsidRDefault="00320B89" w:rsidP="00320B89">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t>Noiembrie 20</w:t>
            </w:r>
            <w:r w:rsidR="008A1A27">
              <w:rPr>
                <w:rFonts w:ascii="Times New Roman" w:hAnsi="Times New Roman" w:cs="Times New Roman"/>
                <w:sz w:val="20"/>
                <w:szCs w:val="20"/>
              </w:rPr>
              <w:t>2</w:t>
            </w:r>
            <w:r w:rsidR="00D36834">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A1A27" w:rsidRDefault="00320B89" w:rsidP="008A1A27">
            <w:pPr>
              <w:spacing w:after="0" w:line="240" w:lineRule="auto"/>
              <w:jc w:val="center"/>
              <w:rPr>
                <w:rFonts w:ascii="Times New Roman" w:hAnsi="Times New Roman" w:cs="Times New Roman"/>
              </w:rPr>
            </w:pPr>
            <w:r w:rsidRPr="0035535F">
              <w:rPr>
                <w:rFonts w:ascii="Times New Roman" w:hAnsi="Times New Roman" w:cs="Times New Roman"/>
              </w:rPr>
              <w:t xml:space="preserve">Director </w:t>
            </w:r>
          </w:p>
          <w:p w:rsidR="00320B89" w:rsidRPr="0035535F" w:rsidRDefault="00845C07" w:rsidP="008A1A27">
            <w:pPr>
              <w:spacing w:after="0" w:line="240" w:lineRule="auto"/>
              <w:jc w:val="center"/>
              <w:rPr>
                <w:rFonts w:ascii="Times New Roman" w:hAnsi="Times New Roman" w:cs="Times New Roman"/>
              </w:rPr>
            </w:pPr>
            <w:r>
              <w:rPr>
                <w:rFonts w:ascii="Times New Roman" w:hAnsi="Times New Roman" w:cs="Times New Roman"/>
              </w:rPr>
              <w:t>Membrii catedrei t</w:t>
            </w:r>
            <w:r w:rsidR="00320B89" w:rsidRPr="0035535F">
              <w:rPr>
                <w:rFonts w:ascii="Times New Roman" w:hAnsi="Times New Roman" w:cs="Times New Roman"/>
              </w:rPr>
              <w:t>ehnice</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rPr>
            </w:pPr>
            <w:r>
              <w:rPr>
                <w:rFonts w:ascii="Times New Roman" w:hAnsi="Times New Roman" w:cs="Times New Roman"/>
              </w:rPr>
              <w:t>Școlile gimnaziale din Mediaș ș</w:t>
            </w:r>
            <w:r w:rsidRPr="0035535F">
              <w:rPr>
                <w:rFonts w:ascii="Times New Roman" w:hAnsi="Times New Roman" w:cs="Times New Roman"/>
              </w:rPr>
              <w:t xml:space="preserve">i </w:t>
            </w:r>
            <w:r>
              <w:rPr>
                <w:rFonts w:ascii="Times New Roman" w:hAnsi="Times New Roman" w:cs="Times New Roman"/>
              </w:rPr>
              <w:t xml:space="preserve">din </w:t>
            </w:r>
            <w:r w:rsidRPr="0035535F">
              <w:rPr>
                <w:rFonts w:ascii="Times New Roman" w:hAnsi="Times New Roman" w:cs="Times New Roman"/>
              </w:rPr>
              <w:t>localitățile limitrofe</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1000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Venituri proprii</w:t>
            </w:r>
          </w:p>
        </w:tc>
      </w:tr>
      <w:tr w:rsidR="00320B89" w:rsidRPr="0035535F" w:rsidTr="00320B89">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both"/>
              <w:rPr>
                <w:rFonts w:ascii="Times New Roman" w:hAnsi="Times New Roman" w:cs="Times New Roman"/>
              </w:rPr>
            </w:pPr>
            <w:r w:rsidRPr="0035535F">
              <w:rPr>
                <w:rFonts w:ascii="Times New Roman" w:hAnsi="Times New Roman" w:cs="Times New Roman"/>
              </w:rPr>
              <w:t>15. Colaborarea cu reprezentanți ai agenților economici locali pentru desfășurarea în școală a unor sesiuni de informare despre afaceri și comerț.</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both"/>
              <w:rPr>
                <w:rFonts w:ascii="Times New Roman" w:hAnsi="Times New Roman" w:cs="Times New Roman"/>
              </w:rPr>
            </w:pPr>
            <w:r w:rsidRPr="0035535F">
              <w:rPr>
                <w:rFonts w:ascii="Times New Roman" w:hAnsi="Times New Roman" w:cs="Times New Roman"/>
              </w:rPr>
              <w:t>Informarea e</w:t>
            </w:r>
            <w:r>
              <w:rPr>
                <w:rFonts w:ascii="Times New Roman" w:hAnsi="Times New Roman" w:cs="Times New Roman"/>
              </w:rPr>
              <w:t>levilor despre ultimele noutăți</w:t>
            </w:r>
            <w:r w:rsidRPr="0035535F">
              <w:rPr>
                <w:rFonts w:ascii="Times New Roman" w:hAnsi="Times New Roman" w:cs="Times New Roman"/>
              </w:rPr>
              <w:t xml:space="preserve"> apărute pe piața muncii locale.</w:t>
            </w:r>
          </w:p>
        </w:tc>
        <w:tc>
          <w:tcPr>
            <w:tcW w:w="1275"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A97970" w:rsidRDefault="00320B89" w:rsidP="00320B89">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t>Decembrie</w:t>
            </w:r>
          </w:p>
          <w:p w:rsidR="00320B89" w:rsidRPr="00A97970" w:rsidRDefault="00320B89" w:rsidP="00320B89">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t>20</w:t>
            </w:r>
            <w:r w:rsidR="008A1A27">
              <w:rPr>
                <w:rFonts w:ascii="Times New Roman" w:hAnsi="Times New Roman" w:cs="Times New Roman"/>
                <w:sz w:val="20"/>
                <w:szCs w:val="20"/>
              </w:rPr>
              <w:t>2</w:t>
            </w:r>
            <w:r w:rsidR="00845C07">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Cadrele didactice</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Agenți economici</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50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Venituri proprii</w:t>
            </w:r>
          </w:p>
        </w:tc>
      </w:tr>
      <w:tr w:rsidR="00320B89" w:rsidRPr="0035535F" w:rsidTr="00320B89">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both"/>
              <w:rPr>
                <w:rFonts w:ascii="Times New Roman" w:hAnsi="Times New Roman" w:cs="Times New Roman"/>
              </w:rPr>
            </w:pPr>
            <w:r w:rsidRPr="0035535F">
              <w:rPr>
                <w:rFonts w:ascii="Times New Roman" w:hAnsi="Times New Roman" w:cs="Times New Roman"/>
              </w:rPr>
              <w:t xml:space="preserve">16. Încheierea unor parteneriate </w:t>
            </w:r>
            <w:r w:rsidRPr="0035535F">
              <w:rPr>
                <w:rFonts w:ascii="Times New Roman" w:hAnsi="Times New Roman" w:cs="Times New Roman"/>
              </w:rPr>
              <w:lastRenderedPageBreak/>
              <w:t>pe linie de asigurarea calității în învățământ.</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both"/>
              <w:rPr>
                <w:rFonts w:ascii="Times New Roman" w:hAnsi="Times New Roman" w:cs="Times New Roman"/>
              </w:rPr>
            </w:pPr>
            <w:r w:rsidRPr="0035535F">
              <w:rPr>
                <w:rFonts w:ascii="Times New Roman" w:hAnsi="Times New Roman" w:cs="Times New Roman"/>
              </w:rPr>
              <w:lastRenderedPageBreak/>
              <w:t xml:space="preserve">Obținerea de informații </w:t>
            </w:r>
            <w:r w:rsidRPr="0035535F">
              <w:rPr>
                <w:rFonts w:ascii="Times New Roman" w:hAnsi="Times New Roman" w:cs="Times New Roman"/>
              </w:rPr>
              <w:lastRenderedPageBreak/>
              <w:t>reciproce referitoare la modul de aplicare a principiilor calității în învățământul preuniversitar.</w:t>
            </w:r>
          </w:p>
        </w:tc>
        <w:tc>
          <w:tcPr>
            <w:tcW w:w="1275"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A97970" w:rsidRDefault="00320B89" w:rsidP="00320B89">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lastRenderedPageBreak/>
              <w:t>Ianuarie</w:t>
            </w:r>
          </w:p>
          <w:p w:rsidR="00320B89" w:rsidRPr="00A97970" w:rsidRDefault="00320B89" w:rsidP="00320B89">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lastRenderedPageBreak/>
              <w:t>20</w:t>
            </w:r>
            <w:r w:rsidR="008A1A27">
              <w:rPr>
                <w:rFonts w:ascii="Times New Roman" w:hAnsi="Times New Roman" w:cs="Times New Roman"/>
                <w:sz w:val="20"/>
                <w:szCs w:val="20"/>
              </w:rPr>
              <w:t>2</w:t>
            </w:r>
            <w:r w:rsidR="00845C07">
              <w:rPr>
                <w:rFonts w:ascii="Times New Roman" w:hAnsi="Times New Roman" w:cs="Times New Roman"/>
                <w:sz w:val="20"/>
                <w:szCs w:val="20"/>
              </w:rPr>
              <w:t>3</w:t>
            </w:r>
          </w:p>
        </w:tc>
        <w:tc>
          <w:tcPr>
            <w:tcW w:w="22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845C07" w:rsidP="00320B89">
            <w:pPr>
              <w:spacing w:after="0" w:line="240" w:lineRule="auto"/>
              <w:jc w:val="center"/>
              <w:rPr>
                <w:rFonts w:ascii="Times New Roman" w:hAnsi="Times New Roman" w:cs="Times New Roman"/>
              </w:rPr>
            </w:pPr>
            <w:r w:rsidRPr="0035535F">
              <w:rPr>
                <w:rFonts w:ascii="Times New Roman" w:hAnsi="Times New Roman" w:cs="Times New Roman"/>
              </w:rPr>
              <w:lastRenderedPageBreak/>
              <w:t xml:space="preserve">prof. </w:t>
            </w:r>
            <w:r w:rsidR="00320B89" w:rsidRPr="0035535F">
              <w:rPr>
                <w:rFonts w:ascii="Times New Roman" w:hAnsi="Times New Roman" w:cs="Times New Roman"/>
              </w:rPr>
              <w:t xml:space="preserve">Maxim Diana, </w:t>
            </w:r>
            <w:r w:rsidR="00320B89" w:rsidRPr="0035535F">
              <w:rPr>
                <w:rFonts w:ascii="Times New Roman" w:hAnsi="Times New Roman" w:cs="Times New Roman"/>
              </w:rPr>
              <w:lastRenderedPageBreak/>
              <w:t>responsabil CEAC</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161D03" w:rsidRDefault="00320B89" w:rsidP="00320B89">
            <w:pPr>
              <w:spacing w:after="0" w:line="240" w:lineRule="auto"/>
              <w:jc w:val="center"/>
              <w:rPr>
                <w:rFonts w:ascii="Times New Roman" w:hAnsi="Times New Roman" w:cs="Times New Roman"/>
              </w:rPr>
            </w:pPr>
            <w:r w:rsidRPr="00161D03">
              <w:rPr>
                <w:rFonts w:ascii="Times New Roman" w:hAnsi="Times New Roman" w:cs="Times New Roman"/>
              </w:rPr>
              <w:lastRenderedPageBreak/>
              <w:t xml:space="preserve">Grupul Școlar Industrial </w:t>
            </w:r>
            <w:r w:rsidRPr="00161D03">
              <w:rPr>
                <w:rFonts w:ascii="Times New Roman" w:hAnsi="Times New Roman" w:cs="Times New Roman"/>
              </w:rPr>
              <w:lastRenderedPageBreak/>
              <w:t>Construcții de Mașini</w:t>
            </w:r>
            <w:r w:rsidRPr="0035535F">
              <w:rPr>
                <w:rFonts w:ascii="Times New Roman" w:hAnsi="Times New Roman" w:cs="Times New Roman"/>
                <w:color w:val="FF0000"/>
              </w:rPr>
              <w:t xml:space="preserve"> </w:t>
            </w:r>
            <w:r w:rsidRPr="00161D03">
              <w:rPr>
                <w:rFonts w:ascii="Times New Roman" w:hAnsi="Times New Roman" w:cs="Times New Roman"/>
              </w:rPr>
              <w:t>Mârșa-Avrig,</w:t>
            </w:r>
          </w:p>
          <w:p w:rsidR="00320B89" w:rsidRPr="0035535F" w:rsidRDefault="00320B89" w:rsidP="00320B89">
            <w:pPr>
              <w:spacing w:after="0" w:line="240" w:lineRule="auto"/>
              <w:jc w:val="center"/>
              <w:rPr>
                <w:rFonts w:ascii="Times New Roman" w:hAnsi="Times New Roman" w:cs="Times New Roman"/>
                <w:color w:val="FF0000"/>
              </w:rPr>
            </w:pPr>
            <w:r w:rsidRPr="00161D03">
              <w:rPr>
                <w:rFonts w:ascii="Times New Roman" w:hAnsi="Times New Roman" w:cs="Times New Roman"/>
              </w:rPr>
              <w:t>Colegiul Tehnic „Cibinium" Sibiu</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lastRenderedPageBreak/>
              <w:t>150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 xml:space="preserve">Venituri </w:t>
            </w:r>
            <w:r w:rsidRPr="0035535F">
              <w:rPr>
                <w:rFonts w:ascii="Times New Roman" w:hAnsi="Times New Roman" w:cs="Times New Roman"/>
              </w:rPr>
              <w:lastRenderedPageBreak/>
              <w:t>proprii</w:t>
            </w:r>
          </w:p>
        </w:tc>
      </w:tr>
      <w:tr w:rsidR="00320B89" w:rsidRPr="0035535F" w:rsidTr="00320B89">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both"/>
              <w:rPr>
                <w:rFonts w:ascii="Times New Roman" w:hAnsi="Times New Roman" w:cs="Times New Roman"/>
              </w:rPr>
            </w:pPr>
            <w:r w:rsidRPr="0035535F">
              <w:rPr>
                <w:rFonts w:ascii="Times New Roman" w:hAnsi="Times New Roman" w:cs="Times New Roman"/>
              </w:rPr>
              <w:lastRenderedPageBreak/>
              <w:t>17. Încheierea unor parteneriate cu universități și facultăți din țară</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both"/>
              <w:rPr>
                <w:rFonts w:ascii="Times New Roman" w:hAnsi="Times New Roman" w:cs="Times New Roman"/>
              </w:rPr>
            </w:pPr>
            <w:r w:rsidRPr="0035535F">
              <w:rPr>
                <w:rFonts w:ascii="Times New Roman" w:hAnsi="Times New Roman" w:cs="Times New Roman"/>
              </w:rPr>
              <w:t>Consilierea elevilor pentru admiterea în învățământul superior</w:t>
            </w:r>
          </w:p>
        </w:tc>
        <w:tc>
          <w:tcPr>
            <w:tcW w:w="1275"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A97970" w:rsidRDefault="00320B89" w:rsidP="00320B89">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t>Februarie</w:t>
            </w:r>
            <w:r>
              <w:rPr>
                <w:rFonts w:ascii="Times New Roman" w:hAnsi="Times New Roman" w:cs="Times New Roman"/>
                <w:sz w:val="20"/>
                <w:szCs w:val="20"/>
              </w:rPr>
              <w:t>-iunie</w:t>
            </w:r>
          </w:p>
          <w:p w:rsidR="00320B89" w:rsidRPr="00A97970" w:rsidRDefault="00320B89" w:rsidP="00320B89">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t>20</w:t>
            </w:r>
            <w:r w:rsidR="008A1A27">
              <w:rPr>
                <w:rFonts w:ascii="Times New Roman" w:hAnsi="Times New Roman" w:cs="Times New Roman"/>
                <w:sz w:val="20"/>
                <w:szCs w:val="20"/>
              </w:rPr>
              <w:t>2</w:t>
            </w:r>
            <w:r w:rsidR="00845C07">
              <w:rPr>
                <w:rFonts w:ascii="Times New Roman" w:hAnsi="Times New Roman" w:cs="Times New Roman"/>
                <w:sz w:val="20"/>
                <w:szCs w:val="20"/>
              </w:rPr>
              <w:t>3</w:t>
            </w:r>
          </w:p>
        </w:tc>
        <w:tc>
          <w:tcPr>
            <w:tcW w:w="22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Default="002A7039" w:rsidP="00320B89">
            <w:pPr>
              <w:spacing w:after="0" w:line="240" w:lineRule="auto"/>
              <w:jc w:val="center"/>
              <w:rPr>
                <w:rFonts w:ascii="Times New Roman" w:hAnsi="Times New Roman" w:cs="Times New Roman"/>
              </w:rPr>
            </w:pPr>
            <w:r>
              <w:rPr>
                <w:rFonts w:ascii="Times New Roman" w:hAnsi="Times New Roman" w:cs="Times New Roman"/>
              </w:rPr>
              <w:t>Director</w:t>
            </w:r>
          </w:p>
          <w:p w:rsidR="00845C07" w:rsidRDefault="00845C07" w:rsidP="00845C07">
            <w:pPr>
              <w:spacing w:after="0" w:line="240" w:lineRule="auto"/>
              <w:jc w:val="center"/>
              <w:rPr>
                <w:rFonts w:ascii="Times New Roman" w:hAnsi="Times New Roman" w:cs="Times New Roman"/>
              </w:rPr>
            </w:pPr>
            <w:r>
              <w:rPr>
                <w:rFonts w:ascii="Times New Roman" w:hAnsi="Times New Roman" w:cs="Times New Roman"/>
              </w:rPr>
              <w:t xml:space="preserve">Prof. Bocioancă Ana </w:t>
            </w:r>
          </w:p>
          <w:p w:rsidR="00320B89" w:rsidRPr="0035535F" w:rsidRDefault="00845C07" w:rsidP="00320B89">
            <w:pPr>
              <w:spacing w:after="0" w:line="240" w:lineRule="auto"/>
              <w:jc w:val="center"/>
              <w:rPr>
                <w:rFonts w:ascii="Times New Roman" w:hAnsi="Times New Roman" w:cs="Times New Roman"/>
              </w:rPr>
            </w:pPr>
            <w:r w:rsidRPr="0035535F">
              <w:rPr>
                <w:rFonts w:ascii="Times New Roman" w:hAnsi="Times New Roman" w:cs="Times New Roman"/>
              </w:rPr>
              <w:t xml:space="preserve">prof. </w:t>
            </w:r>
            <w:r w:rsidR="00320B89">
              <w:rPr>
                <w:rFonts w:ascii="Times New Roman" w:hAnsi="Times New Roman" w:cs="Times New Roman"/>
              </w:rPr>
              <w:t xml:space="preserve">Delia Crișan </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Universitatea</w:t>
            </w:r>
            <w:r>
              <w:rPr>
                <w:rFonts w:ascii="Times New Roman" w:hAnsi="Times New Roman" w:cs="Times New Roman"/>
              </w:rPr>
              <w:t xml:space="preserve"> </w:t>
            </w:r>
            <w:r w:rsidRPr="0035535F">
              <w:rPr>
                <w:rFonts w:ascii="Times New Roman" w:hAnsi="Times New Roman" w:cs="Times New Roman"/>
              </w:rPr>
              <w:t xml:space="preserve"> „Alma Mater” Sibiu</w:t>
            </w:r>
          </w:p>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Facultatea de Științe Economice și Gestiunea Afacerilor – Cluj Napoca</w:t>
            </w:r>
          </w:p>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Centrul Militar Județean Sibiu</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rPr>
            </w:pPr>
            <w:r>
              <w:rPr>
                <w:rFonts w:ascii="Times New Roman" w:hAnsi="Times New Roman" w:cs="Times New Roman"/>
              </w:rPr>
              <w:t>9000</w:t>
            </w:r>
            <w:r w:rsidRPr="0035535F">
              <w:rPr>
                <w:rFonts w:ascii="Times New Roman" w:hAnsi="Times New Roman" w:cs="Times New Roman"/>
              </w:rPr>
              <w:t xml:space="preserve">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rPr>
            </w:pPr>
            <w:r>
              <w:rPr>
                <w:rFonts w:ascii="Times New Roman" w:hAnsi="Times New Roman" w:cs="Times New Roman"/>
              </w:rPr>
              <w:t>Proiect ROSE activități extracurriculare</w:t>
            </w:r>
          </w:p>
        </w:tc>
      </w:tr>
      <w:tr w:rsidR="00320B89" w:rsidRPr="0035535F" w:rsidTr="00320B89">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both"/>
              <w:rPr>
                <w:rFonts w:ascii="Times New Roman" w:hAnsi="Times New Roman" w:cs="Times New Roman"/>
              </w:rPr>
            </w:pPr>
            <w:r w:rsidRPr="0035535F">
              <w:rPr>
                <w:rFonts w:ascii="Times New Roman" w:hAnsi="Times New Roman" w:cs="Times New Roman"/>
              </w:rPr>
              <w:t xml:space="preserve">18. Colaborarea cu Agenția de Ocupare a Forței de muncă </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2A7039">
            <w:pPr>
              <w:spacing w:after="0" w:line="240" w:lineRule="auto"/>
              <w:jc w:val="both"/>
              <w:rPr>
                <w:rFonts w:ascii="Times New Roman" w:hAnsi="Times New Roman" w:cs="Times New Roman"/>
              </w:rPr>
            </w:pPr>
            <w:r w:rsidRPr="0035535F">
              <w:rPr>
                <w:rFonts w:ascii="Times New Roman" w:hAnsi="Times New Roman" w:cs="Times New Roman"/>
              </w:rPr>
              <w:t>Fundamentarea planului de școlarizare pe anul 20</w:t>
            </w:r>
            <w:r w:rsidR="002A7039">
              <w:rPr>
                <w:rFonts w:ascii="Times New Roman" w:hAnsi="Times New Roman" w:cs="Times New Roman"/>
              </w:rPr>
              <w:t>22</w:t>
            </w:r>
            <w:r w:rsidRPr="0035535F">
              <w:rPr>
                <w:rFonts w:ascii="Times New Roman" w:hAnsi="Times New Roman" w:cs="Times New Roman"/>
              </w:rPr>
              <w:t>-202</w:t>
            </w:r>
            <w:r w:rsidR="002A7039">
              <w:rPr>
                <w:rFonts w:ascii="Times New Roman" w:hAnsi="Times New Roman" w:cs="Times New Roman"/>
              </w:rPr>
              <w:t>3</w:t>
            </w:r>
          </w:p>
        </w:tc>
        <w:tc>
          <w:tcPr>
            <w:tcW w:w="1275"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A97970" w:rsidRDefault="00320B89" w:rsidP="00320B89">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t>Februarie</w:t>
            </w:r>
          </w:p>
          <w:p w:rsidR="00320B89" w:rsidRPr="00A97970" w:rsidRDefault="00320B89" w:rsidP="00320B89">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t>20</w:t>
            </w:r>
            <w:r w:rsidR="008A1A27">
              <w:rPr>
                <w:rFonts w:ascii="Times New Roman" w:hAnsi="Times New Roman" w:cs="Times New Roman"/>
                <w:sz w:val="20"/>
                <w:szCs w:val="20"/>
              </w:rPr>
              <w:t>2</w:t>
            </w:r>
            <w:r w:rsidR="00845C07">
              <w:rPr>
                <w:rFonts w:ascii="Times New Roman" w:hAnsi="Times New Roman" w:cs="Times New Roman"/>
                <w:sz w:val="20"/>
                <w:szCs w:val="20"/>
              </w:rPr>
              <w:t>3</w:t>
            </w:r>
          </w:p>
        </w:tc>
        <w:tc>
          <w:tcPr>
            <w:tcW w:w="22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845C07" w:rsidP="00320B89">
            <w:pPr>
              <w:spacing w:after="0" w:line="240" w:lineRule="auto"/>
              <w:jc w:val="center"/>
              <w:rPr>
                <w:rFonts w:ascii="Times New Roman" w:hAnsi="Times New Roman" w:cs="Times New Roman"/>
              </w:rPr>
            </w:pPr>
            <w:r w:rsidRPr="0035535F">
              <w:rPr>
                <w:rFonts w:ascii="Times New Roman" w:hAnsi="Times New Roman" w:cs="Times New Roman"/>
              </w:rPr>
              <w:t xml:space="preserve">prof. </w:t>
            </w:r>
            <w:r w:rsidR="00320B89">
              <w:rPr>
                <w:rFonts w:ascii="Times New Roman" w:hAnsi="Times New Roman" w:cs="Times New Roman"/>
              </w:rPr>
              <w:t>Criș</w:t>
            </w:r>
            <w:r w:rsidR="00320B89" w:rsidRPr="0035535F">
              <w:rPr>
                <w:rFonts w:ascii="Times New Roman" w:hAnsi="Times New Roman" w:cs="Times New Roman"/>
              </w:rPr>
              <w:t>an Delia</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AJOFM Sibiu, ALOFM Mediaș</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50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Venituri proprii</w:t>
            </w:r>
          </w:p>
        </w:tc>
      </w:tr>
      <w:tr w:rsidR="00320B89" w:rsidRPr="0035535F" w:rsidTr="00320B89">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both"/>
              <w:rPr>
                <w:rFonts w:ascii="Times New Roman" w:hAnsi="Times New Roman" w:cs="Times New Roman"/>
              </w:rPr>
            </w:pPr>
            <w:r w:rsidRPr="0035535F">
              <w:rPr>
                <w:rFonts w:ascii="Times New Roman" w:hAnsi="Times New Roman" w:cs="Times New Roman"/>
              </w:rPr>
              <w:t>19. Încheierea unor parteneriate cu unități de învățământ din alte județe.</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both"/>
              <w:rPr>
                <w:rFonts w:ascii="Times New Roman" w:hAnsi="Times New Roman" w:cs="Times New Roman"/>
              </w:rPr>
            </w:pPr>
            <w:r w:rsidRPr="0035535F">
              <w:rPr>
                <w:rFonts w:ascii="Times New Roman" w:hAnsi="Times New Roman" w:cs="Times New Roman"/>
              </w:rPr>
              <w:t>Proiecte școlare/</w:t>
            </w:r>
          </w:p>
          <w:p w:rsidR="00320B89" w:rsidRPr="0035535F" w:rsidRDefault="00320B89" w:rsidP="00320B89">
            <w:pPr>
              <w:spacing w:after="0" w:line="240" w:lineRule="auto"/>
              <w:jc w:val="both"/>
              <w:rPr>
                <w:rFonts w:ascii="Times New Roman" w:hAnsi="Times New Roman" w:cs="Times New Roman"/>
              </w:rPr>
            </w:pPr>
            <w:r w:rsidRPr="0035535F">
              <w:rPr>
                <w:rFonts w:ascii="Times New Roman" w:hAnsi="Times New Roman" w:cs="Times New Roman"/>
              </w:rPr>
              <w:t>Extracurriculare</w:t>
            </w:r>
            <w:r>
              <w:rPr>
                <w:rFonts w:ascii="Times New Roman" w:hAnsi="Times New Roman" w:cs="Times New Roman"/>
              </w:rPr>
              <w:t xml:space="preserve"> comune</w:t>
            </w:r>
          </w:p>
        </w:tc>
        <w:tc>
          <w:tcPr>
            <w:tcW w:w="1275"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A5541D" w:rsidRDefault="00320B89" w:rsidP="00320B89">
            <w:pPr>
              <w:spacing w:after="0" w:line="240" w:lineRule="auto"/>
              <w:jc w:val="center"/>
              <w:rPr>
                <w:rFonts w:ascii="Times New Roman" w:hAnsi="Times New Roman" w:cs="Times New Roman"/>
                <w:sz w:val="20"/>
                <w:szCs w:val="20"/>
              </w:rPr>
            </w:pPr>
            <w:r w:rsidRPr="00A5541D">
              <w:rPr>
                <w:rFonts w:ascii="Times New Roman" w:hAnsi="Times New Roman" w:cs="Times New Roman"/>
                <w:sz w:val="20"/>
                <w:szCs w:val="20"/>
              </w:rPr>
              <w:t>Permanent</w:t>
            </w:r>
          </w:p>
        </w:tc>
        <w:tc>
          <w:tcPr>
            <w:tcW w:w="22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8A1A27" w:rsidRDefault="008A1A27" w:rsidP="00320B89">
            <w:pPr>
              <w:spacing w:after="0" w:line="240" w:lineRule="auto"/>
              <w:jc w:val="center"/>
              <w:rPr>
                <w:rFonts w:ascii="Times New Roman" w:hAnsi="Times New Roman" w:cs="Times New Roman"/>
              </w:rPr>
            </w:pPr>
            <w:r>
              <w:rPr>
                <w:rFonts w:ascii="Times New Roman" w:hAnsi="Times New Roman" w:cs="Times New Roman"/>
              </w:rPr>
              <w:t>Director</w:t>
            </w:r>
          </w:p>
          <w:p w:rsidR="00845C07" w:rsidRDefault="00845C07" w:rsidP="00845C07">
            <w:pPr>
              <w:spacing w:after="0" w:line="240" w:lineRule="auto"/>
              <w:jc w:val="center"/>
              <w:rPr>
                <w:rFonts w:ascii="Times New Roman" w:hAnsi="Times New Roman" w:cs="Times New Roman"/>
              </w:rPr>
            </w:pPr>
            <w:r>
              <w:rPr>
                <w:rFonts w:ascii="Times New Roman" w:hAnsi="Times New Roman" w:cs="Times New Roman"/>
              </w:rPr>
              <w:t xml:space="preserve">Prof. Bocioancă Ana </w:t>
            </w:r>
          </w:p>
          <w:p w:rsidR="00320B89" w:rsidRPr="0035535F" w:rsidRDefault="008A1A27" w:rsidP="00320B89">
            <w:pPr>
              <w:spacing w:after="0" w:line="240" w:lineRule="auto"/>
              <w:jc w:val="center"/>
              <w:rPr>
                <w:rFonts w:ascii="Times New Roman" w:hAnsi="Times New Roman" w:cs="Times New Roman"/>
              </w:rPr>
            </w:pPr>
            <w:r>
              <w:rPr>
                <w:rFonts w:ascii="Times New Roman" w:hAnsi="Times New Roman" w:cs="Times New Roman"/>
              </w:rPr>
              <w:t>Prof.</w:t>
            </w:r>
            <w:r w:rsidR="00320B89" w:rsidRPr="0035535F">
              <w:rPr>
                <w:rFonts w:ascii="Times New Roman" w:hAnsi="Times New Roman" w:cs="Times New Roman"/>
              </w:rPr>
              <w:t>Tănasă Corina</w:t>
            </w:r>
          </w:p>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 xml:space="preserve">Prof. </w:t>
            </w:r>
            <w:r w:rsidR="00845C07">
              <w:rPr>
                <w:rFonts w:ascii="Times New Roman" w:hAnsi="Times New Roman" w:cs="Times New Roman"/>
              </w:rPr>
              <w:t>Sicu Crina</w:t>
            </w:r>
          </w:p>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Prof. Crișan Delia</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A5541D" w:rsidRDefault="00320B89" w:rsidP="00320B89">
            <w:pPr>
              <w:spacing w:after="0" w:line="240" w:lineRule="auto"/>
              <w:jc w:val="center"/>
              <w:rPr>
                <w:rFonts w:ascii="Times New Roman" w:hAnsi="Times New Roman" w:cs="Times New Roman"/>
              </w:rPr>
            </w:pPr>
            <w:r w:rsidRPr="00A5541D">
              <w:rPr>
                <w:rFonts w:ascii="Times New Roman" w:hAnsi="Times New Roman" w:cs="Times New Roman"/>
              </w:rPr>
              <w:t>Liceul Teoretic „Axente Sever” Mediaș</w:t>
            </w:r>
          </w:p>
          <w:p w:rsidR="00320B89" w:rsidRPr="00A5541D" w:rsidRDefault="00320B89" w:rsidP="00320B89">
            <w:pPr>
              <w:spacing w:after="0" w:line="240" w:lineRule="auto"/>
              <w:jc w:val="center"/>
              <w:rPr>
                <w:rFonts w:ascii="Times New Roman" w:hAnsi="Times New Roman" w:cs="Times New Roman"/>
              </w:rPr>
            </w:pPr>
            <w:r w:rsidRPr="00A5541D">
              <w:rPr>
                <w:rFonts w:ascii="Times New Roman" w:hAnsi="Times New Roman" w:cs="Times New Roman"/>
              </w:rPr>
              <w:t>Liceul Teoretic „St. L. Roth” Mediaș</w:t>
            </w:r>
          </w:p>
          <w:p w:rsidR="00320B89" w:rsidRPr="00A5541D" w:rsidRDefault="00320B89" w:rsidP="00320B89">
            <w:pPr>
              <w:spacing w:after="0" w:line="240" w:lineRule="auto"/>
              <w:jc w:val="center"/>
              <w:rPr>
                <w:rFonts w:ascii="Times New Roman" w:hAnsi="Times New Roman" w:cs="Times New Roman"/>
              </w:rPr>
            </w:pPr>
            <w:r w:rsidRPr="00A5541D">
              <w:rPr>
                <w:rFonts w:ascii="Times New Roman" w:hAnsi="Times New Roman" w:cs="Times New Roman"/>
              </w:rPr>
              <w:t>Liceul „Automecanica” Mediaș</w:t>
            </w:r>
          </w:p>
          <w:p w:rsidR="00320B89" w:rsidRPr="00A5541D" w:rsidRDefault="00320B89" w:rsidP="00320B89">
            <w:pPr>
              <w:spacing w:after="0" w:line="240" w:lineRule="auto"/>
              <w:jc w:val="center"/>
              <w:rPr>
                <w:rFonts w:ascii="Times New Roman" w:hAnsi="Times New Roman" w:cs="Times New Roman"/>
              </w:rPr>
            </w:pPr>
            <w:r w:rsidRPr="00A5541D">
              <w:rPr>
                <w:rFonts w:ascii="Times New Roman" w:hAnsi="Times New Roman" w:cs="Times New Roman"/>
              </w:rPr>
              <w:t>Liceul Tehnologic „Școala Națională de Gaz” Mediaș</w:t>
            </w:r>
          </w:p>
          <w:p w:rsidR="00320B89" w:rsidRPr="00A5541D" w:rsidRDefault="00320B89" w:rsidP="00320B89">
            <w:pPr>
              <w:spacing w:after="0" w:line="240" w:lineRule="auto"/>
              <w:jc w:val="center"/>
              <w:rPr>
                <w:rFonts w:ascii="Times New Roman" w:hAnsi="Times New Roman" w:cs="Times New Roman"/>
              </w:rPr>
            </w:pPr>
            <w:r w:rsidRPr="00A5541D">
              <w:rPr>
                <w:rFonts w:ascii="Times New Roman" w:hAnsi="Times New Roman" w:cs="Times New Roman"/>
              </w:rPr>
              <w:t>Liceul Teoretic „Gheorghe Lazăr” Avrig,</w:t>
            </w:r>
          </w:p>
          <w:p w:rsidR="00320B89" w:rsidRDefault="00320B89" w:rsidP="00320B89">
            <w:pPr>
              <w:spacing w:after="0" w:line="240" w:lineRule="auto"/>
              <w:jc w:val="center"/>
              <w:rPr>
                <w:rFonts w:ascii="Times New Roman" w:hAnsi="Times New Roman" w:cs="Times New Roman"/>
              </w:rPr>
            </w:pPr>
            <w:r w:rsidRPr="00A5541D">
              <w:rPr>
                <w:rFonts w:ascii="Times New Roman" w:hAnsi="Times New Roman" w:cs="Times New Roman"/>
              </w:rPr>
              <w:t>Liceul Teoretic „Constantin Noica” Sibiu, Colegiul Național Pedagogic „Andrei Şaguna” Sibiu</w:t>
            </w:r>
          </w:p>
          <w:p w:rsidR="00320B89" w:rsidRDefault="00320B89" w:rsidP="00320B89">
            <w:pPr>
              <w:spacing w:after="0" w:line="240" w:lineRule="auto"/>
              <w:jc w:val="center"/>
              <w:rPr>
                <w:rFonts w:ascii="Times New Roman" w:hAnsi="Times New Roman" w:cs="Times New Roman"/>
              </w:rPr>
            </w:pPr>
            <w:r>
              <w:rPr>
                <w:rFonts w:ascii="Times New Roman" w:hAnsi="Times New Roman" w:cs="Times New Roman"/>
              </w:rPr>
              <w:t>Colegiul Tehnic ,,Terezianium</w:t>
            </w:r>
            <w:r w:rsidRPr="00A5541D">
              <w:rPr>
                <w:rFonts w:ascii="Times New Roman" w:hAnsi="Times New Roman" w:cs="Times New Roman"/>
              </w:rPr>
              <w:t>”</w:t>
            </w:r>
          </w:p>
          <w:p w:rsidR="00320B89" w:rsidRPr="00A97970" w:rsidRDefault="00320B89" w:rsidP="00320B89">
            <w:pPr>
              <w:spacing w:after="0" w:line="240" w:lineRule="auto"/>
              <w:jc w:val="center"/>
              <w:rPr>
                <w:rFonts w:ascii="Times New Roman" w:hAnsi="Times New Roman" w:cs="Times New Roman"/>
                <w:color w:val="FF0000"/>
              </w:rPr>
            </w:pPr>
            <w:r>
              <w:rPr>
                <w:rFonts w:ascii="Times New Roman" w:hAnsi="Times New Roman" w:cs="Times New Roman"/>
              </w:rPr>
              <w:t>Colegiul Economic ,,G. Barițiu</w:t>
            </w:r>
            <w:r w:rsidRPr="00A5541D">
              <w:rPr>
                <w:rFonts w:ascii="Times New Roman" w:hAnsi="Times New Roman" w:cs="Times New Roman"/>
              </w:rPr>
              <w:t>”</w:t>
            </w:r>
            <w:r>
              <w:rPr>
                <w:rFonts w:ascii="Times New Roman" w:hAnsi="Times New Roman" w:cs="Times New Roman"/>
              </w:rPr>
              <w:t>,Sibiu</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150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Buget local</w:t>
            </w:r>
          </w:p>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Venituri proprii</w:t>
            </w:r>
          </w:p>
        </w:tc>
      </w:tr>
      <w:tr w:rsidR="00320B89" w:rsidRPr="0035535F" w:rsidTr="00320B89">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both"/>
              <w:rPr>
                <w:rFonts w:ascii="Times New Roman" w:hAnsi="Times New Roman" w:cs="Times New Roman"/>
              </w:rPr>
            </w:pPr>
            <w:r w:rsidRPr="0035535F">
              <w:rPr>
                <w:rFonts w:ascii="Times New Roman" w:hAnsi="Times New Roman" w:cs="Times New Roman"/>
              </w:rPr>
              <w:t xml:space="preserve">20. Încheierea unor parteneriate </w:t>
            </w:r>
            <w:r w:rsidRPr="0035535F">
              <w:rPr>
                <w:rFonts w:ascii="Times New Roman" w:hAnsi="Times New Roman" w:cs="Times New Roman"/>
              </w:rPr>
              <w:lastRenderedPageBreak/>
              <w:t>cu cluburi sportive</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both"/>
              <w:rPr>
                <w:rFonts w:ascii="Times New Roman" w:hAnsi="Times New Roman" w:cs="Times New Roman"/>
              </w:rPr>
            </w:pPr>
            <w:r w:rsidRPr="0035535F">
              <w:rPr>
                <w:rFonts w:ascii="Times New Roman" w:hAnsi="Times New Roman" w:cs="Times New Roman"/>
              </w:rPr>
              <w:lastRenderedPageBreak/>
              <w:t xml:space="preserve">Educarea prin sport a </w:t>
            </w:r>
            <w:r w:rsidRPr="0035535F">
              <w:rPr>
                <w:rFonts w:ascii="Times New Roman" w:hAnsi="Times New Roman" w:cs="Times New Roman"/>
              </w:rPr>
              <w:lastRenderedPageBreak/>
              <w:t>tinerilor</w:t>
            </w:r>
          </w:p>
        </w:tc>
        <w:tc>
          <w:tcPr>
            <w:tcW w:w="1275"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A97970" w:rsidRDefault="00320B89" w:rsidP="00320B89">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lastRenderedPageBreak/>
              <w:t>Martie</w:t>
            </w:r>
          </w:p>
          <w:p w:rsidR="00320B89" w:rsidRPr="00A97970" w:rsidRDefault="00320B89" w:rsidP="00320B89">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lastRenderedPageBreak/>
              <w:t>20</w:t>
            </w:r>
            <w:r w:rsidR="008A1A27">
              <w:rPr>
                <w:rFonts w:ascii="Times New Roman" w:hAnsi="Times New Roman" w:cs="Times New Roman"/>
                <w:sz w:val="20"/>
                <w:szCs w:val="20"/>
              </w:rPr>
              <w:t>2</w:t>
            </w:r>
            <w:r w:rsidR="00845C07">
              <w:rPr>
                <w:rFonts w:ascii="Times New Roman" w:hAnsi="Times New Roman" w:cs="Times New Roman"/>
                <w:sz w:val="20"/>
                <w:szCs w:val="20"/>
              </w:rPr>
              <w:t>3</w:t>
            </w:r>
          </w:p>
        </w:tc>
        <w:tc>
          <w:tcPr>
            <w:tcW w:w="22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8A1A27" w:rsidP="00320B89">
            <w:pPr>
              <w:spacing w:after="0" w:line="240" w:lineRule="auto"/>
              <w:jc w:val="center"/>
              <w:rPr>
                <w:rFonts w:ascii="Times New Roman" w:hAnsi="Times New Roman" w:cs="Times New Roman"/>
              </w:rPr>
            </w:pPr>
            <w:r>
              <w:rPr>
                <w:rFonts w:ascii="Times New Roman" w:hAnsi="Times New Roman" w:cs="Times New Roman"/>
              </w:rPr>
              <w:lastRenderedPageBreak/>
              <w:t>Director</w:t>
            </w:r>
          </w:p>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lastRenderedPageBreak/>
              <w:t>Prof. Bălăceanu Flaviu</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lastRenderedPageBreak/>
              <w:t>Clubul Sportiv Școlar</w:t>
            </w:r>
          </w:p>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lastRenderedPageBreak/>
              <w:t>Clubul Sportiv „All stars” Mediaș</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lastRenderedPageBreak/>
              <w:t>100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Buget local</w:t>
            </w:r>
          </w:p>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lastRenderedPageBreak/>
              <w:t>Venituri proprii</w:t>
            </w:r>
          </w:p>
          <w:p w:rsidR="00320B89" w:rsidRPr="0035535F" w:rsidRDefault="00320B89" w:rsidP="00320B89">
            <w:pPr>
              <w:spacing w:after="0" w:line="240" w:lineRule="auto"/>
              <w:jc w:val="center"/>
              <w:rPr>
                <w:rFonts w:ascii="Times New Roman" w:hAnsi="Times New Roman" w:cs="Times New Roman"/>
              </w:rPr>
            </w:pPr>
          </w:p>
        </w:tc>
      </w:tr>
      <w:tr w:rsidR="00320B89" w:rsidRPr="0035535F" w:rsidTr="00320B89">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both"/>
              <w:rPr>
                <w:rFonts w:ascii="Times New Roman" w:hAnsi="Times New Roman" w:cs="Times New Roman"/>
              </w:rPr>
            </w:pPr>
            <w:r w:rsidRPr="0035535F">
              <w:rPr>
                <w:rFonts w:ascii="Times New Roman" w:hAnsi="Times New Roman" w:cs="Times New Roman"/>
              </w:rPr>
              <w:lastRenderedPageBreak/>
              <w:t>21. Diversificarea obiectivelor și activităților prevăzute în cadrul  parteneriatelor.</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both"/>
              <w:rPr>
                <w:rFonts w:ascii="Times New Roman" w:hAnsi="Times New Roman" w:cs="Times New Roman"/>
              </w:rPr>
            </w:pPr>
            <w:r w:rsidRPr="0035535F">
              <w:rPr>
                <w:rFonts w:ascii="Times New Roman" w:hAnsi="Times New Roman" w:cs="Times New Roman"/>
              </w:rPr>
              <w:t>Implicarea partenerilor în activitățile școlii.</w:t>
            </w:r>
          </w:p>
        </w:tc>
        <w:tc>
          <w:tcPr>
            <w:tcW w:w="1275"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A97970" w:rsidRDefault="00320B89" w:rsidP="00320B89">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t>Permanent</w:t>
            </w:r>
          </w:p>
        </w:tc>
        <w:tc>
          <w:tcPr>
            <w:tcW w:w="22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Consiliul de Administrație</w:t>
            </w:r>
          </w:p>
          <w:p w:rsidR="00320B89" w:rsidRPr="0035535F" w:rsidRDefault="00320B89" w:rsidP="008A1A27">
            <w:pPr>
              <w:spacing w:after="0" w:line="240" w:lineRule="auto"/>
              <w:jc w:val="center"/>
              <w:rPr>
                <w:rFonts w:ascii="Times New Roman" w:hAnsi="Times New Roman" w:cs="Times New Roman"/>
              </w:rPr>
            </w:pPr>
            <w:r w:rsidRPr="0035535F">
              <w:rPr>
                <w:rFonts w:ascii="Times New Roman" w:hAnsi="Times New Roman" w:cs="Times New Roman"/>
              </w:rPr>
              <w:t xml:space="preserve">Consilier educativ </w:t>
            </w:r>
            <w:r w:rsidR="008A1A27">
              <w:rPr>
                <w:rFonts w:ascii="Times New Roman" w:hAnsi="Times New Roman" w:cs="Times New Roman"/>
              </w:rPr>
              <w:t>Rusu Alina</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Cadrele didactice</w:t>
            </w:r>
          </w:p>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Reprezentanți</w:t>
            </w:r>
            <w:r>
              <w:rPr>
                <w:rFonts w:ascii="Times New Roman" w:hAnsi="Times New Roman" w:cs="Times New Roman"/>
              </w:rPr>
              <w:t xml:space="preserve"> ai parteneriatelor</w:t>
            </w:r>
            <w:r w:rsidRPr="0035535F">
              <w:rPr>
                <w:rFonts w:ascii="Times New Roman" w:hAnsi="Times New Roman" w:cs="Times New Roman"/>
              </w:rPr>
              <w:t xml:space="preserve"> școlii</w:t>
            </w:r>
          </w:p>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Asociația” Zibo Help”-Satu Mare –„Săptămâna familiei, săptămâna fără TV”</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50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Venituri proprii</w:t>
            </w:r>
          </w:p>
        </w:tc>
      </w:tr>
      <w:tr w:rsidR="00320B89" w:rsidRPr="0035535F" w:rsidTr="00320B89">
        <w:trPr>
          <w:trHeight w:val="797"/>
        </w:trPr>
        <w:tc>
          <w:tcPr>
            <w:tcW w:w="3232" w:type="dxa"/>
            <w:tcBorders>
              <w:top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both"/>
              <w:rPr>
                <w:rFonts w:ascii="Times New Roman" w:hAnsi="Times New Roman" w:cs="Times New Roman"/>
              </w:rPr>
            </w:pPr>
            <w:r w:rsidRPr="0035535F">
              <w:rPr>
                <w:rFonts w:ascii="Times New Roman" w:hAnsi="Times New Roman" w:cs="Times New Roman"/>
              </w:rPr>
              <w:t>22. Monitorizarea rezultatelor obținute în urma activităților de parteneriat</w:t>
            </w:r>
          </w:p>
        </w:tc>
        <w:tc>
          <w:tcPr>
            <w:tcW w:w="2441"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both"/>
              <w:rPr>
                <w:rFonts w:ascii="Times New Roman" w:hAnsi="Times New Roman" w:cs="Times New Roman"/>
              </w:rPr>
            </w:pPr>
            <w:r w:rsidRPr="0035535F">
              <w:rPr>
                <w:rFonts w:ascii="Times New Roman" w:hAnsi="Times New Roman" w:cs="Times New Roman"/>
              </w:rPr>
              <w:t xml:space="preserve">Semnarea și </w:t>
            </w:r>
            <w:r>
              <w:rPr>
                <w:rFonts w:ascii="Times New Roman" w:hAnsi="Times New Roman" w:cs="Times New Roman"/>
              </w:rPr>
              <w:t>î</w:t>
            </w:r>
            <w:r w:rsidRPr="0035535F">
              <w:rPr>
                <w:rFonts w:ascii="Times New Roman" w:hAnsi="Times New Roman" w:cs="Times New Roman"/>
              </w:rPr>
              <w:t>nregistrarea parteneriatelor</w:t>
            </w:r>
          </w:p>
        </w:tc>
        <w:tc>
          <w:tcPr>
            <w:tcW w:w="1275"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A97970" w:rsidRDefault="00320B89" w:rsidP="00320B89">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t>Iunie</w:t>
            </w:r>
          </w:p>
          <w:p w:rsidR="00320B89" w:rsidRPr="00A97970" w:rsidRDefault="00320B89" w:rsidP="00320B89">
            <w:pPr>
              <w:spacing w:after="0" w:line="240" w:lineRule="auto"/>
              <w:jc w:val="center"/>
              <w:rPr>
                <w:rFonts w:ascii="Times New Roman" w:hAnsi="Times New Roman" w:cs="Times New Roman"/>
                <w:sz w:val="20"/>
                <w:szCs w:val="20"/>
              </w:rPr>
            </w:pPr>
            <w:r w:rsidRPr="00A97970">
              <w:rPr>
                <w:rFonts w:ascii="Times New Roman" w:hAnsi="Times New Roman" w:cs="Times New Roman"/>
                <w:sz w:val="20"/>
                <w:szCs w:val="20"/>
              </w:rPr>
              <w:t>20</w:t>
            </w:r>
            <w:r w:rsidR="008A1A27">
              <w:rPr>
                <w:rFonts w:ascii="Times New Roman" w:hAnsi="Times New Roman" w:cs="Times New Roman"/>
                <w:sz w:val="20"/>
                <w:szCs w:val="20"/>
              </w:rPr>
              <w:t>2</w:t>
            </w:r>
            <w:r w:rsidR="00845C07">
              <w:rPr>
                <w:rFonts w:ascii="Times New Roman" w:hAnsi="Times New Roman" w:cs="Times New Roman"/>
                <w:sz w:val="20"/>
                <w:szCs w:val="20"/>
              </w:rPr>
              <w:t>3</w:t>
            </w:r>
          </w:p>
        </w:tc>
        <w:tc>
          <w:tcPr>
            <w:tcW w:w="2268"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2A7039">
            <w:pPr>
              <w:spacing w:after="0" w:line="240" w:lineRule="auto"/>
              <w:jc w:val="center"/>
              <w:rPr>
                <w:rFonts w:ascii="Times New Roman" w:hAnsi="Times New Roman" w:cs="Times New Roman"/>
              </w:rPr>
            </w:pPr>
            <w:r w:rsidRPr="0035535F">
              <w:rPr>
                <w:rFonts w:ascii="Times New Roman" w:hAnsi="Times New Roman" w:cs="Times New Roman"/>
              </w:rPr>
              <w:t xml:space="preserve">Director </w:t>
            </w:r>
          </w:p>
        </w:tc>
        <w:tc>
          <w:tcPr>
            <w:tcW w:w="269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Consiliul profesoral</w:t>
            </w:r>
          </w:p>
        </w:tc>
        <w:tc>
          <w:tcPr>
            <w:tcW w:w="1134" w:type="dxa"/>
            <w:tcBorders>
              <w:top w:val="single" w:sz="4" w:space="0" w:color="auto"/>
              <w:left w:val="single" w:sz="4" w:space="0" w:color="auto"/>
              <w:bottom w:val="single" w:sz="4" w:space="0" w:color="auto"/>
              <w:right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50 lei</w:t>
            </w:r>
          </w:p>
        </w:tc>
        <w:tc>
          <w:tcPr>
            <w:tcW w:w="1531" w:type="dxa"/>
            <w:tcBorders>
              <w:top w:val="single" w:sz="4" w:space="0" w:color="auto"/>
              <w:left w:val="single" w:sz="4" w:space="0" w:color="auto"/>
              <w:bottom w:val="single" w:sz="4" w:space="0" w:color="auto"/>
            </w:tcBorders>
            <w:tcMar>
              <w:top w:w="0" w:type="dxa"/>
              <w:left w:w="144" w:type="dxa"/>
              <w:bottom w:w="0" w:type="dxa"/>
              <w:right w:w="144" w:type="dxa"/>
            </w:tcMar>
            <w:vAlign w:val="center"/>
          </w:tcPr>
          <w:p w:rsidR="00320B89" w:rsidRPr="0035535F" w:rsidRDefault="00320B89" w:rsidP="00320B89">
            <w:pPr>
              <w:spacing w:after="0" w:line="240" w:lineRule="auto"/>
              <w:jc w:val="center"/>
              <w:rPr>
                <w:rFonts w:ascii="Times New Roman" w:hAnsi="Times New Roman" w:cs="Times New Roman"/>
              </w:rPr>
            </w:pPr>
            <w:r w:rsidRPr="0035535F">
              <w:rPr>
                <w:rFonts w:ascii="Times New Roman" w:hAnsi="Times New Roman" w:cs="Times New Roman"/>
              </w:rPr>
              <w:t>Venituri proprii</w:t>
            </w:r>
          </w:p>
        </w:tc>
      </w:tr>
    </w:tbl>
    <w:p w:rsidR="00320B89" w:rsidRDefault="00320B89" w:rsidP="00740821">
      <w:pPr>
        <w:rPr>
          <w:rFonts w:ascii="Times New Roman" w:hAnsi="Times New Roman"/>
          <w:b/>
          <w:sz w:val="28"/>
          <w:szCs w:val="28"/>
        </w:rPr>
      </w:pPr>
    </w:p>
    <w:p w:rsidR="000E712E" w:rsidRDefault="000E712E">
      <w:pPr>
        <w:rPr>
          <w:rFonts w:ascii="Times New Roman" w:hAnsi="Times New Roman"/>
          <w:b/>
          <w:sz w:val="28"/>
          <w:szCs w:val="28"/>
        </w:rPr>
      </w:pPr>
      <w:r>
        <w:rPr>
          <w:rFonts w:ascii="Times New Roman" w:hAnsi="Times New Roman"/>
          <w:b/>
          <w:sz w:val="28"/>
          <w:szCs w:val="28"/>
        </w:rPr>
        <w:br w:type="page"/>
      </w:r>
    </w:p>
    <w:p w:rsidR="00320B89" w:rsidRDefault="00320B89" w:rsidP="00740821">
      <w:pPr>
        <w:rPr>
          <w:rFonts w:ascii="Times New Roman" w:hAnsi="Times New Roman"/>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tblPr>
      <w:tblGrid>
        <w:gridCol w:w="3052"/>
        <w:gridCol w:w="2590"/>
        <w:gridCol w:w="1829"/>
        <w:gridCol w:w="1983"/>
        <w:gridCol w:w="1675"/>
        <w:gridCol w:w="1789"/>
        <w:gridCol w:w="23"/>
        <w:gridCol w:w="1305"/>
      </w:tblGrid>
      <w:tr w:rsidR="00320B89" w:rsidRPr="00642A70" w:rsidTr="00320B89">
        <w:trPr>
          <w:trHeight w:val="496"/>
        </w:trPr>
        <w:tc>
          <w:tcPr>
            <w:tcW w:w="5000" w:type="pct"/>
            <w:gridSpan w:val="8"/>
            <w:shd w:val="clear" w:color="auto" w:fill="FFD7E7" w:themeFill="accent1" w:themeFillTint="33"/>
            <w:tcMar>
              <w:top w:w="0" w:type="dxa"/>
              <w:left w:w="144" w:type="dxa"/>
              <w:bottom w:w="0" w:type="dxa"/>
              <w:right w:w="144" w:type="dxa"/>
            </w:tcMar>
            <w:vAlign w:val="center"/>
          </w:tcPr>
          <w:p w:rsidR="00320B89" w:rsidRPr="0007791C" w:rsidRDefault="00320B89" w:rsidP="00320B89">
            <w:pPr>
              <w:spacing w:after="0" w:line="240" w:lineRule="auto"/>
              <w:rPr>
                <w:rFonts w:ascii="Times New Roman" w:hAnsi="Times New Roman" w:cs="Times New Roman"/>
                <w:b/>
                <w:bCs/>
                <w:i/>
                <w:iCs/>
                <w:sz w:val="24"/>
                <w:szCs w:val="24"/>
                <w:u w:val="single"/>
              </w:rPr>
            </w:pPr>
            <w:r w:rsidRPr="0007791C">
              <w:rPr>
                <w:rFonts w:ascii="Times New Roman" w:hAnsi="Times New Roman" w:cs="Times New Roman"/>
                <w:b/>
                <w:bCs/>
                <w:i/>
                <w:iCs/>
                <w:sz w:val="24"/>
                <w:szCs w:val="24"/>
                <w:u w:val="single"/>
              </w:rPr>
              <w:t>PRIORITATEA 5</w:t>
            </w:r>
            <w:r w:rsidRPr="00515919">
              <w:rPr>
                <w:rFonts w:ascii="Times New Roman" w:hAnsi="Times New Roman" w:cs="Times New Roman"/>
                <w:bCs/>
                <w:iCs/>
                <w:sz w:val="24"/>
                <w:szCs w:val="24"/>
              </w:rPr>
              <w:t xml:space="preserve">: </w:t>
            </w:r>
            <w:r w:rsidRPr="0007791C">
              <w:rPr>
                <w:rFonts w:ascii="Times New Roman" w:hAnsi="Times New Roman" w:cs="Times New Roman"/>
                <w:b/>
                <w:bCs/>
                <w:i/>
                <w:iCs/>
                <w:sz w:val="24"/>
                <w:szCs w:val="24"/>
              </w:rPr>
              <w:t>Reabilitarea și modernizarea infrastructurii și dotării școlii</w:t>
            </w:r>
          </w:p>
        </w:tc>
      </w:tr>
      <w:tr w:rsidR="00320B89" w:rsidRPr="00642A70" w:rsidTr="00320B89">
        <w:trPr>
          <w:trHeight w:val="379"/>
        </w:trPr>
        <w:tc>
          <w:tcPr>
            <w:tcW w:w="5000" w:type="pct"/>
            <w:gridSpan w:val="8"/>
            <w:tcMar>
              <w:top w:w="0" w:type="dxa"/>
              <w:left w:w="144" w:type="dxa"/>
              <w:bottom w:w="0" w:type="dxa"/>
              <w:right w:w="144" w:type="dxa"/>
            </w:tcMar>
            <w:vAlign w:val="center"/>
          </w:tcPr>
          <w:p w:rsidR="00320B89" w:rsidRPr="00C9120E" w:rsidRDefault="00320B89" w:rsidP="00320B89">
            <w:pPr>
              <w:spacing w:after="0" w:line="240" w:lineRule="auto"/>
              <w:jc w:val="both"/>
              <w:rPr>
                <w:rFonts w:ascii="Times New Roman" w:hAnsi="Times New Roman" w:cs="Times New Roman"/>
                <w:sz w:val="24"/>
                <w:szCs w:val="24"/>
              </w:rPr>
            </w:pPr>
            <w:r w:rsidRPr="00C9120E">
              <w:rPr>
                <w:rFonts w:ascii="Times New Roman" w:hAnsi="Times New Roman" w:cs="Times New Roman"/>
                <w:b/>
                <w:sz w:val="24"/>
                <w:szCs w:val="24"/>
              </w:rPr>
              <w:t xml:space="preserve">Obiectiv 5.1: </w:t>
            </w:r>
            <w:r w:rsidRPr="00C9120E">
              <w:rPr>
                <w:rFonts w:ascii="Times New Roman" w:hAnsi="Times New Roman" w:cs="Times New Roman"/>
                <w:sz w:val="24"/>
                <w:szCs w:val="24"/>
              </w:rPr>
              <w:t>Îmbunătățirea condițiilor de învățare la nivelul Colegiului Tehnic „Mediensis”</w:t>
            </w:r>
          </w:p>
        </w:tc>
      </w:tr>
      <w:tr w:rsidR="00320B89" w:rsidRPr="00642A70" w:rsidTr="00320B89">
        <w:trPr>
          <w:trHeight w:val="847"/>
        </w:trPr>
        <w:tc>
          <w:tcPr>
            <w:tcW w:w="5000" w:type="pct"/>
            <w:gridSpan w:val="8"/>
            <w:tcMar>
              <w:top w:w="0" w:type="dxa"/>
              <w:left w:w="144" w:type="dxa"/>
              <w:bottom w:w="0" w:type="dxa"/>
              <w:right w:w="144" w:type="dxa"/>
            </w:tcMar>
            <w:vAlign w:val="center"/>
          </w:tcPr>
          <w:p w:rsidR="00320B89" w:rsidRPr="0064697F" w:rsidRDefault="00320B89" w:rsidP="00320B89">
            <w:pPr>
              <w:spacing w:after="0" w:line="240" w:lineRule="auto"/>
              <w:jc w:val="both"/>
              <w:rPr>
                <w:rFonts w:ascii="Times New Roman" w:hAnsi="Times New Roman" w:cs="Times New Roman"/>
                <w:sz w:val="24"/>
                <w:szCs w:val="24"/>
              </w:rPr>
            </w:pPr>
            <w:r w:rsidRPr="0064697F">
              <w:rPr>
                <w:rFonts w:ascii="Times New Roman" w:hAnsi="Times New Roman" w:cs="Times New Roman"/>
                <w:b/>
                <w:sz w:val="24"/>
                <w:szCs w:val="24"/>
              </w:rPr>
              <w:t xml:space="preserve">Ținta 5.1.1: </w:t>
            </w:r>
            <w:r w:rsidRPr="0064697F">
              <w:rPr>
                <w:rFonts w:ascii="Times New Roman" w:hAnsi="Times New Roman" w:cs="Times New Roman"/>
                <w:sz w:val="24"/>
                <w:szCs w:val="24"/>
              </w:rPr>
              <w:t>Reabilitarea și modernizarea infrastructurii (spații de curs, laboratoare, ateliere, infrastructura de utilități)</w:t>
            </w:r>
          </w:p>
          <w:p w:rsidR="00320B89" w:rsidRPr="00642A70" w:rsidRDefault="00320B89" w:rsidP="00320B89">
            <w:pPr>
              <w:spacing w:after="0" w:line="240" w:lineRule="auto"/>
              <w:jc w:val="both"/>
              <w:rPr>
                <w:rFonts w:ascii="Times New Roman" w:hAnsi="Times New Roman" w:cs="Times New Roman"/>
                <w:sz w:val="20"/>
                <w:szCs w:val="20"/>
              </w:rPr>
            </w:pPr>
            <w:r w:rsidRPr="0064697F">
              <w:rPr>
                <w:rFonts w:ascii="Times New Roman" w:hAnsi="Times New Roman" w:cs="Times New Roman"/>
                <w:b/>
                <w:sz w:val="24"/>
                <w:szCs w:val="24"/>
              </w:rPr>
              <w:t xml:space="preserve">Ținta 5.1.2: </w:t>
            </w:r>
            <w:r w:rsidRPr="0064697F">
              <w:rPr>
                <w:rFonts w:ascii="Times New Roman" w:hAnsi="Times New Roman" w:cs="Times New Roman"/>
                <w:sz w:val="24"/>
                <w:szCs w:val="24"/>
              </w:rPr>
              <w:t>Dotarea cu echipamente de instruire, conform standardelor de pregătire</w:t>
            </w:r>
          </w:p>
        </w:tc>
      </w:tr>
      <w:tr w:rsidR="00320B89" w:rsidRPr="00642A70" w:rsidTr="00320B89">
        <w:trPr>
          <w:trHeight w:val="1128"/>
        </w:trPr>
        <w:tc>
          <w:tcPr>
            <w:tcW w:w="5000" w:type="pct"/>
            <w:gridSpan w:val="8"/>
            <w:tcMar>
              <w:top w:w="0" w:type="dxa"/>
              <w:left w:w="144" w:type="dxa"/>
              <w:bottom w:w="0" w:type="dxa"/>
              <w:right w:w="144" w:type="dxa"/>
            </w:tcMar>
            <w:vAlign w:val="center"/>
          </w:tcPr>
          <w:p w:rsidR="00320B89" w:rsidRPr="0064697F" w:rsidRDefault="00320B89" w:rsidP="00320B89">
            <w:pPr>
              <w:spacing w:after="0" w:line="240" w:lineRule="auto"/>
              <w:jc w:val="both"/>
              <w:rPr>
                <w:rFonts w:ascii="Times New Roman" w:hAnsi="Times New Roman" w:cs="Times New Roman"/>
                <w:b/>
                <w:sz w:val="24"/>
                <w:szCs w:val="24"/>
              </w:rPr>
            </w:pPr>
            <w:r w:rsidRPr="0064697F">
              <w:rPr>
                <w:rFonts w:ascii="Times New Roman" w:hAnsi="Times New Roman" w:cs="Times New Roman"/>
                <w:b/>
                <w:sz w:val="24"/>
                <w:szCs w:val="24"/>
              </w:rPr>
              <w:t xml:space="preserve">Context: </w:t>
            </w:r>
          </w:p>
          <w:p w:rsidR="00320B89" w:rsidRPr="00642A70" w:rsidRDefault="00320B89" w:rsidP="00320B89">
            <w:pPr>
              <w:spacing w:after="0" w:line="240" w:lineRule="auto"/>
              <w:jc w:val="both"/>
              <w:rPr>
                <w:rFonts w:ascii="Times New Roman" w:hAnsi="Times New Roman" w:cs="Times New Roman"/>
                <w:sz w:val="20"/>
                <w:szCs w:val="20"/>
              </w:rPr>
            </w:pPr>
            <w:r w:rsidRPr="0064697F">
              <w:rPr>
                <w:rFonts w:ascii="Times New Roman" w:hAnsi="Times New Roman" w:cs="Times New Roman"/>
                <w:sz w:val="24"/>
                <w:szCs w:val="24"/>
              </w:rPr>
              <w:t>Nivelul dezvoltării științei și tehnologiei este foarte alert, fapt ce impune o adaptare corespunzătoare a dotărilor din cabinetele, laboratoarele și atelierele Colegiului Tehnic „Mediensis”. În timp, infrastructura de utilități a suferit degradări și este necesară o investiție corespunzătoare. În perioada imediat următoare prioritățile sunt repararea  sistemului de încălzire, confecționare de dulăpioare individuale pentru elevi, amenajarea unui nou cabinet de informatică, amenajarea curții interioarei.</w:t>
            </w:r>
          </w:p>
        </w:tc>
      </w:tr>
      <w:tr w:rsidR="00320B89" w:rsidRPr="00642A70" w:rsidTr="00320B89">
        <w:trPr>
          <w:trHeight w:val="923"/>
        </w:trPr>
        <w:tc>
          <w:tcPr>
            <w:tcW w:w="5000" w:type="pct"/>
            <w:gridSpan w:val="8"/>
            <w:tcMar>
              <w:top w:w="0" w:type="dxa"/>
              <w:left w:w="144" w:type="dxa"/>
              <w:bottom w:w="0" w:type="dxa"/>
              <w:right w:w="144" w:type="dxa"/>
            </w:tcMar>
            <w:vAlign w:val="center"/>
          </w:tcPr>
          <w:p w:rsidR="00320B89" w:rsidRPr="0064697F" w:rsidRDefault="00320B89" w:rsidP="00320B89">
            <w:pPr>
              <w:spacing w:after="0" w:line="240" w:lineRule="auto"/>
              <w:jc w:val="both"/>
              <w:rPr>
                <w:rFonts w:ascii="Times New Roman" w:hAnsi="Times New Roman" w:cs="Times New Roman"/>
                <w:b/>
                <w:sz w:val="24"/>
                <w:szCs w:val="24"/>
              </w:rPr>
            </w:pPr>
            <w:r w:rsidRPr="0064697F">
              <w:rPr>
                <w:rFonts w:ascii="Times New Roman" w:hAnsi="Times New Roman" w:cs="Times New Roman"/>
                <w:b/>
                <w:sz w:val="24"/>
                <w:szCs w:val="24"/>
              </w:rPr>
              <w:t>Măsurat prin:</w:t>
            </w:r>
          </w:p>
          <w:p w:rsidR="00320B89" w:rsidRPr="0064697F" w:rsidRDefault="00320B89" w:rsidP="00320B89">
            <w:pPr>
              <w:spacing w:after="0" w:line="240" w:lineRule="auto"/>
              <w:jc w:val="both"/>
              <w:rPr>
                <w:rFonts w:ascii="Times New Roman" w:hAnsi="Times New Roman" w:cs="Times New Roman"/>
                <w:sz w:val="24"/>
                <w:szCs w:val="24"/>
              </w:rPr>
            </w:pPr>
            <w:r w:rsidRPr="0064697F">
              <w:rPr>
                <w:rFonts w:ascii="Times New Roman" w:hAnsi="Times New Roman" w:cs="Times New Roman"/>
                <w:sz w:val="24"/>
                <w:szCs w:val="24"/>
              </w:rPr>
              <w:t>Număr de dotări la nivelul standardelor mo</w:t>
            </w:r>
            <w:r>
              <w:rPr>
                <w:rFonts w:ascii="Times New Roman" w:hAnsi="Times New Roman" w:cs="Times New Roman"/>
                <w:sz w:val="24"/>
                <w:szCs w:val="24"/>
              </w:rPr>
              <w:t>derne de pregătire profesională.</w:t>
            </w:r>
          </w:p>
          <w:p w:rsidR="00320B89" w:rsidRPr="00642A70" w:rsidRDefault="00320B89" w:rsidP="00320B89">
            <w:pPr>
              <w:spacing w:after="0" w:line="240" w:lineRule="auto"/>
              <w:jc w:val="both"/>
              <w:rPr>
                <w:rFonts w:ascii="Times New Roman" w:hAnsi="Times New Roman" w:cs="Times New Roman"/>
                <w:sz w:val="20"/>
                <w:szCs w:val="20"/>
              </w:rPr>
            </w:pPr>
            <w:r w:rsidRPr="0064697F">
              <w:rPr>
                <w:rFonts w:ascii="Times New Roman" w:hAnsi="Times New Roman" w:cs="Times New Roman"/>
                <w:sz w:val="24"/>
                <w:szCs w:val="24"/>
              </w:rPr>
              <w:t>Îndeplinirea tuturor normelor de siguranță, igienă și confort pentru elevi</w:t>
            </w:r>
            <w:r>
              <w:rPr>
                <w:rFonts w:ascii="Times New Roman" w:hAnsi="Times New Roman" w:cs="Times New Roman"/>
                <w:sz w:val="24"/>
                <w:szCs w:val="24"/>
              </w:rPr>
              <w:t>.</w:t>
            </w:r>
          </w:p>
        </w:tc>
      </w:tr>
      <w:tr w:rsidR="00320B89" w:rsidRPr="00642A70" w:rsidTr="00320B89">
        <w:trPr>
          <w:trHeight w:val="872"/>
        </w:trPr>
        <w:tc>
          <w:tcPr>
            <w:tcW w:w="1071" w:type="pct"/>
            <w:tcMar>
              <w:top w:w="0" w:type="dxa"/>
              <w:left w:w="144" w:type="dxa"/>
              <w:bottom w:w="0" w:type="dxa"/>
              <w:right w:w="144" w:type="dxa"/>
            </w:tcMar>
            <w:vAlign w:val="center"/>
          </w:tcPr>
          <w:p w:rsidR="00320B89" w:rsidRPr="0064697F" w:rsidRDefault="00320B89" w:rsidP="00320B89">
            <w:pPr>
              <w:spacing w:after="0" w:line="240" w:lineRule="auto"/>
              <w:jc w:val="center"/>
              <w:rPr>
                <w:rFonts w:ascii="Times New Roman" w:hAnsi="Times New Roman" w:cs="Times New Roman"/>
                <w:b/>
                <w:sz w:val="24"/>
                <w:szCs w:val="24"/>
              </w:rPr>
            </w:pPr>
            <w:r w:rsidRPr="0064697F">
              <w:rPr>
                <w:rFonts w:ascii="Times New Roman" w:hAnsi="Times New Roman" w:cs="Times New Roman"/>
                <w:b/>
                <w:sz w:val="24"/>
                <w:szCs w:val="24"/>
              </w:rPr>
              <w:t>Acțiuni pentru atingerea obiectivului</w:t>
            </w:r>
          </w:p>
        </w:tc>
        <w:tc>
          <w:tcPr>
            <w:tcW w:w="909" w:type="pct"/>
            <w:tcMar>
              <w:top w:w="0" w:type="dxa"/>
              <w:left w:w="144" w:type="dxa"/>
              <w:bottom w:w="0" w:type="dxa"/>
              <w:right w:w="144" w:type="dxa"/>
            </w:tcMar>
            <w:vAlign w:val="center"/>
          </w:tcPr>
          <w:p w:rsidR="00320B89" w:rsidRPr="00E61B7E" w:rsidRDefault="00320B89" w:rsidP="00320B89">
            <w:pPr>
              <w:spacing w:after="0" w:line="240" w:lineRule="auto"/>
              <w:jc w:val="center"/>
              <w:rPr>
                <w:rFonts w:ascii="Times New Roman" w:hAnsi="Times New Roman" w:cs="Times New Roman"/>
                <w:b/>
                <w:sz w:val="20"/>
                <w:szCs w:val="20"/>
              </w:rPr>
            </w:pPr>
            <w:r w:rsidRPr="0064697F">
              <w:rPr>
                <w:rFonts w:ascii="Times New Roman" w:hAnsi="Times New Roman" w:cs="Times New Roman"/>
                <w:b/>
                <w:sz w:val="24"/>
                <w:szCs w:val="24"/>
              </w:rPr>
              <w:t>Rezultate așteptate (măsurabile</w:t>
            </w:r>
            <w:r w:rsidRPr="00E61B7E">
              <w:rPr>
                <w:rFonts w:ascii="Times New Roman" w:hAnsi="Times New Roman" w:cs="Times New Roman"/>
                <w:b/>
                <w:sz w:val="20"/>
                <w:szCs w:val="20"/>
              </w:rPr>
              <w:t>)</w:t>
            </w:r>
          </w:p>
        </w:tc>
        <w:tc>
          <w:tcPr>
            <w:tcW w:w="642" w:type="pct"/>
            <w:tcMar>
              <w:top w:w="0" w:type="dxa"/>
              <w:left w:w="144" w:type="dxa"/>
              <w:bottom w:w="0" w:type="dxa"/>
              <w:right w:w="144" w:type="dxa"/>
            </w:tcMar>
            <w:vAlign w:val="center"/>
          </w:tcPr>
          <w:p w:rsidR="00320B89" w:rsidRPr="0064697F" w:rsidRDefault="00320B89" w:rsidP="00320B89">
            <w:pPr>
              <w:spacing w:after="0" w:line="240" w:lineRule="auto"/>
              <w:jc w:val="center"/>
              <w:rPr>
                <w:rFonts w:ascii="Times New Roman" w:hAnsi="Times New Roman" w:cs="Times New Roman"/>
                <w:b/>
                <w:sz w:val="24"/>
                <w:szCs w:val="24"/>
              </w:rPr>
            </w:pPr>
            <w:r w:rsidRPr="0064697F">
              <w:rPr>
                <w:rFonts w:ascii="Times New Roman" w:hAnsi="Times New Roman" w:cs="Times New Roman"/>
                <w:b/>
                <w:sz w:val="24"/>
                <w:szCs w:val="24"/>
              </w:rPr>
              <w:t>Data până la care vor fi finalizate</w:t>
            </w:r>
          </w:p>
        </w:tc>
        <w:tc>
          <w:tcPr>
            <w:tcW w:w="696" w:type="pct"/>
            <w:tcMar>
              <w:top w:w="0" w:type="dxa"/>
              <w:left w:w="144" w:type="dxa"/>
              <w:bottom w:w="0" w:type="dxa"/>
              <w:right w:w="144" w:type="dxa"/>
            </w:tcMar>
            <w:vAlign w:val="center"/>
          </w:tcPr>
          <w:p w:rsidR="00320B89" w:rsidRDefault="00320B89" w:rsidP="00320B89">
            <w:pPr>
              <w:spacing w:after="0" w:line="240" w:lineRule="auto"/>
              <w:jc w:val="center"/>
              <w:rPr>
                <w:rFonts w:ascii="Times New Roman" w:hAnsi="Times New Roman" w:cs="Times New Roman"/>
                <w:b/>
                <w:sz w:val="24"/>
                <w:szCs w:val="24"/>
              </w:rPr>
            </w:pPr>
            <w:r w:rsidRPr="0064697F">
              <w:rPr>
                <w:rFonts w:ascii="Times New Roman" w:hAnsi="Times New Roman" w:cs="Times New Roman"/>
                <w:b/>
                <w:sz w:val="24"/>
                <w:szCs w:val="24"/>
              </w:rPr>
              <w:t>Persoana/</w:t>
            </w:r>
          </w:p>
          <w:p w:rsidR="00320B89" w:rsidRPr="0064697F" w:rsidRDefault="00320B89" w:rsidP="00320B89">
            <w:pPr>
              <w:spacing w:after="0" w:line="240" w:lineRule="auto"/>
              <w:jc w:val="center"/>
              <w:rPr>
                <w:rFonts w:ascii="Times New Roman" w:hAnsi="Times New Roman" w:cs="Times New Roman"/>
                <w:b/>
                <w:sz w:val="24"/>
                <w:szCs w:val="24"/>
              </w:rPr>
            </w:pPr>
            <w:r w:rsidRPr="0064697F">
              <w:rPr>
                <w:rFonts w:ascii="Times New Roman" w:hAnsi="Times New Roman" w:cs="Times New Roman"/>
                <w:b/>
                <w:sz w:val="24"/>
                <w:szCs w:val="24"/>
              </w:rPr>
              <w:t>persoanele responsabile</w:t>
            </w:r>
          </w:p>
        </w:tc>
        <w:tc>
          <w:tcPr>
            <w:tcW w:w="588" w:type="pct"/>
            <w:tcMar>
              <w:top w:w="0" w:type="dxa"/>
              <w:left w:w="144" w:type="dxa"/>
              <w:bottom w:w="0" w:type="dxa"/>
              <w:right w:w="144" w:type="dxa"/>
            </w:tcMar>
            <w:vAlign w:val="center"/>
          </w:tcPr>
          <w:p w:rsidR="00320B89" w:rsidRPr="0064697F" w:rsidRDefault="00320B89" w:rsidP="00320B89">
            <w:pPr>
              <w:spacing w:after="0" w:line="240" w:lineRule="auto"/>
              <w:jc w:val="center"/>
              <w:rPr>
                <w:rFonts w:ascii="Times New Roman" w:hAnsi="Times New Roman" w:cs="Times New Roman"/>
                <w:b/>
                <w:sz w:val="24"/>
                <w:szCs w:val="24"/>
              </w:rPr>
            </w:pPr>
            <w:r w:rsidRPr="0064697F">
              <w:rPr>
                <w:rFonts w:ascii="Times New Roman" w:hAnsi="Times New Roman" w:cs="Times New Roman"/>
                <w:b/>
                <w:sz w:val="24"/>
                <w:szCs w:val="24"/>
              </w:rPr>
              <w:t>Parteneri</w:t>
            </w:r>
          </w:p>
        </w:tc>
        <w:tc>
          <w:tcPr>
            <w:tcW w:w="628" w:type="pct"/>
            <w:tcMar>
              <w:top w:w="0" w:type="dxa"/>
              <w:left w:w="144" w:type="dxa"/>
              <w:bottom w:w="0" w:type="dxa"/>
              <w:right w:w="144" w:type="dxa"/>
            </w:tcMar>
            <w:vAlign w:val="center"/>
          </w:tcPr>
          <w:p w:rsidR="00320B89" w:rsidRPr="0064697F" w:rsidRDefault="00320B89" w:rsidP="00320B89">
            <w:pPr>
              <w:spacing w:after="0" w:line="240" w:lineRule="auto"/>
              <w:jc w:val="center"/>
              <w:rPr>
                <w:rFonts w:ascii="Times New Roman" w:hAnsi="Times New Roman" w:cs="Times New Roman"/>
                <w:b/>
                <w:sz w:val="24"/>
                <w:szCs w:val="24"/>
              </w:rPr>
            </w:pPr>
            <w:r w:rsidRPr="0064697F">
              <w:rPr>
                <w:rFonts w:ascii="Times New Roman" w:hAnsi="Times New Roman" w:cs="Times New Roman"/>
                <w:b/>
                <w:sz w:val="24"/>
                <w:szCs w:val="24"/>
              </w:rPr>
              <w:t>Cost</w:t>
            </w:r>
          </w:p>
        </w:tc>
        <w:tc>
          <w:tcPr>
            <w:tcW w:w="466" w:type="pct"/>
            <w:gridSpan w:val="2"/>
            <w:tcMar>
              <w:top w:w="0" w:type="dxa"/>
              <w:left w:w="144" w:type="dxa"/>
              <w:bottom w:w="0" w:type="dxa"/>
              <w:right w:w="144" w:type="dxa"/>
            </w:tcMar>
            <w:vAlign w:val="center"/>
          </w:tcPr>
          <w:p w:rsidR="00320B89" w:rsidRPr="0064697F" w:rsidRDefault="00320B89" w:rsidP="00320B89">
            <w:pPr>
              <w:spacing w:after="0" w:line="240" w:lineRule="auto"/>
              <w:jc w:val="center"/>
              <w:rPr>
                <w:rFonts w:ascii="Times New Roman" w:hAnsi="Times New Roman" w:cs="Times New Roman"/>
                <w:b/>
                <w:sz w:val="24"/>
                <w:szCs w:val="24"/>
              </w:rPr>
            </w:pPr>
            <w:r w:rsidRPr="0064697F">
              <w:rPr>
                <w:rFonts w:ascii="Times New Roman" w:hAnsi="Times New Roman" w:cs="Times New Roman"/>
                <w:b/>
                <w:sz w:val="24"/>
                <w:szCs w:val="24"/>
              </w:rPr>
              <w:t>Sursa de finanțare</w:t>
            </w:r>
          </w:p>
        </w:tc>
      </w:tr>
      <w:tr w:rsidR="00320B89" w:rsidRPr="00642A70" w:rsidTr="00320B89">
        <w:trPr>
          <w:trHeight w:val="754"/>
        </w:trPr>
        <w:tc>
          <w:tcPr>
            <w:tcW w:w="1071" w:type="pct"/>
            <w:tcMar>
              <w:top w:w="0" w:type="dxa"/>
              <w:left w:w="144" w:type="dxa"/>
              <w:bottom w:w="0" w:type="dxa"/>
              <w:right w:w="144" w:type="dxa"/>
            </w:tcMar>
            <w:vAlign w:val="center"/>
          </w:tcPr>
          <w:p w:rsidR="00320B89" w:rsidRPr="00515919" w:rsidRDefault="00290D83" w:rsidP="00320B89">
            <w:pPr>
              <w:spacing w:after="0" w:line="240" w:lineRule="auto"/>
              <w:jc w:val="both"/>
              <w:rPr>
                <w:rFonts w:ascii="Times New Roman" w:hAnsi="Times New Roman" w:cs="Times New Roman"/>
              </w:rPr>
            </w:pPr>
            <w:r>
              <w:rPr>
                <w:rFonts w:ascii="Times New Roman" w:hAnsi="Times New Roman" w:cs="Times New Roman"/>
              </w:rPr>
              <w:t>1.Inventarul/</w:t>
            </w:r>
            <w:r w:rsidR="00320B89" w:rsidRPr="00515919">
              <w:rPr>
                <w:rFonts w:ascii="Times New Roman" w:hAnsi="Times New Roman" w:cs="Times New Roman"/>
              </w:rPr>
              <w:t>necesarului de lucrări de reabilitare a infrastructurii, stabilirea priorităților la nivel de școală</w:t>
            </w:r>
          </w:p>
          <w:p w:rsidR="00320B89" w:rsidRPr="00515919" w:rsidRDefault="00320B89" w:rsidP="00320B89">
            <w:pPr>
              <w:spacing w:after="0" w:line="240" w:lineRule="auto"/>
              <w:jc w:val="both"/>
              <w:rPr>
                <w:rFonts w:ascii="Times New Roman" w:hAnsi="Times New Roman" w:cs="Times New Roman"/>
              </w:rPr>
            </w:pPr>
          </w:p>
        </w:tc>
        <w:tc>
          <w:tcPr>
            <w:tcW w:w="909" w:type="pct"/>
            <w:tcMar>
              <w:top w:w="0" w:type="dxa"/>
              <w:left w:w="144" w:type="dxa"/>
              <w:bottom w:w="0" w:type="dxa"/>
              <w:right w:w="144" w:type="dxa"/>
            </w:tcMar>
            <w:vAlign w:val="center"/>
          </w:tcPr>
          <w:p w:rsidR="00320B89" w:rsidRDefault="00320B89" w:rsidP="00320B89">
            <w:pPr>
              <w:spacing w:after="0" w:line="240" w:lineRule="auto"/>
              <w:jc w:val="both"/>
              <w:rPr>
                <w:rFonts w:ascii="Times New Roman" w:hAnsi="Times New Roman" w:cs="Times New Roman"/>
              </w:rPr>
            </w:pPr>
            <w:r w:rsidRPr="00515919">
              <w:rPr>
                <w:rFonts w:ascii="Times New Roman" w:hAnsi="Times New Roman" w:cs="Times New Roman"/>
              </w:rPr>
              <w:t>Listă cu necesarul de lucrări de reabilitare:</w:t>
            </w:r>
          </w:p>
          <w:p w:rsidR="00C00E35" w:rsidRDefault="00290D83" w:rsidP="00C00E35">
            <w:pPr>
              <w:spacing w:after="0" w:line="240" w:lineRule="auto"/>
              <w:jc w:val="both"/>
              <w:rPr>
                <w:rFonts w:ascii="Times New Roman" w:hAnsi="Times New Roman" w:cs="Times New Roman"/>
              </w:rPr>
            </w:pPr>
            <w:r>
              <w:rPr>
                <w:rFonts w:ascii="Times New Roman" w:hAnsi="Times New Roman" w:cs="Times New Roman"/>
              </w:rPr>
              <w:t xml:space="preserve">- </w:t>
            </w:r>
            <w:r w:rsidR="00C00E35" w:rsidRPr="00C00E35">
              <w:rPr>
                <w:rFonts w:ascii="Times New Roman" w:hAnsi="Times New Roman" w:cs="Times New Roman"/>
              </w:rPr>
              <w:t xml:space="preserve">reabilitarea teraselor de la acoperișul sălii de sport și modificarea sistemului de închidere a ferestrelor </w:t>
            </w:r>
          </w:p>
          <w:p w:rsidR="00290D83" w:rsidRDefault="00290D83" w:rsidP="00C00E35">
            <w:pPr>
              <w:spacing w:after="0" w:line="240" w:lineRule="auto"/>
              <w:jc w:val="both"/>
              <w:rPr>
                <w:rFonts w:ascii="Times New Roman" w:hAnsi="Times New Roman" w:cs="Times New Roman"/>
              </w:rPr>
            </w:pPr>
            <w:r>
              <w:rPr>
                <w:rFonts w:ascii="Times New Roman" w:hAnsi="Times New Roman" w:cs="Times New Roman"/>
              </w:rPr>
              <w:t xml:space="preserve">- </w:t>
            </w:r>
            <w:r w:rsidR="00C00E35" w:rsidRPr="00C00E35">
              <w:rPr>
                <w:rFonts w:ascii="Times New Roman" w:hAnsi="Times New Roman" w:cs="Times New Roman"/>
              </w:rPr>
              <w:t>refacerea, completarea sau înlocuirea parțială a împrejmuirilor pentru a asigura se</w:t>
            </w:r>
            <w:r>
              <w:rPr>
                <w:rFonts w:ascii="Times New Roman" w:hAnsi="Times New Roman" w:cs="Times New Roman"/>
              </w:rPr>
              <w:t>curitatea și siguranța elevilor</w:t>
            </w:r>
          </w:p>
          <w:p w:rsidR="00C00E35" w:rsidRDefault="00290D83" w:rsidP="00C00E35">
            <w:pPr>
              <w:spacing w:after="0" w:line="240" w:lineRule="auto"/>
              <w:jc w:val="both"/>
              <w:rPr>
                <w:rFonts w:ascii="Times New Roman" w:hAnsi="Times New Roman" w:cs="Times New Roman"/>
              </w:rPr>
            </w:pPr>
            <w:r>
              <w:rPr>
                <w:rFonts w:ascii="Times New Roman" w:hAnsi="Times New Roman" w:cs="Times New Roman"/>
              </w:rPr>
              <w:t xml:space="preserve">- </w:t>
            </w:r>
            <w:r w:rsidR="00C00E35" w:rsidRPr="00C00E35">
              <w:rPr>
                <w:rFonts w:ascii="Times New Roman" w:hAnsi="Times New Roman" w:cs="Times New Roman"/>
              </w:rPr>
              <w:t>reabilitarea si</w:t>
            </w:r>
            <w:r>
              <w:rPr>
                <w:rFonts w:ascii="Times New Roman" w:hAnsi="Times New Roman" w:cs="Times New Roman"/>
              </w:rPr>
              <w:t>stemului de supraveghere</w:t>
            </w:r>
          </w:p>
          <w:p w:rsidR="00C00E35" w:rsidRDefault="00290D83" w:rsidP="00C00E35">
            <w:pPr>
              <w:spacing w:after="0" w:line="240" w:lineRule="auto"/>
              <w:jc w:val="both"/>
              <w:rPr>
                <w:rFonts w:ascii="Times New Roman" w:hAnsi="Times New Roman" w:cs="Times New Roman"/>
              </w:rPr>
            </w:pPr>
            <w:r>
              <w:rPr>
                <w:rFonts w:ascii="Times New Roman" w:hAnsi="Times New Roman" w:cs="Times New Roman"/>
              </w:rPr>
              <w:lastRenderedPageBreak/>
              <w:t xml:space="preserve">- </w:t>
            </w:r>
            <w:r w:rsidR="00C00E35" w:rsidRPr="00C00E35">
              <w:rPr>
                <w:rFonts w:ascii="Times New Roman" w:hAnsi="Times New Roman" w:cs="Times New Roman"/>
              </w:rPr>
              <w:t xml:space="preserve">zugrăvirea </w:t>
            </w:r>
            <w:r>
              <w:rPr>
                <w:rFonts w:ascii="Times New Roman" w:hAnsi="Times New Roman" w:cs="Times New Roman"/>
              </w:rPr>
              <w:t>a 5 săli</w:t>
            </w:r>
            <w:r w:rsidR="00C00E35" w:rsidRPr="00C00E35">
              <w:rPr>
                <w:rFonts w:ascii="Times New Roman" w:hAnsi="Times New Roman" w:cs="Times New Roman"/>
              </w:rPr>
              <w:t xml:space="preserve"> de clasă </w:t>
            </w:r>
          </w:p>
          <w:p w:rsidR="00320B89" w:rsidRPr="00515919" w:rsidRDefault="00290D83" w:rsidP="00320B89">
            <w:pPr>
              <w:spacing w:after="0" w:line="240" w:lineRule="auto"/>
              <w:jc w:val="both"/>
              <w:rPr>
                <w:rFonts w:ascii="Times New Roman" w:hAnsi="Times New Roman" w:cs="Times New Roman"/>
              </w:rPr>
            </w:pPr>
            <w:r>
              <w:rPr>
                <w:rFonts w:ascii="Times New Roman" w:hAnsi="Times New Roman" w:cs="Times New Roman"/>
              </w:rPr>
              <w:t xml:space="preserve">- </w:t>
            </w:r>
            <w:r w:rsidR="00C00E35" w:rsidRPr="00C00E35">
              <w:rPr>
                <w:rFonts w:ascii="Times New Roman" w:hAnsi="Times New Roman" w:cs="Times New Roman"/>
              </w:rPr>
              <w:t>amenajarea unor spații școlare în mansarda școlii, în continuarea bibliotecii.</w:t>
            </w:r>
          </w:p>
        </w:tc>
        <w:tc>
          <w:tcPr>
            <w:tcW w:w="642" w:type="pct"/>
            <w:tcMar>
              <w:top w:w="0" w:type="dxa"/>
              <w:left w:w="144" w:type="dxa"/>
              <w:bottom w:w="0" w:type="dxa"/>
              <w:right w:w="144" w:type="dxa"/>
            </w:tcMar>
            <w:vAlign w:val="center"/>
          </w:tcPr>
          <w:p w:rsidR="00320B89" w:rsidRPr="00515919" w:rsidRDefault="00845C07" w:rsidP="00320B89">
            <w:pPr>
              <w:spacing w:after="0" w:line="240" w:lineRule="auto"/>
              <w:jc w:val="center"/>
              <w:rPr>
                <w:rFonts w:ascii="Times New Roman" w:hAnsi="Times New Roman" w:cs="Times New Roman"/>
              </w:rPr>
            </w:pPr>
            <w:r>
              <w:rPr>
                <w:rFonts w:ascii="Times New Roman" w:hAnsi="Times New Roman" w:cs="Times New Roman"/>
              </w:rPr>
              <w:lastRenderedPageBreak/>
              <w:t>Octombrie 202</w:t>
            </w:r>
            <w:r w:rsidR="00290D83">
              <w:rPr>
                <w:rFonts w:ascii="Times New Roman" w:hAnsi="Times New Roman" w:cs="Times New Roman"/>
              </w:rPr>
              <w:t>2</w:t>
            </w:r>
          </w:p>
          <w:p w:rsidR="00320B89" w:rsidRPr="00515919" w:rsidRDefault="00845C07" w:rsidP="00320B89">
            <w:pPr>
              <w:spacing w:after="0" w:line="240" w:lineRule="auto"/>
              <w:jc w:val="center"/>
              <w:rPr>
                <w:rFonts w:ascii="Times New Roman" w:hAnsi="Times New Roman" w:cs="Times New Roman"/>
              </w:rPr>
            </w:pPr>
            <w:r>
              <w:rPr>
                <w:rFonts w:ascii="Times New Roman" w:hAnsi="Times New Roman" w:cs="Times New Roman"/>
              </w:rPr>
              <w:t>- iunie 2023</w:t>
            </w:r>
          </w:p>
        </w:tc>
        <w:tc>
          <w:tcPr>
            <w:tcW w:w="696" w:type="pct"/>
            <w:tcMar>
              <w:top w:w="0" w:type="dxa"/>
              <w:left w:w="144" w:type="dxa"/>
              <w:bottom w:w="0" w:type="dxa"/>
              <w:right w:w="144" w:type="dxa"/>
            </w:tcMar>
            <w:vAlign w:val="center"/>
          </w:tcPr>
          <w:p w:rsidR="00320B89" w:rsidRPr="00515919" w:rsidRDefault="00320B89" w:rsidP="00320B89">
            <w:pPr>
              <w:spacing w:after="0" w:line="240" w:lineRule="auto"/>
              <w:rPr>
                <w:rFonts w:ascii="Times New Roman" w:hAnsi="Times New Roman" w:cs="Times New Roman"/>
              </w:rPr>
            </w:pPr>
            <w:r w:rsidRPr="00515919">
              <w:rPr>
                <w:rFonts w:ascii="Times New Roman" w:hAnsi="Times New Roman" w:cs="Times New Roman"/>
              </w:rPr>
              <w:t>Echipa managerială,</w:t>
            </w:r>
          </w:p>
          <w:p w:rsidR="00320B89" w:rsidRPr="00515919" w:rsidRDefault="00845C07" w:rsidP="00845C07">
            <w:pPr>
              <w:spacing w:after="0" w:line="240" w:lineRule="auto"/>
              <w:rPr>
                <w:rFonts w:ascii="Times New Roman" w:hAnsi="Times New Roman" w:cs="Times New Roman"/>
              </w:rPr>
            </w:pPr>
            <w:r>
              <w:rPr>
                <w:rFonts w:ascii="Times New Roman" w:hAnsi="Times New Roman" w:cs="Times New Roman"/>
              </w:rPr>
              <w:t xml:space="preserve">prof. Bocioancă Ana </w:t>
            </w:r>
          </w:p>
          <w:p w:rsidR="00320B89" w:rsidRPr="00515919" w:rsidRDefault="00320B89" w:rsidP="00320B89">
            <w:pPr>
              <w:spacing w:after="0" w:line="240" w:lineRule="auto"/>
              <w:rPr>
                <w:rFonts w:ascii="Times New Roman" w:hAnsi="Times New Roman" w:cs="Times New Roman"/>
              </w:rPr>
            </w:pPr>
            <w:r w:rsidRPr="00515919">
              <w:rPr>
                <w:rFonts w:ascii="Times New Roman" w:hAnsi="Times New Roman" w:cs="Times New Roman"/>
              </w:rPr>
              <w:t xml:space="preserve">Contabil </w:t>
            </w:r>
            <w:r w:rsidR="00845C07">
              <w:rPr>
                <w:rFonts w:ascii="Times New Roman" w:hAnsi="Times New Roman" w:cs="Times New Roman"/>
              </w:rPr>
              <w:t>Mihuț Adina</w:t>
            </w:r>
          </w:p>
          <w:p w:rsidR="00320B89" w:rsidRPr="00515919" w:rsidRDefault="00BB3CB6" w:rsidP="00320B89">
            <w:pPr>
              <w:spacing w:after="0" w:line="240" w:lineRule="auto"/>
              <w:rPr>
                <w:rFonts w:ascii="Times New Roman" w:hAnsi="Times New Roman" w:cs="Times New Roman"/>
              </w:rPr>
            </w:pPr>
            <w:r>
              <w:rPr>
                <w:rFonts w:ascii="Times New Roman" w:hAnsi="Times New Roman" w:cs="Times New Roman"/>
              </w:rPr>
              <w:t>Informatician</w:t>
            </w:r>
            <w:r w:rsidRPr="00515919">
              <w:rPr>
                <w:rFonts w:ascii="Times New Roman" w:hAnsi="Times New Roman" w:cs="Times New Roman"/>
              </w:rPr>
              <w:t xml:space="preserve"> </w:t>
            </w:r>
            <w:r w:rsidR="00320B89" w:rsidRPr="00515919">
              <w:rPr>
                <w:rFonts w:ascii="Times New Roman" w:hAnsi="Times New Roman" w:cs="Times New Roman"/>
              </w:rPr>
              <w:t>Encea Florin</w:t>
            </w:r>
          </w:p>
        </w:tc>
        <w:tc>
          <w:tcPr>
            <w:tcW w:w="588" w:type="pct"/>
            <w:tcMar>
              <w:top w:w="0" w:type="dxa"/>
              <w:left w:w="144" w:type="dxa"/>
              <w:bottom w:w="0" w:type="dxa"/>
              <w:right w:w="144" w:type="dxa"/>
            </w:tcMar>
            <w:vAlign w:val="center"/>
          </w:tcPr>
          <w:p w:rsidR="00320B89" w:rsidRPr="00515919" w:rsidRDefault="00320B89" w:rsidP="00320B89">
            <w:pPr>
              <w:spacing w:after="0" w:line="240" w:lineRule="auto"/>
              <w:jc w:val="center"/>
              <w:rPr>
                <w:rFonts w:ascii="Times New Roman" w:hAnsi="Times New Roman" w:cs="Times New Roman"/>
              </w:rPr>
            </w:pPr>
            <w:r w:rsidRPr="00515919">
              <w:rPr>
                <w:rFonts w:ascii="Times New Roman" w:hAnsi="Times New Roman" w:cs="Times New Roman"/>
              </w:rPr>
              <w:t>ISJ Sibiu</w:t>
            </w:r>
          </w:p>
          <w:p w:rsidR="00320B89" w:rsidRPr="00515919" w:rsidRDefault="00320B89" w:rsidP="00320B89">
            <w:pPr>
              <w:spacing w:after="0" w:line="240" w:lineRule="auto"/>
              <w:jc w:val="center"/>
              <w:rPr>
                <w:rFonts w:ascii="Times New Roman" w:hAnsi="Times New Roman" w:cs="Times New Roman"/>
              </w:rPr>
            </w:pPr>
            <w:r w:rsidRPr="00515919">
              <w:rPr>
                <w:rFonts w:ascii="Times New Roman" w:hAnsi="Times New Roman" w:cs="Times New Roman"/>
              </w:rPr>
              <w:t>Primăria Mediaș</w:t>
            </w:r>
          </w:p>
        </w:tc>
        <w:tc>
          <w:tcPr>
            <w:tcW w:w="628" w:type="pct"/>
            <w:tcMar>
              <w:top w:w="0" w:type="dxa"/>
              <w:left w:w="144" w:type="dxa"/>
              <w:bottom w:w="0" w:type="dxa"/>
              <w:right w:w="144" w:type="dxa"/>
            </w:tcMar>
            <w:vAlign w:val="center"/>
          </w:tcPr>
          <w:p w:rsidR="00320B89" w:rsidRPr="00515919" w:rsidRDefault="00320B89" w:rsidP="00845C07">
            <w:pPr>
              <w:spacing w:after="0" w:line="240" w:lineRule="auto"/>
              <w:rPr>
                <w:rFonts w:ascii="Times New Roman" w:hAnsi="Times New Roman" w:cs="Times New Roman"/>
              </w:rPr>
            </w:pPr>
          </w:p>
        </w:tc>
        <w:tc>
          <w:tcPr>
            <w:tcW w:w="466" w:type="pct"/>
            <w:gridSpan w:val="2"/>
            <w:tcMar>
              <w:top w:w="0" w:type="dxa"/>
              <w:left w:w="144" w:type="dxa"/>
              <w:bottom w:w="0" w:type="dxa"/>
              <w:right w:w="144" w:type="dxa"/>
            </w:tcMar>
            <w:vAlign w:val="center"/>
          </w:tcPr>
          <w:p w:rsidR="00320B89" w:rsidRPr="00515919" w:rsidRDefault="00320B89" w:rsidP="00320B89">
            <w:pPr>
              <w:spacing w:after="0" w:line="240" w:lineRule="auto"/>
              <w:jc w:val="center"/>
              <w:rPr>
                <w:rFonts w:ascii="Times New Roman" w:hAnsi="Times New Roman" w:cs="Times New Roman"/>
              </w:rPr>
            </w:pPr>
            <w:r w:rsidRPr="00515919">
              <w:rPr>
                <w:rFonts w:ascii="Times New Roman" w:hAnsi="Times New Roman" w:cs="Times New Roman"/>
              </w:rPr>
              <w:t>Accesare fonduri europene</w:t>
            </w:r>
          </w:p>
          <w:p w:rsidR="00320B89" w:rsidRPr="00515919" w:rsidRDefault="00320B89" w:rsidP="00320B89">
            <w:pPr>
              <w:spacing w:after="0" w:line="240" w:lineRule="auto"/>
              <w:jc w:val="center"/>
              <w:rPr>
                <w:rFonts w:ascii="Times New Roman" w:hAnsi="Times New Roman" w:cs="Times New Roman"/>
              </w:rPr>
            </w:pPr>
            <w:r w:rsidRPr="00515919">
              <w:rPr>
                <w:rFonts w:ascii="Times New Roman" w:hAnsi="Times New Roman" w:cs="Times New Roman"/>
              </w:rPr>
              <w:t>Primăria Mediaș,</w:t>
            </w:r>
          </w:p>
          <w:p w:rsidR="00320B89" w:rsidRPr="00515919" w:rsidRDefault="00320B89" w:rsidP="00320B89">
            <w:pPr>
              <w:spacing w:after="0" w:line="240" w:lineRule="auto"/>
              <w:jc w:val="center"/>
              <w:rPr>
                <w:rFonts w:ascii="Times New Roman" w:hAnsi="Times New Roman" w:cs="Times New Roman"/>
              </w:rPr>
            </w:pPr>
            <w:r w:rsidRPr="00515919">
              <w:rPr>
                <w:rFonts w:ascii="Times New Roman" w:hAnsi="Times New Roman" w:cs="Times New Roman"/>
              </w:rPr>
              <w:t>Venituri proprii</w:t>
            </w:r>
          </w:p>
          <w:p w:rsidR="00320B89" w:rsidRPr="00515919" w:rsidRDefault="00320B89" w:rsidP="00320B89">
            <w:pPr>
              <w:spacing w:after="0" w:line="240" w:lineRule="auto"/>
              <w:jc w:val="center"/>
              <w:rPr>
                <w:rFonts w:ascii="Times New Roman" w:hAnsi="Times New Roman" w:cs="Times New Roman"/>
              </w:rPr>
            </w:pPr>
          </w:p>
        </w:tc>
      </w:tr>
      <w:tr w:rsidR="00320B89" w:rsidRPr="00642A70" w:rsidTr="00320B89">
        <w:trPr>
          <w:trHeight w:val="754"/>
        </w:trPr>
        <w:tc>
          <w:tcPr>
            <w:tcW w:w="1071" w:type="pct"/>
            <w:tcMar>
              <w:top w:w="0" w:type="dxa"/>
              <w:left w:w="144" w:type="dxa"/>
              <w:bottom w:w="0" w:type="dxa"/>
              <w:right w:w="144" w:type="dxa"/>
            </w:tcMar>
            <w:vAlign w:val="center"/>
          </w:tcPr>
          <w:p w:rsidR="00320B89" w:rsidRPr="00515919" w:rsidRDefault="00320B89" w:rsidP="00320B89">
            <w:pPr>
              <w:spacing w:after="0" w:line="240" w:lineRule="auto"/>
              <w:jc w:val="both"/>
              <w:rPr>
                <w:rFonts w:ascii="Times New Roman" w:hAnsi="Times New Roman" w:cs="Times New Roman"/>
              </w:rPr>
            </w:pPr>
            <w:r w:rsidRPr="00515919">
              <w:rPr>
                <w:rFonts w:ascii="Times New Roman" w:hAnsi="Times New Roman" w:cs="Times New Roman"/>
              </w:rPr>
              <w:lastRenderedPageBreak/>
              <w:t>2. Evaluarea necesarului de dotare cu echipamente și adoptarea unui plan de acțiune corelat cu</w:t>
            </w:r>
          </w:p>
          <w:p w:rsidR="00320B89" w:rsidRPr="00515919" w:rsidRDefault="00320B89" w:rsidP="00320B89">
            <w:pPr>
              <w:spacing w:after="0" w:line="240" w:lineRule="auto"/>
              <w:jc w:val="both"/>
              <w:rPr>
                <w:rFonts w:ascii="Times New Roman" w:hAnsi="Times New Roman" w:cs="Times New Roman"/>
              </w:rPr>
            </w:pPr>
            <w:r w:rsidRPr="00515919">
              <w:rPr>
                <w:rFonts w:ascii="Times New Roman" w:hAnsi="Times New Roman" w:cs="Times New Roman"/>
              </w:rPr>
              <w:t>strategia ofertei pe termen lung</w:t>
            </w:r>
          </w:p>
        </w:tc>
        <w:tc>
          <w:tcPr>
            <w:tcW w:w="909" w:type="pct"/>
            <w:tcMar>
              <w:top w:w="0" w:type="dxa"/>
              <w:left w:w="144" w:type="dxa"/>
              <w:bottom w:w="0" w:type="dxa"/>
              <w:right w:w="144" w:type="dxa"/>
            </w:tcMar>
            <w:vAlign w:val="center"/>
          </w:tcPr>
          <w:p w:rsidR="00320B89" w:rsidRPr="00515919" w:rsidRDefault="00320B89" w:rsidP="00320B89">
            <w:pPr>
              <w:spacing w:after="0" w:line="240" w:lineRule="auto"/>
              <w:jc w:val="both"/>
              <w:rPr>
                <w:rFonts w:ascii="Times New Roman" w:hAnsi="Times New Roman" w:cs="Times New Roman"/>
              </w:rPr>
            </w:pPr>
            <w:r w:rsidRPr="00515919">
              <w:rPr>
                <w:rFonts w:ascii="Times New Roman" w:hAnsi="Times New Roman" w:cs="Times New Roman"/>
              </w:rPr>
              <w:t>Listă cu necesarul de dotare cu echipamente</w:t>
            </w:r>
          </w:p>
          <w:p w:rsidR="00320B89" w:rsidRPr="00515919" w:rsidRDefault="00320B89" w:rsidP="00320B89">
            <w:pPr>
              <w:spacing w:after="0" w:line="240" w:lineRule="auto"/>
              <w:jc w:val="both"/>
              <w:rPr>
                <w:rFonts w:ascii="Times New Roman" w:hAnsi="Times New Roman" w:cs="Times New Roman"/>
              </w:rPr>
            </w:pPr>
            <w:r w:rsidRPr="00515919">
              <w:rPr>
                <w:rFonts w:ascii="Times New Roman" w:hAnsi="Times New Roman" w:cs="Times New Roman"/>
              </w:rPr>
              <w:t>(bănci,</w:t>
            </w:r>
            <w:r w:rsidR="00290D83">
              <w:rPr>
                <w:rFonts w:ascii="Times New Roman" w:hAnsi="Times New Roman" w:cs="Times New Roman"/>
              </w:rPr>
              <w:t xml:space="preserve"> scaune</w:t>
            </w:r>
            <w:r w:rsidRPr="00515919">
              <w:rPr>
                <w:rFonts w:ascii="Times New Roman" w:hAnsi="Times New Roman" w:cs="Times New Roman"/>
              </w:rPr>
              <w:t>, materiale cabinet estetică)</w:t>
            </w:r>
          </w:p>
        </w:tc>
        <w:tc>
          <w:tcPr>
            <w:tcW w:w="642" w:type="pct"/>
            <w:tcMar>
              <w:top w:w="0" w:type="dxa"/>
              <w:left w:w="144" w:type="dxa"/>
              <w:bottom w:w="0" w:type="dxa"/>
              <w:right w:w="144" w:type="dxa"/>
            </w:tcMar>
            <w:vAlign w:val="center"/>
          </w:tcPr>
          <w:p w:rsidR="00320B89" w:rsidRPr="00515919" w:rsidRDefault="00290D83" w:rsidP="00320B89">
            <w:pPr>
              <w:spacing w:after="0" w:line="240" w:lineRule="auto"/>
              <w:jc w:val="center"/>
              <w:rPr>
                <w:rFonts w:ascii="Times New Roman" w:hAnsi="Times New Roman" w:cs="Times New Roman"/>
              </w:rPr>
            </w:pPr>
            <w:r>
              <w:rPr>
                <w:rFonts w:ascii="Times New Roman" w:hAnsi="Times New Roman" w:cs="Times New Roman"/>
              </w:rPr>
              <w:t>Octombrie 2022</w:t>
            </w:r>
          </w:p>
        </w:tc>
        <w:tc>
          <w:tcPr>
            <w:tcW w:w="696" w:type="pct"/>
            <w:tcMar>
              <w:top w:w="0" w:type="dxa"/>
              <w:left w:w="144" w:type="dxa"/>
              <w:bottom w:w="0" w:type="dxa"/>
              <w:right w:w="144" w:type="dxa"/>
            </w:tcMar>
            <w:vAlign w:val="center"/>
          </w:tcPr>
          <w:p w:rsidR="00320B89" w:rsidRPr="00515919" w:rsidRDefault="00320B89" w:rsidP="00320B89">
            <w:pPr>
              <w:spacing w:after="0" w:line="240" w:lineRule="auto"/>
              <w:jc w:val="center"/>
              <w:rPr>
                <w:rFonts w:ascii="Times New Roman" w:hAnsi="Times New Roman" w:cs="Times New Roman"/>
              </w:rPr>
            </w:pPr>
            <w:r w:rsidRPr="00515919">
              <w:rPr>
                <w:rFonts w:ascii="Times New Roman" w:hAnsi="Times New Roman" w:cs="Times New Roman"/>
              </w:rPr>
              <w:t>Echipa managerială,</w:t>
            </w:r>
          </w:p>
          <w:p w:rsidR="00320B89" w:rsidRPr="00515919" w:rsidRDefault="00320B89" w:rsidP="00320B89">
            <w:pPr>
              <w:spacing w:after="0" w:line="240" w:lineRule="auto"/>
              <w:jc w:val="center"/>
              <w:rPr>
                <w:rFonts w:ascii="Times New Roman" w:hAnsi="Times New Roman" w:cs="Times New Roman"/>
              </w:rPr>
            </w:pPr>
            <w:r w:rsidRPr="00515919">
              <w:rPr>
                <w:rFonts w:ascii="Times New Roman" w:hAnsi="Times New Roman" w:cs="Times New Roman"/>
              </w:rPr>
              <w:t>cadre didactice cultură tehnică</w:t>
            </w:r>
          </w:p>
        </w:tc>
        <w:tc>
          <w:tcPr>
            <w:tcW w:w="588" w:type="pct"/>
            <w:tcMar>
              <w:top w:w="0" w:type="dxa"/>
              <w:left w:w="144" w:type="dxa"/>
              <w:bottom w:w="0" w:type="dxa"/>
              <w:right w:w="144" w:type="dxa"/>
            </w:tcMar>
            <w:vAlign w:val="center"/>
          </w:tcPr>
          <w:p w:rsidR="00320B89" w:rsidRPr="00515919" w:rsidRDefault="00320B89" w:rsidP="00320B89">
            <w:pPr>
              <w:spacing w:after="0" w:line="240" w:lineRule="auto"/>
              <w:jc w:val="center"/>
              <w:rPr>
                <w:rFonts w:ascii="Times New Roman" w:hAnsi="Times New Roman" w:cs="Times New Roman"/>
              </w:rPr>
            </w:pPr>
            <w:r w:rsidRPr="00515919">
              <w:rPr>
                <w:rFonts w:ascii="Times New Roman" w:hAnsi="Times New Roman" w:cs="Times New Roman"/>
              </w:rPr>
              <w:t>Licee din ÎPT</w:t>
            </w:r>
          </w:p>
          <w:p w:rsidR="00320B89" w:rsidRPr="00515919" w:rsidRDefault="00320B89" w:rsidP="00320B89">
            <w:pPr>
              <w:spacing w:after="0" w:line="240" w:lineRule="auto"/>
              <w:jc w:val="center"/>
              <w:rPr>
                <w:rFonts w:ascii="Times New Roman" w:hAnsi="Times New Roman" w:cs="Times New Roman"/>
              </w:rPr>
            </w:pPr>
            <w:r w:rsidRPr="00515919">
              <w:rPr>
                <w:rFonts w:ascii="Times New Roman" w:hAnsi="Times New Roman" w:cs="Times New Roman"/>
              </w:rPr>
              <w:t>Agenți economici parteneri</w:t>
            </w:r>
          </w:p>
        </w:tc>
        <w:tc>
          <w:tcPr>
            <w:tcW w:w="628" w:type="pct"/>
            <w:tcMar>
              <w:top w:w="0" w:type="dxa"/>
              <w:left w:w="144" w:type="dxa"/>
              <w:bottom w:w="0" w:type="dxa"/>
              <w:right w:w="144" w:type="dxa"/>
            </w:tcMar>
            <w:vAlign w:val="center"/>
          </w:tcPr>
          <w:p w:rsidR="00320B89" w:rsidRPr="00515919" w:rsidRDefault="00320B89" w:rsidP="00320B89">
            <w:pPr>
              <w:spacing w:after="0" w:line="240" w:lineRule="auto"/>
              <w:jc w:val="center"/>
              <w:rPr>
                <w:rFonts w:ascii="Times New Roman" w:hAnsi="Times New Roman" w:cs="Times New Roman"/>
              </w:rPr>
            </w:pPr>
            <w:r w:rsidRPr="00515919">
              <w:rPr>
                <w:rFonts w:ascii="Times New Roman" w:hAnsi="Times New Roman" w:cs="Times New Roman"/>
              </w:rPr>
              <w:t>50 lei</w:t>
            </w:r>
          </w:p>
        </w:tc>
        <w:tc>
          <w:tcPr>
            <w:tcW w:w="466" w:type="pct"/>
            <w:gridSpan w:val="2"/>
            <w:tcMar>
              <w:top w:w="0" w:type="dxa"/>
              <w:left w:w="144" w:type="dxa"/>
              <w:bottom w:w="0" w:type="dxa"/>
              <w:right w:w="144" w:type="dxa"/>
            </w:tcMar>
            <w:vAlign w:val="center"/>
          </w:tcPr>
          <w:p w:rsidR="00320B89" w:rsidRPr="00515919" w:rsidRDefault="00320B89" w:rsidP="00320B89">
            <w:pPr>
              <w:spacing w:after="0" w:line="240" w:lineRule="auto"/>
              <w:jc w:val="center"/>
              <w:rPr>
                <w:rFonts w:ascii="Times New Roman" w:hAnsi="Times New Roman" w:cs="Times New Roman"/>
              </w:rPr>
            </w:pPr>
            <w:r w:rsidRPr="00515919">
              <w:rPr>
                <w:rFonts w:ascii="Times New Roman" w:hAnsi="Times New Roman" w:cs="Times New Roman"/>
              </w:rPr>
              <w:t>Accesare fonduri europene</w:t>
            </w:r>
          </w:p>
          <w:p w:rsidR="00320B89" w:rsidRPr="00515919" w:rsidRDefault="00320B89" w:rsidP="00320B89">
            <w:pPr>
              <w:spacing w:after="0" w:line="240" w:lineRule="auto"/>
              <w:jc w:val="center"/>
              <w:rPr>
                <w:rFonts w:ascii="Times New Roman" w:hAnsi="Times New Roman" w:cs="Times New Roman"/>
              </w:rPr>
            </w:pPr>
            <w:r w:rsidRPr="00515919">
              <w:rPr>
                <w:rFonts w:ascii="Times New Roman" w:hAnsi="Times New Roman" w:cs="Times New Roman"/>
              </w:rPr>
              <w:t>Primăria Mediaș</w:t>
            </w:r>
          </w:p>
          <w:p w:rsidR="00320B89" w:rsidRPr="00515919" w:rsidRDefault="00320B89" w:rsidP="00320B89">
            <w:pPr>
              <w:spacing w:after="0" w:line="240" w:lineRule="auto"/>
              <w:jc w:val="center"/>
              <w:rPr>
                <w:rFonts w:ascii="Times New Roman" w:hAnsi="Times New Roman" w:cs="Times New Roman"/>
              </w:rPr>
            </w:pPr>
          </w:p>
        </w:tc>
      </w:tr>
      <w:tr w:rsidR="00320B89" w:rsidRPr="00642A70" w:rsidTr="00320B89">
        <w:trPr>
          <w:trHeight w:val="141"/>
        </w:trPr>
        <w:tc>
          <w:tcPr>
            <w:tcW w:w="1071" w:type="pct"/>
            <w:tcMar>
              <w:top w:w="0" w:type="dxa"/>
              <w:left w:w="144" w:type="dxa"/>
              <w:bottom w:w="0" w:type="dxa"/>
              <w:right w:w="144" w:type="dxa"/>
            </w:tcMar>
            <w:vAlign w:val="center"/>
          </w:tcPr>
          <w:p w:rsidR="00320B89" w:rsidRPr="00515919" w:rsidRDefault="00320B89" w:rsidP="00320B89">
            <w:pPr>
              <w:spacing w:after="0" w:line="240" w:lineRule="auto"/>
              <w:jc w:val="both"/>
              <w:rPr>
                <w:rFonts w:ascii="Times New Roman" w:hAnsi="Times New Roman" w:cs="Times New Roman"/>
              </w:rPr>
            </w:pPr>
            <w:r w:rsidRPr="00515919">
              <w:rPr>
                <w:rFonts w:ascii="Times New Roman" w:hAnsi="Times New Roman" w:cs="Times New Roman"/>
              </w:rPr>
              <w:t>3. Evaluarea costurilor și identificarea tuturor surselor de finanțare care pot fi accesate</w:t>
            </w:r>
          </w:p>
        </w:tc>
        <w:tc>
          <w:tcPr>
            <w:tcW w:w="909" w:type="pct"/>
            <w:tcMar>
              <w:top w:w="0" w:type="dxa"/>
              <w:left w:w="144" w:type="dxa"/>
              <w:bottom w:w="0" w:type="dxa"/>
              <w:right w:w="144" w:type="dxa"/>
            </w:tcMar>
            <w:vAlign w:val="center"/>
          </w:tcPr>
          <w:p w:rsidR="00320B89" w:rsidRPr="00515919" w:rsidRDefault="00320B89" w:rsidP="00320B89">
            <w:pPr>
              <w:spacing w:after="0" w:line="240" w:lineRule="auto"/>
              <w:jc w:val="both"/>
              <w:rPr>
                <w:rFonts w:ascii="Times New Roman" w:hAnsi="Times New Roman" w:cs="Times New Roman"/>
              </w:rPr>
            </w:pPr>
          </w:p>
        </w:tc>
        <w:tc>
          <w:tcPr>
            <w:tcW w:w="642" w:type="pct"/>
            <w:tcMar>
              <w:top w:w="0" w:type="dxa"/>
              <w:left w:w="144" w:type="dxa"/>
              <w:bottom w:w="0" w:type="dxa"/>
              <w:right w:w="144" w:type="dxa"/>
            </w:tcMar>
            <w:vAlign w:val="center"/>
          </w:tcPr>
          <w:p w:rsidR="00320B89" w:rsidRPr="00515919" w:rsidRDefault="00290D83" w:rsidP="00320B89">
            <w:pPr>
              <w:spacing w:after="0" w:line="240" w:lineRule="auto"/>
              <w:jc w:val="center"/>
              <w:rPr>
                <w:rFonts w:ascii="Times New Roman" w:hAnsi="Times New Roman" w:cs="Times New Roman"/>
              </w:rPr>
            </w:pPr>
            <w:r>
              <w:rPr>
                <w:rFonts w:ascii="Times New Roman" w:hAnsi="Times New Roman" w:cs="Times New Roman"/>
              </w:rPr>
              <w:t>Decembrie 2022</w:t>
            </w:r>
          </w:p>
        </w:tc>
        <w:tc>
          <w:tcPr>
            <w:tcW w:w="696" w:type="pct"/>
            <w:tcMar>
              <w:top w:w="0" w:type="dxa"/>
              <w:left w:w="144" w:type="dxa"/>
              <w:bottom w:w="0" w:type="dxa"/>
              <w:right w:w="144" w:type="dxa"/>
            </w:tcMar>
            <w:vAlign w:val="center"/>
          </w:tcPr>
          <w:p w:rsidR="00320B89" w:rsidRPr="00515919" w:rsidRDefault="00320B89" w:rsidP="00320B89">
            <w:pPr>
              <w:spacing w:after="0" w:line="240" w:lineRule="auto"/>
              <w:jc w:val="center"/>
              <w:rPr>
                <w:rFonts w:ascii="Times New Roman" w:hAnsi="Times New Roman" w:cs="Times New Roman"/>
              </w:rPr>
            </w:pPr>
            <w:r w:rsidRPr="00515919">
              <w:rPr>
                <w:rFonts w:ascii="Times New Roman" w:hAnsi="Times New Roman" w:cs="Times New Roman"/>
              </w:rPr>
              <w:t>Echipa managerială,</w:t>
            </w:r>
          </w:p>
          <w:p w:rsidR="00320B89" w:rsidRPr="00515919" w:rsidRDefault="00320B89" w:rsidP="00320B89">
            <w:pPr>
              <w:spacing w:after="0" w:line="240" w:lineRule="auto"/>
              <w:jc w:val="center"/>
              <w:rPr>
                <w:rFonts w:ascii="Times New Roman" w:hAnsi="Times New Roman" w:cs="Times New Roman"/>
              </w:rPr>
            </w:pPr>
            <w:r>
              <w:rPr>
                <w:rFonts w:ascii="Times New Roman" w:hAnsi="Times New Roman" w:cs="Times New Roman"/>
              </w:rPr>
              <w:t>C</w:t>
            </w:r>
            <w:r w:rsidR="00290D83">
              <w:rPr>
                <w:rFonts w:ascii="Times New Roman" w:hAnsi="Times New Roman" w:cs="Times New Roman"/>
              </w:rPr>
              <w:t xml:space="preserve">ontabil </w:t>
            </w:r>
          </w:p>
          <w:p w:rsidR="00290D83" w:rsidRPr="00515919" w:rsidRDefault="00290D83" w:rsidP="00290D83">
            <w:pPr>
              <w:spacing w:after="0" w:line="240" w:lineRule="auto"/>
              <w:jc w:val="center"/>
              <w:rPr>
                <w:rFonts w:ascii="Times New Roman" w:hAnsi="Times New Roman" w:cs="Times New Roman"/>
              </w:rPr>
            </w:pPr>
            <w:r>
              <w:rPr>
                <w:rFonts w:ascii="Times New Roman" w:hAnsi="Times New Roman" w:cs="Times New Roman"/>
              </w:rPr>
              <w:t>Mihuț Adina</w:t>
            </w:r>
          </w:p>
          <w:p w:rsidR="00320B89" w:rsidRPr="00515919" w:rsidRDefault="00320B89" w:rsidP="00320B89">
            <w:pPr>
              <w:spacing w:after="0" w:line="240" w:lineRule="auto"/>
              <w:jc w:val="center"/>
              <w:rPr>
                <w:rFonts w:ascii="Times New Roman" w:hAnsi="Times New Roman" w:cs="Times New Roman"/>
              </w:rPr>
            </w:pPr>
          </w:p>
        </w:tc>
        <w:tc>
          <w:tcPr>
            <w:tcW w:w="588" w:type="pct"/>
            <w:tcMar>
              <w:top w:w="0" w:type="dxa"/>
              <w:left w:w="144" w:type="dxa"/>
              <w:bottom w:w="0" w:type="dxa"/>
              <w:right w:w="144" w:type="dxa"/>
            </w:tcMar>
            <w:vAlign w:val="center"/>
          </w:tcPr>
          <w:p w:rsidR="00320B89" w:rsidRPr="00515919" w:rsidRDefault="00320B89" w:rsidP="00320B89">
            <w:pPr>
              <w:spacing w:after="0" w:line="240" w:lineRule="auto"/>
              <w:jc w:val="center"/>
              <w:rPr>
                <w:rFonts w:ascii="Times New Roman" w:hAnsi="Times New Roman" w:cs="Times New Roman"/>
              </w:rPr>
            </w:pPr>
            <w:r w:rsidRPr="00515919">
              <w:rPr>
                <w:rFonts w:ascii="Times New Roman" w:hAnsi="Times New Roman" w:cs="Times New Roman"/>
              </w:rPr>
              <w:t>Agenți economici parteneri</w:t>
            </w:r>
          </w:p>
          <w:p w:rsidR="00320B89" w:rsidRPr="00515919" w:rsidRDefault="00320B89" w:rsidP="00320B89">
            <w:pPr>
              <w:spacing w:after="0" w:line="240" w:lineRule="auto"/>
              <w:jc w:val="center"/>
              <w:rPr>
                <w:rFonts w:ascii="Times New Roman" w:hAnsi="Times New Roman" w:cs="Times New Roman"/>
              </w:rPr>
            </w:pPr>
            <w:r w:rsidRPr="00515919">
              <w:rPr>
                <w:rFonts w:ascii="Times New Roman" w:hAnsi="Times New Roman" w:cs="Times New Roman"/>
              </w:rPr>
              <w:t>ISJ Sibiu</w:t>
            </w:r>
          </w:p>
        </w:tc>
        <w:tc>
          <w:tcPr>
            <w:tcW w:w="628" w:type="pct"/>
            <w:tcMar>
              <w:top w:w="0" w:type="dxa"/>
              <w:left w:w="144" w:type="dxa"/>
              <w:bottom w:w="0" w:type="dxa"/>
              <w:right w:w="144" w:type="dxa"/>
            </w:tcMar>
            <w:vAlign w:val="center"/>
          </w:tcPr>
          <w:p w:rsidR="00320B89" w:rsidRPr="00515919" w:rsidRDefault="00320B89" w:rsidP="00320B89">
            <w:pPr>
              <w:spacing w:after="0" w:line="240" w:lineRule="auto"/>
              <w:jc w:val="center"/>
              <w:rPr>
                <w:rFonts w:ascii="Times New Roman" w:hAnsi="Times New Roman" w:cs="Times New Roman"/>
              </w:rPr>
            </w:pPr>
            <w:r w:rsidRPr="00515919">
              <w:rPr>
                <w:rFonts w:ascii="Times New Roman" w:hAnsi="Times New Roman" w:cs="Times New Roman"/>
              </w:rPr>
              <w:t>50 lei</w:t>
            </w:r>
          </w:p>
        </w:tc>
        <w:tc>
          <w:tcPr>
            <w:tcW w:w="466" w:type="pct"/>
            <w:gridSpan w:val="2"/>
            <w:tcMar>
              <w:top w:w="0" w:type="dxa"/>
              <w:left w:w="144" w:type="dxa"/>
              <w:bottom w:w="0" w:type="dxa"/>
              <w:right w:w="144" w:type="dxa"/>
            </w:tcMar>
            <w:vAlign w:val="center"/>
          </w:tcPr>
          <w:p w:rsidR="00320B89" w:rsidRPr="00515919" w:rsidRDefault="00320B89" w:rsidP="00320B89">
            <w:pPr>
              <w:spacing w:after="0" w:line="240" w:lineRule="auto"/>
              <w:jc w:val="center"/>
              <w:rPr>
                <w:rFonts w:ascii="Times New Roman" w:hAnsi="Times New Roman" w:cs="Times New Roman"/>
              </w:rPr>
            </w:pPr>
            <w:r w:rsidRPr="00515919">
              <w:rPr>
                <w:rFonts w:ascii="Times New Roman" w:hAnsi="Times New Roman" w:cs="Times New Roman"/>
              </w:rPr>
              <w:t>Accesare fonduri europene</w:t>
            </w:r>
          </w:p>
          <w:p w:rsidR="00320B89" w:rsidRPr="00515919" w:rsidRDefault="00320B89" w:rsidP="00320B89">
            <w:pPr>
              <w:spacing w:after="0" w:line="240" w:lineRule="auto"/>
              <w:jc w:val="center"/>
              <w:rPr>
                <w:rFonts w:ascii="Times New Roman" w:hAnsi="Times New Roman" w:cs="Times New Roman"/>
              </w:rPr>
            </w:pPr>
            <w:r w:rsidRPr="00515919">
              <w:rPr>
                <w:rFonts w:ascii="Times New Roman" w:hAnsi="Times New Roman" w:cs="Times New Roman"/>
              </w:rPr>
              <w:t>Primăria Mediaș</w:t>
            </w:r>
          </w:p>
          <w:p w:rsidR="00320B89" w:rsidRPr="00515919" w:rsidRDefault="00320B89" w:rsidP="00320B89">
            <w:pPr>
              <w:spacing w:after="0" w:line="240" w:lineRule="auto"/>
              <w:jc w:val="center"/>
              <w:rPr>
                <w:rFonts w:ascii="Times New Roman" w:hAnsi="Times New Roman" w:cs="Times New Roman"/>
              </w:rPr>
            </w:pPr>
          </w:p>
        </w:tc>
      </w:tr>
      <w:tr w:rsidR="00320B89" w:rsidRPr="00642A70" w:rsidTr="00320B89">
        <w:trPr>
          <w:trHeight w:val="528"/>
        </w:trPr>
        <w:tc>
          <w:tcPr>
            <w:tcW w:w="1071" w:type="pct"/>
            <w:tcMar>
              <w:top w:w="0" w:type="dxa"/>
              <w:left w:w="144" w:type="dxa"/>
              <w:bottom w:w="0" w:type="dxa"/>
              <w:right w:w="144" w:type="dxa"/>
            </w:tcMar>
            <w:vAlign w:val="center"/>
          </w:tcPr>
          <w:p w:rsidR="00320B89" w:rsidRPr="00515919" w:rsidRDefault="00320B89" w:rsidP="00320B89">
            <w:pPr>
              <w:spacing w:after="0" w:line="240" w:lineRule="auto"/>
              <w:jc w:val="both"/>
              <w:rPr>
                <w:rFonts w:ascii="Times New Roman" w:hAnsi="Times New Roman" w:cs="Times New Roman"/>
              </w:rPr>
            </w:pPr>
            <w:r w:rsidRPr="00515919">
              <w:rPr>
                <w:rFonts w:ascii="Times New Roman" w:hAnsi="Times New Roman" w:cs="Times New Roman"/>
              </w:rPr>
              <w:t>4.Pregătirea documentației tehnice necesare</w:t>
            </w:r>
          </w:p>
        </w:tc>
        <w:tc>
          <w:tcPr>
            <w:tcW w:w="909" w:type="pct"/>
            <w:tcMar>
              <w:top w:w="0" w:type="dxa"/>
              <w:left w:w="144" w:type="dxa"/>
              <w:bottom w:w="0" w:type="dxa"/>
              <w:right w:w="144" w:type="dxa"/>
            </w:tcMar>
            <w:vAlign w:val="center"/>
          </w:tcPr>
          <w:p w:rsidR="00320B89" w:rsidRPr="00515919" w:rsidRDefault="00290D83" w:rsidP="00320B89">
            <w:pPr>
              <w:spacing w:after="0" w:line="240" w:lineRule="auto"/>
              <w:jc w:val="both"/>
              <w:rPr>
                <w:rFonts w:ascii="Times New Roman" w:hAnsi="Times New Roman" w:cs="Times New Roman"/>
              </w:rPr>
            </w:pPr>
            <w:r>
              <w:rPr>
                <w:rFonts w:ascii="Times New Roman" w:hAnsi="Times New Roman" w:cs="Times New Roman"/>
              </w:rPr>
              <w:t>Studii de fezabilitate</w:t>
            </w:r>
          </w:p>
          <w:p w:rsidR="00320B89" w:rsidRPr="00515919" w:rsidRDefault="00320B89" w:rsidP="00290D83">
            <w:pPr>
              <w:spacing w:after="0" w:line="240" w:lineRule="auto"/>
              <w:jc w:val="both"/>
              <w:rPr>
                <w:rFonts w:ascii="Times New Roman" w:hAnsi="Times New Roman" w:cs="Times New Roman"/>
              </w:rPr>
            </w:pPr>
          </w:p>
        </w:tc>
        <w:tc>
          <w:tcPr>
            <w:tcW w:w="642" w:type="pct"/>
            <w:tcMar>
              <w:top w:w="0" w:type="dxa"/>
              <w:left w:w="144" w:type="dxa"/>
              <w:bottom w:w="0" w:type="dxa"/>
              <w:right w:w="144" w:type="dxa"/>
            </w:tcMar>
            <w:vAlign w:val="center"/>
          </w:tcPr>
          <w:p w:rsidR="00320B89" w:rsidRPr="00515919" w:rsidRDefault="00290D83" w:rsidP="00320B89">
            <w:pPr>
              <w:spacing w:after="0" w:line="240" w:lineRule="auto"/>
              <w:jc w:val="center"/>
              <w:rPr>
                <w:rFonts w:ascii="Times New Roman" w:hAnsi="Times New Roman" w:cs="Times New Roman"/>
              </w:rPr>
            </w:pPr>
            <w:r>
              <w:rPr>
                <w:rFonts w:ascii="Times New Roman" w:hAnsi="Times New Roman" w:cs="Times New Roman"/>
              </w:rPr>
              <w:t>Ianuarie 2023</w:t>
            </w:r>
          </w:p>
        </w:tc>
        <w:tc>
          <w:tcPr>
            <w:tcW w:w="696" w:type="pct"/>
            <w:tcMar>
              <w:top w:w="0" w:type="dxa"/>
              <w:left w:w="144" w:type="dxa"/>
              <w:bottom w:w="0" w:type="dxa"/>
              <w:right w:w="144" w:type="dxa"/>
            </w:tcMar>
            <w:vAlign w:val="center"/>
          </w:tcPr>
          <w:p w:rsidR="00320B89" w:rsidRPr="00515919" w:rsidRDefault="00320B89" w:rsidP="00320B89">
            <w:pPr>
              <w:spacing w:after="0" w:line="240" w:lineRule="auto"/>
              <w:jc w:val="center"/>
              <w:rPr>
                <w:rFonts w:ascii="Times New Roman" w:hAnsi="Times New Roman" w:cs="Times New Roman"/>
              </w:rPr>
            </w:pPr>
            <w:r w:rsidRPr="00515919">
              <w:rPr>
                <w:rFonts w:ascii="Times New Roman" w:hAnsi="Times New Roman" w:cs="Times New Roman"/>
              </w:rPr>
              <w:t>Echipa managerială,</w:t>
            </w:r>
          </w:p>
          <w:p w:rsidR="00320B89" w:rsidRPr="00515919" w:rsidRDefault="00320B89" w:rsidP="00320B89">
            <w:pPr>
              <w:spacing w:after="0" w:line="240" w:lineRule="auto"/>
              <w:jc w:val="center"/>
              <w:rPr>
                <w:rFonts w:ascii="Times New Roman" w:hAnsi="Times New Roman" w:cs="Times New Roman"/>
              </w:rPr>
            </w:pPr>
            <w:r>
              <w:rPr>
                <w:rFonts w:ascii="Times New Roman" w:hAnsi="Times New Roman" w:cs="Times New Roman"/>
              </w:rPr>
              <w:t>C</w:t>
            </w:r>
            <w:r w:rsidR="00290D83">
              <w:rPr>
                <w:rFonts w:ascii="Times New Roman" w:hAnsi="Times New Roman" w:cs="Times New Roman"/>
              </w:rPr>
              <w:t xml:space="preserve">ontabil </w:t>
            </w:r>
          </w:p>
          <w:p w:rsidR="00290D83" w:rsidRPr="00515919" w:rsidRDefault="00290D83" w:rsidP="00290D83">
            <w:pPr>
              <w:spacing w:after="0" w:line="240" w:lineRule="auto"/>
              <w:jc w:val="center"/>
              <w:rPr>
                <w:rFonts w:ascii="Times New Roman" w:hAnsi="Times New Roman" w:cs="Times New Roman"/>
              </w:rPr>
            </w:pPr>
            <w:r>
              <w:rPr>
                <w:rFonts w:ascii="Times New Roman" w:hAnsi="Times New Roman" w:cs="Times New Roman"/>
              </w:rPr>
              <w:t>Mihuț Adina</w:t>
            </w:r>
          </w:p>
          <w:p w:rsidR="00320B89" w:rsidRPr="00515919" w:rsidRDefault="00BB3CB6" w:rsidP="00320B89">
            <w:pPr>
              <w:spacing w:after="0" w:line="240" w:lineRule="auto"/>
              <w:jc w:val="center"/>
              <w:rPr>
                <w:rFonts w:ascii="Times New Roman" w:hAnsi="Times New Roman" w:cs="Times New Roman"/>
              </w:rPr>
            </w:pPr>
            <w:r>
              <w:rPr>
                <w:rFonts w:ascii="Times New Roman" w:hAnsi="Times New Roman" w:cs="Times New Roman"/>
              </w:rPr>
              <w:t>Informatician</w:t>
            </w:r>
            <w:r w:rsidR="00320B89" w:rsidRPr="00515919">
              <w:rPr>
                <w:rFonts w:ascii="Times New Roman" w:hAnsi="Times New Roman" w:cs="Times New Roman"/>
              </w:rPr>
              <w:t xml:space="preserve"> Encea Florin</w:t>
            </w:r>
          </w:p>
        </w:tc>
        <w:tc>
          <w:tcPr>
            <w:tcW w:w="588" w:type="pct"/>
            <w:tcMar>
              <w:top w:w="0" w:type="dxa"/>
              <w:left w:w="144" w:type="dxa"/>
              <w:bottom w:w="0" w:type="dxa"/>
              <w:right w:w="144" w:type="dxa"/>
            </w:tcMar>
            <w:vAlign w:val="center"/>
          </w:tcPr>
          <w:p w:rsidR="00320B89" w:rsidRPr="00515919" w:rsidRDefault="00320B89" w:rsidP="00320B89">
            <w:pPr>
              <w:spacing w:after="0" w:line="240" w:lineRule="auto"/>
              <w:jc w:val="center"/>
              <w:rPr>
                <w:rFonts w:ascii="Times New Roman" w:hAnsi="Times New Roman" w:cs="Times New Roman"/>
              </w:rPr>
            </w:pPr>
            <w:r w:rsidRPr="00515919">
              <w:rPr>
                <w:rFonts w:ascii="Times New Roman" w:hAnsi="Times New Roman" w:cs="Times New Roman"/>
              </w:rPr>
              <w:t>Primăria Mediaș</w:t>
            </w:r>
          </w:p>
        </w:tc>
        <w:tc>
          <w:tcPr>
            <w:tcW w:w="628" w:type="pct"/>
            <w:tcMar>
              <w:top w:w="0" w:type="dxa"/>
              <w:left w:w="144" w:type="dxa"/>
              <w:bottom w:w="0" w:type="dxa"/>
              <w:right w:w="144" w:type="dxa"/>
            </w:tcMar>
            <w:vAlign w:val="center"/>
          </w:tcPr>
          <w:p w:rsidR="00320B89" w:rsidRPr="00515919" w:rsidRDefault="00320B89" w:rsidP="00320B89">
            <w:pPr>
              <w:spacing w:after="0" w:line="240" w:lineRule="auto"/>
              <w:jc w:val="center"/>
              <w:rPr>
                <w:rFonts w:ascii="Times New Roman" w:hAnsi="Times New Roman" w:cs="Times New Roman"/>
              </w:rPr>
            </w:pPr>
          </w:p>
        </w:tc>
        <w:tc>
          <w:tcPr>
            <w:tcW w:w="466" w:type="pct"/>
            <w:gridSpan w:val="2"/>
            <w:tcMar>
              <w:top w:w="0" w:type="dxa"/>
              <w:left w:w="144" w:type="dxa"/>
              <w:bottom w:w="0" w:type="dxa"/>
              <w:right w:w="144" w:type="dxa"/>
            </w:tcMar>
            <w:vAlign w:val="center"/>
          </w:tcPr>
          <w:p w:rsidR="00320B89" w:rsidRPr="00515919" w:rsidRDefault="00320B89" w:rsidP="00320B89">
            <w:pPr>
              <w:spacing w:after="0" w:line="240" w:lineRule="auto"/>
              <w:jc w:val="center"/>
              <w:rPr>
                <w:rFonts w:ascii="Times New Roman" w:hAnsi="Times New Roman" w:cs="Times New Roman"/>
              </w:rPr>
            </w:pPr>
            <w:r w:rsidRPr="00515919">
              <w:rPr>
                <w:rFonts w:ascii="Times New Roman" w:hAnsi="Times New Roman" w:cs="Times New Roman"/>
              </w:rPr>
              <w:t>Buget Local</w:t>
            </w:r>
          </w:p>
        </w:tc>
      </w:tr>
      <w:tr w:rsidR="00320B89" w:rsidRPr="00642A70" w:rsidTr="00320B89">
        <w:trPr>
          <w:trHeight w:val="754"/>
        </w:trPr>
        <w:tc>
          <w:tcPr>
            <w:tcW w:w="1071" w:type="pct"/>
            <w:tcMar>
              <w:top w:w="0" w:type="dxa"/>
              <w:left w:w="144" w:type="dxa"/>
              <w:bottom w:w="0" w:type="dxa"/>
              <w:right w:w="144" w:type="dxa"/>
            </w:tcMar>
            <w:vAlign w:val="center"/>
          </w:tcPr>
          <w:p w:rsidR="00320B89" w:rsidRPr="00515919" w:rsidRDefault="00320B89" w:rsidP="00320B89">
            <w:pPr>
              <w:spacing w:after="0" w:line="240" w:lineRule="auto"/>
              <w:jc w:val="both"/>
              <w:rPr>
                <w:rFonts w:ascii="Times New Roman" w:hAnsi="Times New Roman" w:cs="Times New Roman"/>
              </w:rPr>
            </w:pPr>
            <w:r w:rsidRPr="00515919">
              <w:rPr>
                <w:rFonts w:ascii="Times New Roman" w:hAnsi="Times New Roman" w:cs="Times New Roman"/>
              </w:rPr>
              <w:t>5. Acțiuni de informare și formare în vederea accesării surselor de finanțare (ex. pregătirea pentru fondurile structurale europene, proiecte Erasmus)</w:t>
            </w:r>
          </w:p>
        </w:tc>
        <w:tc>
          <w:tcPr>
            <w:tcW w:w="909" w:type="pct"/>
            <w:tcMar>
              <w:top w:w="0" w:type="dxa"/>
              <w:left w:w="144" w:type="dxa"/>
              <w:bottom w:w="0" w:type="dxa"/>
              <w:right w:w="144" w:type="dxa"/>
            </w:tcMar>
            <w:vAlign w:val="center"/>
          </w:tcPr>
          <w:p w:rsidR="00320B89" w:rsidRPr="00515919" w:rsidRDefault="00320B89" w:rsidP="00320B89">
            <w:pPr>
              <w:spacing w:after="0" w:line="240" w:lineRule="auto"/>
              <w:jc w:val="both"/>
              <w:rPr>
                <w:rFonts w:ascii="Times New Roman" w:hAnsi="Times New Roman" w:cs="Times New Roman"/>
              </w:rPr>
            </w:pPr>
            <w:r w:rsidRPr="00515919">
              <w:rPr>
                <w:rFonts w:ascii="Times New Roman" w:hAnsi="Times New Roman" w:cs="Times New Roman"/>
              </w:rPr>
              <w:t>Participarea echipei manageriale la cursuri</w:t>
            </w:r>
          </w:p>
        </w:tc>
        <w:tc>
          <w:tcPr>
            <w:tcW w:w="642" w:type="pct"/>
            <w:tcMar>
              <w:top w:w="0" w:type="dxa"/>
              <w:left w:w="144" w:type="dxa"/>
              <w:bottom w:w="0" w:type="dxa"/>
              <w:right w:w="144" w:type="dxa"/>
            </w:tcMar>
            <w:vAlign w:val="center"/>
          </w:tcPr>
          <w:p w:rsidR="00320B89" w:rsidRPr="00515919" w:rsidRDefault="00320B89" w:rsidP="00320B89">
            <w:pPr>
              <w:spacing w:after="0" w:line="240" w:lineRule="auto"/>
              <w:jc w:val="center"/>
              <w:rPr>
                <w:rFonts w:ascii="Times New Roman" w:hAnsi="Times New Roman" w:cs="Times New Roman"/>
              </w:rPr>
            </w:pPr>
            <w:r w:rsidRPr="00515919">
              <w:rPr>
                <w:rFonts w:ascii="Times New Roman" w:hAnsi="Times New Roman" w:cs="Times New Roman"/>
              </w:rPr>
              <w:t>Anual</w:t>
            </w:r>
          </w:p>
        </w:tc>
        <w:tc>
          <w:tcPr>
            <w:tcW w:w="696" w:type="pct"/>
            <w:tcMar>
              <w:top w:w="0" w:type="dxa"/>
              <w:left w:w="144" w:type="dxa"/>
              <w:bottom w:w="0" w:type="dxa"/>
              <w:right w:w="144" w:type="dxa"/>
            </w:tcMar>
            <w:vAlign w:val="center"/>
          </w:tcPr>
          <w:p w:rsidR="00320B89" w:rsidRPr="00515919" w:rsidRDefault="00320B89" w:rsidP="00320B89">
            <w:pPr>
              <w:spacing w:after="0" w:line="240" w:lineRule="auto"/>
              <w:jc w:val="center"/>
              <w:rPr>
                <w:rFonts w:ascii="Times New Roman" w:hAnsi="Times New Roman" w:cs="Times New Roman"/>
              </w:rPr>
            </w:pPr>
            <w:r w:rsidRPr="00515919">
              <w:rPr>
                <w:rFonts w:ascii="Times New Roman" w:hAnsi="Times New Roman" w:cs="Times New Roman"/>
              </w:rPr>
              <w:t>Echipa managerială</w:t>
            </w:r>
          </w:p>
          <w:p w:rsidR="00320B89" w:rsidRPr="00515919" w:rsidRDefault="00320B89" w:rsidP="00BB3CB6">
            <w:pPr>
              <w:spacing w:after="0" w:line="240" w:lineRule="auto"/>
              <w:jc w:val="center"/>
              <w:rPr>
                <w:rFonts w:ascii="Times New Roman" w:hAnsi="Times New Roman" w:cs="Times New Roman"/>
              </w:rPr>
            </w:pPr>
          </w:p>
        </w:tc>
        <w:tc>
          <w:tcPr>
            <w:tcW w:w="588" w:type="pct"/>
            <w:tcMar>
              <w:top w:w="0" w:type="dxa"/>
              <w:left w:w="144" w:type="dxa"/>
              <w:bottom w:w="0" w:type="dxa"/>
              <w:right w:w="144" w:type="dxa"/>
            </w:tcMar>
            <w:vAlign w:val="center"/>
          </w:tcPr>
          <w:p w:rsidR="00320B89" w:rsidRPr="00515919" w:rsidRDefault="00320B89" w:rsidP="00320B89">
            <w:pPr>
              <w:spacing w:after="0" w:line="240" w:lineRule="auto"/>
              <w:jc w:val="center"/>
              <w:rPr>
                <w:rFonts w:ascii="Times New Roman" w:hAnsi="Times New Roman" w:cs="Times New Roman"/>
              </w:rPr>
            </w:pPr>
            <w:r w:rsidRPr="00515919">
              <w:rPr>
                <w:rFonts w:ascii="Times New Roman" w:hAnsi="Times New Roman" w:cs="Times New Roman"/>
              </w:rPr>
              <w:t>ISJ Sibiu</w:t>
            </w:r>
          </w:p>
          <w:p w:rsidR="00320B89" w:rsidRPr="00515919" w:rsidRDefault="00320B89" w:rsidP="00320B89">
            <w:pPr>
              <w:spacing w:after="0" w:line="240" w:lineRule="auto"/>
              <w:jc w:val="center"/>
              <w:rPr>
                <w:rFonts w:ascii="Times New Roman" w:hAnsi="Times New Roman" w:cs="Times New Roman"/>
              </w:rPr>
            </w:pPr>
            <w:r w:rsidRPr="00515919">
              <w:rPr>
                <w:rFonts w:ascii="Times New Roman" w:hAnsi="Times New Roman" w:cs="Times New Roman"/>
              </w:rPr>
              <w:t>Licee din ÎPT</w:t>
            </w:r>
          </w:p>
          <w:p w:rsidR="00320B89" w:rsidRPr="00515919" w:rsidRDefault="00320B89" w:rsidP="00320B89">
            <w:pPr>
              <w:spacing w:after="0" w:line="240" w:lineRule="auto"/>
              <w:jc w:val="center"/>
              <w:rPr>
                <w:rFonts w:ascii="Times New Roman" w:hAnsi="Times New Roman" w:cs="Times New Roman"/>
              </w:rPr>
            </w:pPr>
            <w:r w:rsidRPr="00515919">
              <w:rPr>
                <w:rFonts w:ascii="Times New Roman" w:hAnsi="Times New Roman" w:cs="Times New Roman"/>
              </w:rPr>
              <w:t>Primăria Mediaș</w:t>
            </w:r>
          </w:p>
        </w:tc>
        <w:tc>
          <w:tcPr>
            <w:tcW w:w="636" w:type="pct"/>
            <w:gridSpan w:val="2"/>
            <w:tcMar>
              <w:top w:w="0" w:type="dxa"/>
              <w:left w:w="144" w:type="dxa"/>
              <w:bottom w:w="0" w:type="dxa"/>
              <w:right w:w="144" w:type="dxa"/>
            </w:tcMar>
            <w:vAlign w:val="center"/>
          </w:tcPr>
          <w:p w:rsidR="00320B89" w:rsidRPr="00515919" w:rsidRDefault="00320B89" w:rsidP="00320B89">
            <w:pPr>
              <w:spacing w:after="0" w:line="240" w:lineRule="auto"/>
              <w:jc w:val="center"/>
              <w:rPr>
                <w:rFonts w:ascii="Times New Roman" w:hAnsi="Times New Roman" w:cs="Times New Roman"/>
              </w:rPr>
            </w:pPr>
            <w:r w:rsidRPr="00515919">
              <w:rPr>
                <w:rFonts w:ascii="Times New Roman" w:hAnsi="Times New Roman" w:cs="Times New Roman"/>
              </w:rPr>
              <w:t>1000 lei</w:t>
            </w:r>
          </w:p>
        </w:tc>
        <w:tc>
          <w:tcPr>
            <w:tcW w:w="458" w:type="pct"/>
            <w:tcMar>
              <w:top w:w="0" w:type="dxa"/>
              <w:left w:w="144" w:type="dxa"/>
              <w:bottom w:w="0" w:type="dxa"/>
              <w:right w:w="144" w:type="dxa"/>
            </w:tcMar>
            <w:vAlign w:val="center"/>
          </w:tcPr>
          <w:p w:rsidR="00320B89" w:rsidRPr="00515919" w:rsidRDefault="00320B89" w:rsidP="00320B89">
            <w:pPr>
              <w:spacing w:after="0" w:line="240" w:lineRule="auto"/>
              <w:jc w:val="center"/>
              <w:rPr>
                <w:rFonts w:ascii="Times New Roman" w:hAnsi="Times New Roman" w:cs="Times New Roman"/>
              </w:rPr>
            </w:pPr>
            <w:r w:rsidRPr="00515919">
              <w:rPr>
                <w:rFonts w:ascii="Times New Roman" w:hAnsi="Times New Roman" w:cs="Times New Roman"/>
              </w:rPr>
              <w:t>Buget Local</w:t>
            </w:r>
          </w:p>
        </w:tc>
      </w:tr>
      <w:tr w:rsidR="00320B89" w:rsidRPr="00642A70" w:rsidTr="00320B89">
        <w:trPr>
          <w:trHeight w:val="416"/>
        </w:trPr>
        <w:tc>
          <w:tcPr>
            <w:tcW w:w="1071" w:type="pct"/>
            <w:tcMar>
              <w:top w:w="0" w:type="dxa"/>
              <w:left w:w="144" w:type="dxa"/>
              <w:bottom w:w="0" w:type="dxa"/>
              <w:right w:w="144" w:type="dxa"/>
            </w:tcMar>
            <w:vAlign w:val="center"/>
          </w:tcPr>
          <w:p w:rsidR="00320B89" w:rsidRPr="00515919" w:rsidRDefault="00320B89" w:rsidP="00320B89">
            <w:pPr>
              <w:spacing w:after="0" w:line="240" w:lineRule="auto"/>
              <w:jc w:val="both"/>
              <w:rPr>
                <w:rFonts w:ascii="Times New Roman" w:hAnsi="Times New Roman" w:cs="Times New Roman"/>
              </w:rPr>
            </w:pPr>
            <w:r w:rsidRPr="00515919">
              <w:rPr>
                <w:rFonts w:ascii="Times New Roman" w:hAnsi="Times New Roman" w:cs="Times New Roman"/>
              </w:rPr>
              <w:t>6. Colaborarea școlii cu alte școli din rețea pentru utilizarea optimă a unor resurse disponibile</w:t>
            </w:r>
          </w:p>
        </w:tc>
        <w:tc>
          <w:tcPr>
            <w:tcW w:w="909" w:type="pct"/>
            <w:tcMar>
              <w:top w:w="0" w:type="dxa"/>
              <w:left w:w="144" w:type="dxa"/>
              <w:bottom w:w="0" w:type="dxa"/>
              <w:right w:w="144" w:type="dxa"/>
            </w:tcMar>
            <w:vAlign w:val="center"/>
          </w:tcPr>
          <w:p w:rsidR="00320B89" w:rsidRPr="00515919" w:rsidRDefault="00320B89" w:rsidP="00320B89">
            <w:pPr>
              <w:spacing w:after="0" w:line="240" w:lineRule="auto"/>
              <w:jc w:val="both"/>
              <w:rPr>
                <w:rFonts w:ascii="Times New Roman" w:hAnsi="Times New Roman" w:cs="Times New Roman"/>
              </w:rPr>
            </w:pPr>
          </w:p>
        </w:tc>
        <w:tc>
          <w:tcPr>
            <w:tcW w:w="642" w:type="pct"/>
            <w:tcMar>
              <w:top w:w="0" w:type="dxa"/>
              <w:left w:w="144" w:type="dxa"/>
              <w:bottom w:w="0" w:type="dxa"/>
              <w:right w:w="144" w:type="dxa"/>
            </w:tcMar>
            <w:vAlign w:val="center"/>
          </w:tcPr>
          <w:p w:rsidR="00320B89" w:rsidRPr="00515919" w:rsidRDefault="00320B89" w:rsidP="00320B89">
            <w:pPr>
              <w:spacing w:after="0" w:line="240" w:lineRule="auto"/>
              <w:jc w:val="center"/>
              <w:rPr>
                <w:rFonts w:ascii="Times New Roman" w:hAnsi="Times New Roman" w:cs="Times New Roman"/>
              </w:rPr>
            </w:pPr>
            <w:r w:rsidRPr="00515919">
              <w:rPr>
                <w:rFonts w:ascii="Times New Roman" w:hAnsi="Times New Roman" w:cs="Times New Roman"/>
              </w:rPr>
              <w:t>Anual,</w:t>
            </w:r>
          </w:p>
          <w:p w:rsidR="00320B89" w:rsidRPr="00515919" w:rsidRDefault="00320B89" w:rsidP="00320B89">
            <w:pPr>
              <w:spacing w:after="0" w:line="240" w:lineRule="auto"/>
              <w:jc w:val="center"/>
              <w:rPr>
                <w:rFonts w:ascii="Times New Roman" w:hAnsi="Times New Roman" w:cs="Times New Roman"/>
              </w:rPr>
            </w:pPr>
            <w:r w:rsidRPr="00515919">
              <w:rPr>
                <w:rFonts w:ascii="Times New Roman" w:hAnsi="Times New Roman" w:cs="Times New Roman"/>
              </w:rPr>
              <w:t>periodic</w:t>
            </w:r>
          </w:p>
        </w:tc>
        <w:tc>
          <w:tcPr>
            <w:tcW w:w="696" w:type="pct"/>
            <w:tcMar>
              <w:top w:w="0" w:type="dxa"/>
              <w:left w:w="144" w:type="dxa"/>
              <w:bottom w:w="0" w:type="dxa"/>
              <w:right w:w="144" w:type="dxa"/>
            </w:tcMar>
            <w:vAlign w:val="center"/>
          </w:tcPr>
          <w:p w:rsidR="00320B89" w:rsidRPr="00515919" w:rsidRDefault="00320B89" w:rsidP="00320B89">
            <w:pPr>
              <w:spacing w:after="0" w:line="240" w:lineRule="auto"/>
              <w:jc w:val="center"/>
              <w:rPr>
                <w:rFonts w:ascii="Times New Roman" w:hAnsi="Times New Roman" w:cs="Times New Roman"/>
              </w:rPr>
            </w:pPr>
            <w:r w:rsidRPr="00515919">
              <w:rPr>
                <w:rFonts w:ascii="Times New Roman" w:hAnsi="Times New Roman" w:cs="Times New Roman"/>
              </w:rPr>
              <w:t>Echipa managerială</w:t>
            </w:r>
          </w:p>
          <w:p w:rsidR="00BB3CB6" w:rsidRPr="00515919" w:rsidRDefault="00320B89" w:rsidP="00BB3CB6">
            <w:pPr>
              <w:spacing w:after="0" w:line="240" w:lineRule="auto"/>
              <w:jc w:val="center"/>
              <w:rPr>
                <w:rFonts w:ascii="Times New Roman" w:hAnsi="Times New Roman" w:cs="Times New Roman"/>
              </w:rPr>
            </w:pPr>
            <w:r w:rsidRPr="00515919">
              <w:rPr>
                <w:rFonts w:ascii="Times New Roman" w:hAnsi="Times New Roman" w:cs="Times New Roman"/>
              </w:rPr>
              <w:t xml:space="preserve">contabil </w:t>
            </w:r>
            <w:r w:rsidR="00BB3CB6">
              <w:rPr>
                <w:rFonts w:ascii="Times New Roman" w:hAnsi="Times New Roman" w:cs="Times New Roman"/>
              </w:rPr>
              <w:t>Mihuț Adina</w:t>
            </w:r>
          </w:p>
          <w:p w:rsidR="00320B89" w:rsidRPr="00515919" w:rsidRDefault="00BB3CB6" w:rsidP="00320B89">
            <w:pPr>
              <w:spacing w:after="0" w:line="240" w:lineRule="auto"/>
              <w:jc w:val="center"/>
              <w:rPr>
                <w:rFonts w:ascii="Times New Roman" w:hAnsi="Times New Roman" w:cs="Times New Roman"/>
              </w:rPr>
            </w:pPr>
            <w:r>
              <w:rPr>
                <w:rFonts w:ascii="Times New Roman" w:hAnsi="Times New Roman" w:cs="Times New Roman"/>
              </w:rPr>
              <w:t>Informatician</w:t>
            </w:r>
          </w:p>
          <w:p w:rsidR="00320B89" w:rsidRPr="00515919" w:rsidRDefault="00320B89" w:rsidP="00320B89">
            <w:pPr>
              <w:spacing w:after="0" w:line="240" w:lineRule="auto"/>
              <w:jc w:val="center"/>
              <w:rPr>
                <w:rFonts w:ascii="Times New Roman" w:hAnsi="Times New Roman" w:cs="Times New Roman"/>
              </w:rPr>
            </w:pPr>
            <w:r w:rsidRPr="00515919">
              <w:rPr>
                <w:rFonts w:ascii="Times New Roman" w:hAnsi="Times New Roman" w:cs="Times New Roman"/>
              </w:rPr>
              <w:lastRenderedPageBreak/>
              <w:t>Encea Florin</w:t>
            </w:r>
          </w:p>
        </w:tc>
        <w:tc>
          <w:tcPr>
            <w:tcW w:w="588" w:type="pct"/>
            <w:tcMar>
              <w:top w:w="0" w:type="dxa"/>
              <w:left w:w="144" w:type="dxa"/>
              <w:bottom w:w="0" w:type="dxa"/>
              <w:right w:w="144" w:type="dxa"/>
            </w:tcMar>
            <w:vAlign w:val="center"/>
          </w:tcPr>
          <w:p w:rsidR="00320B89" w:rsidRPr="00515919" w:rsidRDefault="00320B89" w:rsidP="00320B89">
            <w:pPr>
              <w:spacing w:after="0" w:line="240" w:lineRule="auto"/>
              <w:jc w:val="center"/>
              <w:rPr>
                <w:rFonts w:ascii="Times New Roman" w:hAnsi="Times New Roman" w:cs="Times New Roman"/>
              </w:rPr>
            </w:pPr>
            <w:r w:rsidRPr="00515919">
              <w:rPr>
                <w:rFonts w:ascii="Times New Roman" w:hAnsi="Times New Roman" w:cs="Times New Roman"/>
              </w:rPr>
              <w:lastRenderedPageBreak/>
              <w:t>Primăria Mediaș</w:t>
            </w:r>
          </w:p>
          <w:p w:rsidR="00320B89" w:rsidRPr="00515919" w:rsidRDefault="00320B89" w:rsidP="00320B89">
            <w:pPr>
              <w:spacing w:after="0" w:line="240" w:lineRule="auto"/>
              <w:jc w:val="center"/>
              <w:rPr>
                <w:rFonts w:ascii="Times New Roman" w:hAnsi="Times New Roman" w:cs="Times New Roman"/>
              </w:rPr>
            </w:pPr>
            <w:r w:rsidRPr="00515919">
              <w:rPr>
                <w:rFonts w:ascii="Times New Roman" w:hAnsi="Times New Roman" w:cs="Times New Roman"/>
              </w:rPr>
              <w:t>I.S.J. Sibiu</w:t>
            </w:r>
          </w:p>
          <w:p w:rsidR="00320B89" w:rsidRPr="00515919" w:rsidRDefault="00320B89" w:rsidP="00320B89">
            <w:pPr>
              <w:spacing w:after="0" w:line="240" w:lineRule="auto"/>
              <w:jc w:val="center"/>
              <w:rPr>
                <w:rFonts w:ascii="Times New Roman" w:hAnsi="Times New Roman" w:cs="Times New Roman"/>
              </w:rPr>
            </w:pPr>
            <w:r w:rsidRPr="00515919">
              <w:rPr>
                <w:rFonts w:ascii="Times New Roman" w:hAnsi="Times New Roman" w:cs="Times New Roman"/>
              </w:rPr>
              <w:t>Scoli și licee din Mediaș</w:t>
            </w:r>
          </w:p>
        </w:tc>
        <w:tc>
          <w:tcPr>
            <w:tcW w:w="636" w:type="pct"/>
            <w:gridSpan w:val="2"/>
            <w:tcMar>
              <w:top w:w="0" w:type="dxa"/>
              <w:left w:w="144" w:type="dxa"/>
              <w:bottom w:w="0" w:type="dxa"/>
              <w:right w:w="144" w:type="dxa"/>
            </w:tcMar>
            <w:vAlign w:val="center"/>
          </w:tcPr>
          <w:p w:rsidR="00320B89" w:rsidRPr="00515919" w:rsidRDefault="00320B89" w:rsidP="00320B89">
            <w:pPr>
              <w:spacing w:after="0" w:line="240" w:lineRule="auto"/>
              <w:jc w:val="center"/>
              <w:rPr>
                <w:rFonts w:ascii="Times New Roman" w:hAnsi="Times New Roman" w:cs="Times New Roman"/>
              </w:rPr>
            </w:pPr>
            <w:r w:rsidRPr="00515919">
              <w:rPr>
                <w:rFonts w:ascii="Times New Roman" w:hAnsi="Times New Roman" w:cs="Times New Roman"/>
              </w:rPr>
              <w:t>-</w:t>
            </w:r>
          </w:p>
          <w:p w:rsidR="00320B89" w:rsidRPr="00515919" w:rsidRDefault="00320B89" w:rsidP="00320B89">
            <w:pPr>
              <w:spacing w:after="0" w:line="240" w:lineRule="auto"/>
              <w:jc w:val="center"/>
              <w:rPr>
                <w:rFonts w:ascii="Times New Roman" w:hAnsi="Times New Roman" w:cs="Times New Roman"/>
              </w:rPr>
            </w:pPr>
          </w:p>
        </w:tc>
        <w:tc>
          <w:tcPr>
            <w:tcW w:w="458" w:type="pct"/>
            <w:tcMar>
              <w:top w:w="0" w:type="dxa"/>
              <w:left w:w="144" w:type="dxa"/>
              <w:bottom w:w="0" w:type="dxa"/>
              <w:right w:w="144" w:type="dxa"/>
            </w:tcMar>
            <w:vAlign w:val="center"/>
          </w:tcPr>
          <w:p w:rsidR="00320B89" w:rsidRPr="00515919" w:rsidRDefault="00320B89" w:rsidP="00320B89">
            <w:pPr>
              <w:spacing w:after="0" w:line="240" w:lineRule="auto"/>
              <w:jc w:val="center"/>
              <w:rPr>
                <w:rFonts w:ascii="Times New Roman" w:hAnsi="Times New Roman" w:cs="Times New Roman"/>
              </w:rPr>
            </w:pPr>
            <w:r w:rsidRPr="00515919">
              <w:rPr>
                <w:rFonts w:ascii="Times New Roman" w:hAnsi="Times New Roman" w:cs="Times New Roman"/>
              </w:rPr>
              <w:t>-</w:t>
            </w:r>
          </w:p>
          <w:p w:rsidR="00320B89" w:rsidRPr="00515919" w:rsidRDefault="00320B89" w:rsidP="00320B89">
            <w:pPr>
              <w:spacing w:after="0" w:line="240" w:lineRule="auto"/>
              <w:jc w:val="center"/>
              <w:rPr>
                <w:rFonts w:ascii="Times New Roman" w:hAnsi="Times New Roman" w:cs="Times New Roman"/>
              </w:rPr>
            </w:pPr>
          </w:p>
        </w:tc>
      </w:tr>
      <w:tr w:rsidR="00320B89" w:rsidRPr="00642A70" w:rsidTr="00320B89">
        <w:trPr>
          <w:trHeight w:val="754"/>
        </w:trPr>
        <w:tc>
          <w:tcPr>
            <w:tcW w:w="1071" w:type="pct"/>
            <w:tcMar>
              <w:top w:w="0" w:type="dxa"/>
              <w:left w:w="144" w:type="dxa"/>
              <w:bottom w:w="0" w:type="dxa"/>
              <w:right w:w="144" w:type="dxa"/>
            </w:tcMar>
            <w:vAlign w:val="center"/>
          </w:tcPr>
          <w:p w:rsidR="00320B89" w:rsidRPr="00515919" w:rsidRDefault="00BB3CB6" w:rsidP="00BB3CB6">
            <w:pPr>
              <w:spacing w:after="0" w:line="240" w:lineRule="auto"/>
              <w:jc w:val="both"/>
              <w:rPr>
                <w:rFonts w:ascii="Times New Roman" w:hAnsi="Times New Roman" w:cs="Times New Roman"/>
              </w:rPr>
            </w:pPr>
            <w:r>
              <w:rPr>
                <w:rFonts w:ascii="Times New Roman" w:hAnsi="Times New Roman" w:cs="Times New Roman"/>
              </w:rPr>
              <w:lastRenderedPageBreak/>
              <w:t>7</w:t>
            </w:r>
            <w:r w:rsidR="00320B89" w:rsidRPr="00515919">
              <w:rPr>
                <w:rFonts w:ascii="Times New Roman" w:hAnsi="Times New Roman" w:cs="Times New Roman"/>
              </w:rPr>
              <w:t xml:space="preserve">.Instalarea </w:t>
            </w:r>
            <w:r>
              <w:rPr>
                <w:rFonts w:ascii="Times New Roman" w:hAnsi="Times New Roman" w:cs="Times New Roman"/>
              </w:rPr>
              <w:t xml:space="preserve">noului </w:t>
            </w:r>
            <w:r w:rsidR="00320B89" w:rsidRPr="00515919">
              <w:rPr>
                <w:rFonts w:ascii="Times New Roman" w:hAnsi="Times New Roman" w:cs="Times New Roman"/>
              </w:rPr>
              <w:t>sistem</w:t>
            </w:r>
            <w:r>
              <w:rPr>
                <w:rFonts w:ascii="Times New Roman" w:hAnsi="Times New Roman" w:cs="Times New Roman"/>
              </w:rPr>
              <w:t xml:space="preserve"> de supraveghere </w:t>
            </w:r>
            <w:r w:rsidR="00320B89" w:rsidRPr="00515919">
              <w:rPr>
                <w:rFonts w:ascii="Times New Roman" w:hAnsi="Times New Roman" w:cs="Times New Roman"/>
              </w:rPr>
              <w:t>în vederea creșterii siguranței elevilor</w:t>
            </w:r>
          </w:p>
        </w:tc>
        <w:tc>
          <w:tcPr>
            <w:tcW w:w="909" w:type="pct"/>
            <w:tcMar>
              <w:top w:w="0" w:type="dxa"/>
              <w:left w:w="144" w:type="dxa"/>
              <w:bottom w:w="0" w:type="dxa"/>
              <w:right w:w="144" w:type="dxa"/>
            </w:tcMar>
            <w:vAlign w:val="center"/>
          </w:tcPr>
          <w:p w:rsidR="00320B89" w:rsidRPr="00515919" w:rsidRDefault="00320B89" w:rsidP="00320B89">
            <w:pPr>
              <w:spacing w:after="0" w:line="240" w:lineRule="auto"/>
              <w:jc w:val="both"/>
              <w:rPr>
                <w:rFonts w:ascii="Times New Roman" w:hAnsi="Times New Roman" w:cs="Times New Roman"/>
              </w:rPr>
            </w:pPr>
            <w:r w:rsidRPr="00515919">
              <w:rPr>
                <w:rFonts w:ascii="Times New Roman" w:hAnsi="Times New Roman" w:cs="Times New Roman"/>
              </w:rPr>
              <w:t>Existența sistemului de supraveghere</w:t>
            </w:r>
          </w:p>
        </w:tc>
        <w:tc>
          <w:tcPr>
            <w:tcW w:w="642" w:type="pct"/>
            <w:tcMar>
              <w:top w:w="0" w:type="dxa"/>
              <w:left w:w="144" w:type="dxa"/>
              <w:bottom w:w="0" w:type="dxa"/>
              <w:right w:w="144" w:type="dxa"/>
            </w:tcMar>
            <w:vAlign w:val="center"/>
          </w:tcPr>
          <w:p w:rsidR="00320B89" w:rsidRPr="00515919" w:rsidRDefault="00320B89" w:rsidP="00BB3CB6">
            <w:pPr>
              <w:spacing w:after="0" w:line="240" w:lineRule="auto"/>
              <w:jc w:val="center"/>
              <w:rPr>
                <w:rFonts w:ascii="Times New Roman" w:hAnsi="Times New Roman" w:cs="Times New Roman"/>
              </w:rPr>
            </w:pPr>
            <w:r w:rsidRPr="00515919">
              <w:rPr>
                <w:rFonts w:ascii="Times New Roman" w:hAnsi="Times New Roman" w:cs="Times New Roman"/>
              </w:rPr>
              <w:t>mai 20</w:t>
            </w:r>
            <w:r w:rsidR="00BB3CB6">
              <w:rPr>
                <w:rFonts w:ascii="Times New Roman" w:hAnsi="Times New Roman" w:cs="Times New Roman"/>
              </w:rPr>
              <w:t>23</w:t>
            </w:r>
          </w:p>
        </w:tc>
        <w:tc>
          <w:tcPr>
            <w:tcW w:w="696" w:type="pct"/>
            <w:tcMar>
              <w:top w:w="0" w:type="dxa"/>
              <w:left w:w="144" w:type="dxa"/>
              <w:bottom w:w="0" w:type="dxa"/>
              <w:right w:w="144" w:type="dxa"/>
            </w:tcMar>
            <w:vAlign w:val="center"/>
          </w:tcPr>
          <w:p w:rsidR="00320B89" w:rsidRPr="00515919" w:rsidRDefault="00320B89" w:rsidP="00320B89">
            <w:pPr>
              <w:spacing w:after="0" w:line="240" w:lineRule="auto"/>
              <w:jc w:val="center"/>
              <w:rPr>
                <w:rFonts w:ascii="Times New Roman" w:hAnsi="Times New Roman" w:cs="Times New Roman"/>
              </w:rPr>
            </w:pPr>
            <w:r w:rsidRPr="00515919">
              <w:rPr>
                <w:rFonts w:ascii="Times New Roman" w:hAnsi="Times New Roman" w:cs="Times New Roman"/>
              </w:rPr>
              <w:t>Echipa managerială,</w:t>
            </w:r>
          </w:p>
          <w:p w:rsidR="00320B89" w:rsidRPr="00515919" w:rsidRDefault="00320B89" w:rsidP="00320B89">
            <w:pPr>
              <w:spacing w:after="0" w:line="240" w:lineRule="auto"/>
              <w:jc w:val="center"/>
              <w:rPr>
                <w:rFonts w:ascii="Times New Roman" w:hAnsi="Times New Roman" w:cs="Times New Roman"/>
              </w:rPr>
            </w:pPr>
            <w:r w:rsidRPr="00515919">
              <w:rPr>
                <w:rFonts w:ascii="Times New Roman" w:hAnsi="Times New Roman" w:cs="Times New Roman"/>
              </w:rPr>
              <w:t>c</w:t>
            </w:r>
            <w:r w:rsidR="00BB3CB6">
              <w:rPr>
                <w:rFonts w:ascii="Times New Roman" w:hAnsi="Times New Roman" w:cs="Times New Roman"/>
              </w:rPr>
              <w:t>ontabil</w:t>
            </w:r>
            <w:r w:rsidRPr="00515919">
              <w:rPr>
                <w:rFonts w:ascii="Times New Roman" w:hAnsi="Times New Roman" w:cs="Times New Roman"/>
              </w:rPr>
              <w:t xml:space="preserve">, </w:t>
            </w:r>
            <w:r w:rsidR="00BB3CB6">
              <w:rPr>
                <w:rFonts w:ascii="Times New Roman" w:hAnsi="Times New Roman" w:cs="Times New Roman"/>
              </w:rPr>
              <w:t>informatician</w:t>
            </w:r>
          </w:p>
        </w:tc>
        <w:tc>
          <w:tcPr>
            <w:tcW w:w="588" w:type="pct"/>
            <w:tcMar>
              <w:top w:w="0" w:type="dxa"/>
              <w:left w:w="144" w:type="dxa"/>
              <w:bottom w:w="0" w:type="dxa"/>
              <w:right w:w="144" w:type="dxa"/>
            </w:tcMar>
            <w:vAlign w:val="center"/>
          </w:tcPr>
          <w:p w:rsidR="00320B89" w:rsidRPr="00515919" w:rsidRDefault="00320B89" w:rsidP="00320B89">
            <w:pPr>
              <w:spacing w:after="0" w:line="240" w:lineRule="auto"/>
              <w:jc w:val="center"/>
              <w:rPr>
                <w:rFonts w:ascii="Times New Roman" w:hAnsi="Times New Roman" w:cs="Times New Roman"/>
              </w:rPr>
            </w:pPr>
            <w:r w:rsidRPr="00515919">
              <w:rPr>
                <w:rFonts w:ascii="Times New Roman" w:hAnsi="Times New Roman" w:cs="Times New Roman"/>
              </w:rPr>
              <w:t>ISJ Sibiu</w:t>
            </w:r>
          </w:p>
          <w:p w:rsidR="00320B89" w:rsidRPr="00515919" w:rsidRDefault="00320B89" w:rsidP="00320B89">
            <w:pPr>
              <w:spacing w:after="0" w:line="240" w:lineRule="auto"/>
              <w:jc w:val="center"/>
              <w:rPr>
                <w:rFonts w:ascii="Times New Roman" w:hAnsi="Times New Roman" w:cs="Times New Roman"/>
              </w:rPr>
            </w:pPr>
            <w:r w:rsidRPr="00515919">
              <w:rPr>
                <w:rFonts w:ascii="Times New Roman" w:hAnsi="Times New Roman" w:cs="Times New Roman"/>
              </w:rPr>
              <w:t>Primăria Municipiului Mediaș</w:t>
            </w:r>
          </w:p>
        </w:tc>
        <w:tc>
          <w:tcPr>
            <w:tcW w:w="636" w:type="pct"/>
            <w:gridSpan w:val="2"/>
            <w:tcMar>
              <w:top w:w="0" w:type="dxa"/>
              <w:left w:w="144" w:type="dxa"/>
              <w:bottom w:w="0" w:type="dxa"/>
              <w:right w:w="144" w:type="dxa"/>
            </w:tcMar>
            <w:vAlign w:val="center"/>
          </w:tcPr>
          <w:p w:rsidR="00320B89" w:rsidRPr="00515919" w:rsidRDefault="00BB3CB6" w:rsidP="00320B89">
            <w:pPr>
              <w:spacing w:after="0" w:line="240" w:lineRule="auto"/>
              <w:jc w:val="center"/>
              <w:rPr>
                <w:rFonts w:ascii="Times New Roman" w:hAnsi="Times New Roman" w:cs="Times New Roman"/>
              </w:rPr>
            </w:pPr>
            <w:r>
              <w:rPr>
                <w:rFonts w:ascii="Times New Roman" w:hAnsi="Times New Roman" w:cs="Times New Roman"/>
              </w:rPr>
              <w:t>70</w:t>
            </w:r>
            <w:r w:rsidR="00320B89" w:rsidRPr="00515919">
              <w:rPr>
                <w:rFonts w:ascii="Times New Roman" w:hAnsi="Times New Roman" w:cs="Times New Roman"/>
              </w:rPr>
              <w:t>00 lei</w:t>
            </w:r>
          </w:p>
        </w:tc>
        <w:tc>
          <w:tcPr>
            <w:tcW w:w="458" w:type="pct"/>
            <w:tcMar>
              <w:top w:w="0" w:type="dxa"/>
              <w:left w:w="144" w:type="dxa"/>
              <w:bottom w:w="0" w:type="dxa"/>
              <w:right w:w="144" w:type="dxa"/>
            </w:tcMar>
            <w:vAlign w:val="center"/>
          </w:tcPr>
          <w:p w:rsidR="00320B89" w:rsidRPr="00515919" w:rsidRDefault="00320B89" w:rsidP="00320B89">
            <w:pPr>
              <w:spacing w:after="0" w:line="240" w:lineRule="auto"/>
              <w:jc w:val="center"/>
              <w:rPr>
                <w:rFonts w:ascii="Times New Roman" w:hAnsi="Times New Roman" w:cs="Times New Roman"/>
              </w:rPr>
            </w:pPr>
            <w:r w:rsidRPr="00515919">
              <w:rPr>
                <w:rFonts w:ascii="Times New Roman" w:hAnsi="Times New Roman" w:cs="Times New Roman"/>
              </w:rPr>
              <w:t>Buget Local</w:t>
            </w:r>
          </w:p>
        </w:tc>
      </w:tr>
    </w:tbl>
    <w:p w:rsidR="00320B89" w:rsidRDefault="00320B89" w:rsidP="00320B89"/>
    <w:p w:rsidR="00320B89" w:rsidRDefault="00320B89" w:rsidP="00740821">
      <w:pPr>
        <w:rPr>
          <w:rFonts w:ascii="Times New Roman" w:hAnsi="Times New Roman"/>
          <w:b/>
          <w:sz w:val="28"/>
          <w:szCs w:val="28"/>
        </w:rPr>
      </w:pPr>
    </w:p>
    <w:p w:rsidR="002A75F8" w:rsidRPr="00740821" w:rsidRDefault="0013454F" w:rsidP="00740821">
      <w:pPr>
        <w:rPr>
          <w:rFonts w:ascii="Times New Roman" w:eastAsia="Calibri" w:hAnsi="Times New Roman" w:cs="Times New Roman"/>
          <w:b/>
          <w:sz w:val="28"/>
          <w:szCs w:val="28"/>
          <w:lang w:val="ro-RO"/>
        </w:rPr>
        <w:sectPr w:rsidR="002A75F8" w:rsidRPr="00740821" w:rsidSect="00924254">
          <w:headerReference w:type="default" r:id="rId44"/>
          <w:footerReference w:type="default" r:id="rId45"/>
          <w:pgSz w:w="16838" w:h="11906" w:orient="landscape" w:code="9"/>
          <w:pgMar w:top="1440" w:right="1440" w:bottom="1440" w:left="1440" w:header="720" w:footer="720" w:gutter="0"/>
          <w:cols w:space="720"/>
          <w:docGrid w:linePitch="360"/>
        </w:sectPr>
      </w:pPr>
      <w:r>
        <w:rPr>
          <w:rFonts w:ascii="Times New Roman" w:hAnsi="Times New Roman"/>
          <w:b/>
          <w:sz w:val="28"/>
          <w:szCs w:val="28"/>
        </w:rPr>
        <w:br w:type="page"/>
      </w:r>
    </w:p>
    <w:p w:rsidR="003B08FF" w:rsidRPr="008F3481" w:rsidRDefault="003B08FF" w:rsidP="003B08FF">
      <w:pPr>
        <w:rPr>
          <w:rFonts w:ascii="Times New Roman" w:hAnsi="Times New Roman" w:cs="Times New Roman"/>
          <w:b/>
          <w:sz w:val="36"/>
          <w:szCs w:val="36"/>
        </w:rPr>
      </w:pPr>
      <w:r w:rsidRPr="008F3481">
        <w:rPr>
          <w:rFonts w:ascii="Times New Roman" w:hAnsi="Times New Roman" w:cs="Times New Roman"/>
          <w:b/>
          <w:sz w:val="36"/>
          <w:szCs w:val="36"/>
        </w:rPr>
        <w:lastRenderedPageBreak/>
        <w:t>3.3.</w:t>
      </w:r>
      <w:r w:rsidR="003A63D6" w:rsidRPr="008F3481">
        <w:rPr>
          <w:rFonts w:ascii="Times New Roman" w:hAnsi="Times New Roman" w:cs="Times New Roman"/>
          <w:b/>
          <w:sz w:val="36"/>
          <w:szCs w:val="36"/>
        </w:rPr>
        <w:t xml:space="preserve"> </w:t>
      </w:r>
      <w:r w:rsidRPr="008F3481">
        <w:rPr>
          <w:rFonts w:ascii="Times New Roman" w:hAnsi="Times New Roman" w:cs="Times New Roman"/>
          <w:b/>
          <w:sz w:val="36"/>
          <w:szCs w:val="36"/>
        </w:rPr>
        <w:t xml:space="preserve">Planuri de școlarizare </w:t>
      </w:r>
    </w:p>
    <w:tbl>
      <w:tblPr>
        <w:tblStyle w:val="TableGrid"/>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tblPr>
      <w:tblGrid>
        <w:gridCol w:w="1629"/>
        <w:gridCol w:w="1642"/>
        <w:gridCol w:w="1515"/>
        <w:gridCol w:w="1872"/>
        <w:gridCol w:w="2664"/>
        <w:gridCol w:w="1701"/>
        <w:gridCol w:w="1418"/>
        <w:gridCol w:w="1701"/>
      </w:tblGrid>
      <w:tr w:rsidR="003B08FF" w:rsidRPr="006051E8" w:rsidTr="00766C0C">
        <w:tc>
          <w:tcPr>
            <w:tcW w:w="1629" w:type="dxa"/>
            <w:tcBorders>
              <w:top w:val="single" w:sz="18" w:space="0" w:color="auto"/>
              <w:bottom w:val="single" w:sz="12" w:space="0" w:color="auto"/>
            </w:tcBorders>
            <w:shd w:val="clear" w:color="auto" w:fill="BFBFBF" w:themeFill="background1" w:themeFillShade="BF"/>
          </w:tcPr>
          <w:p w:rsidR="003B08FF" w:rsidRPr="006051E8" w:rsidRDefault="003B08FF" w:rsidP="00520FEC">
            <w:pPr>
              <w:tabs>
                <w:tab w:val="left" w:pos="1230"/>
              </w:tabs>
              <w:jc w:val="center"/>
              <w:rPr>
                <w:rFonts w:ascii="Times New Roman" w:hAnsi="Times New Roman"/>
                <w:b/>
                <w:sz w:val="24"/>
              </w:rPr>
            </w:pPr>
            <w:r w:rsidRPr="006051E8">
              <w:rPr>
                <w:rFonts w:ascii="Times New Roman" w:hAnsi="Times New Roman"/>
                <w:b/>
                <w:sz w:val="24"/>
              </w:rPr>
              <w:t>An școlar</w:t>
            </w:r>
          </w:p>
        </w:tc>
        <w:tc>
          <w:tcPr>
            <w:tcW w:w="1642" w:type="dxa"/>
            <w:tcBorders>
              <w:top w:val="single" w:sz="18" w:space="0" w:color="auto"/>
              <w:bottom w:val="single" w:sz="12" w:space="0" w:color="auto"/>
            </w:tcBorders>
            <w:shd w:val="clear" w:color="auto" w:fill="BFBFBF" w:themeFill="background1" w:themeFillShade="BF"/>
          </w:tcPr>
          <w:p w:rsidR="003B08FF" w:rsidRPr="006051E8" w:rsidRDefault="003B08FF" w:rsidP="00520FEC">
            <w:pPr>
              <w:tabs>
                <w:tab w:val="left" w:pos="1230"/>
              </w:tabs>
              <w:jc w:val="center"/>
              <w:rPr>
                <w:rFonts w:ascii="Times New Roman" w:hAnsi="Times New Roman"/>
                <w:b/>
                <w:sz w:val="24"/>
              </w:rPr>
            </w:pPr>
            <w:r w:rsidRPr="006051E8">
              <w:rPr>
                <w:rFonts w:ascii="Times New Roman" w:hAnsi="Times New Roman"/>
                <w:b/>
                <w:sz w:val="24"/>
              </w:rPr>
              <w:t>Forma de învățământ</w:t>
            </w:r>
          </w:p>
        </w:tc>
        <w:tc>
          <w:tcPr>
            <w:tcW w:w="1515" w:type="dxa"/>
            <w:tcBorders>
              <w:top w:val="single" w:sz="18" w:space="0" w:color="auto"/>
              <w:bottom w:val="single" w:sz="12" w:space="0" w:color="auto"/>
            </w:tcBorders>
            <w:shd w:val="clear" w:color="auto" w:fill="BFBFBF" w:themeFill="background1" w:themeFillShade="BF"/>
          </w:tcPr>
          <w:p w:rsidR="003B08FF" w:rsidRPr="006051E8" w:rsidRDefault="003B08FF" w:rsidP="00520FEC">
            <w:pPr>
              <w:tabs>
                <w:tab w:val="left" w:pos="1230"/>
              </w:tabs>
              <w:jc w:val="center"/>
              <w:rPr>
                <w:rFonts w:ascii="Times New Roman" w:hAnsi="Times New Roman"/>
                <w:b/>
                <w:sz w:val="24"/>
              </w:rPr>
            </w:pPr>
            <w:r w:rsidRPr="006051E8">
              <w:rPr>
                <w:rFonts w:ascii="Times New Roman" w:hAnsi="Times New Roman"/>
                <w:b/>
                <w:sz w:val="24"/>
              </w:rPr>
              <w:t>Filiera/Profilul</w:t>
            </w:r>
          </w:p>
        </w:tc>
        <w:tc>
          <w:tcPr>
            <w:tcW w:w="4536" w:type="dxa"/>
            <w:gridSpan w:val="2"/>
            <w:tcBorders>
              <w:top w:val="single" w:sz="18" w:space="0" w:color="auto"/>
              <w:bottom w:val="single" w:sz="12" w:space="0" w:color="auto"/>
            </w:tcBorders>
            <w:shd w:val="clear" w:color="auto" w:fill="BFBFBF" w:themeFill="background1" w:themeFillShade="BF"/>
          </w:tcPr>
          <w:p w:rsidR="003B08FF" w:rsidRPr="006051E8" w:rsidRDefault="003B08FF" w:rsidP="00520FEC">
            <w:pPr>
              <w:tabs>
                <w:tab w:val="left" w:pos="1230"/>
              </w:tabs>
              <w:jc w:val="center"/>
              <w:rPr>
                <w:rFonts w:ascii="Times New Roman" w:hAnsi="Times New Roman"/>
                <w:b/>
                <w:sz w:val="24"/>
              </w:rPr>
            </w:pPr>
            <w:r w:rsidRPr="006051E8">
              <w:rPr>
                <w:rFonts w:ascii="Times New Roman" w:hAnsi="Times New Roman"/>
                <w:b/>
                <w:sz w:val="24"/>
              </w:rPr>
              <w:t>Domeniul pregătirii de bază</w:t>
            </w:r>
          </w:p>
        </w:tc>
        <w:tc>
          <w:tcPr>
            <w:tcW w:w="1701" w:type="dxa"/>
            <w:tcBorders>
              <w:top w:val="single" w:sz="18" w:space="0" w:color="auto"/>
              <w:bottom w:val="single" w:sz="12" w:space="0" w:color="auto"/>
            </w:tcBorders>
            <w:shd w:val="clear" w:color="auto" w:fill="BFBFBF" w:themeFill="background1" w:themeFillShade="BF"/>
          </w:tcPr>
          <w:p w:rsidR="003B08FF" w:rsidRPr="006051E8" w:rsidRDefault="003B08FF" w:rsidP="00520FEC">
            <w:pPr>
              <w:tabs>
                <w:tab w:val="left" w:pos="1230"/>
              </w:tabs>
              <w:jc w:val="center"/>
              <w:rPr>
                <w:rFonts w:ascii="Times New Roman" w:hAnsi="Times New Roman"/>
                <w:b/>
                <w:sz w:val="24"/>
              </w:rPr>
            </w:pPr>
            <w:r w:rsidRPr="006051E8">
              <w:rPr>
                <w:rFonts w:ascii="Times New Roman" w:hAnsi="Times New Roman"/>
                <w:b/>
                <w:sz w:val="24"/>
              </w:rPr>
              <w:t>Limba de predare</w:t>
            </w:r>
          </w:p>
        </w:tc>
        <w:tc>
          <w:tcPr>
            <w:tcW w:w="1418" w:type="dxa"/>
            <w:tcBorders>
              <w:top w:val="single" w:sz="18" w:space="0" w:color="auto"/>
              <w:bottom w:val="single" w:sz="12" w:space="0" w:color="auto"/>
            </w:tcBorders>
            <w:shd w:val="clear" w:color="auto" w:fill="BFBFBF" w:themeFill="background1" w:themeFillShade="BF"/>
          </w:tcPr>
          <w:p w:rsidR="003B08FF" w:rsidRPr="006051E8" w:rsidRDefault="003B08FF" w:rsidP="00520FEC">
            <w:pPr>
              <w:tabs>
                <w:tab w:val="left" w:pos="1230"/>
              </w:tabs>
              <w:jc w:val="center"/>
              <w:rPr>
                <w:rFonts w:ascii="Times New Roman" w:hAnsi="Times New Roman"/>
                <w:b/>
                <w:sz w:val="24"/>
              </w:rPr>
            </w:pPr>
            <w:r w:rsidRPr="006051E8">
              <w:rPr>
                <w:rFonts w:ascii="Times New Roman" w:hAnsi="Times New Roman"/>
                <w:b/>
                <w:sz w:val="24"/>
              </w:rPr>
              <w:t>Număr de clase</w:t>
            </w:r>
          </w:p>
        </w:tc>
        <w:tc>
          <w:tcPr>
            <w:tcW w:w="1701" w:type="dxa"/>
            <w:tcBorders>
              <w:top w:val="single" w:sz="18" w:space="0" w:color="auto"/>
              <w:bottom w:val="single" w:sz="12" w:space="0" w:color="auto"/>
            </w:tcBorders>
            <w:shd w:val="clear" w:color="auto" w:fill="BFBFBF" w:themeFill="background1" w:themeFillShade="BF"/>
          </w:tcPr>
          <w:p w:rsidR="003B08FF" w:rsidRPr="006051E8" w:rsidRDefault="003B08FF" w:rsidP="00520FEC">
            <w:pPr>
              <w:tabs>
                <w:tab w:val="left" w:pos="1230"/>
              </w:tabs>
              <w:jc w:val="center"/>
              <w:rPr>
                <w:rFonts w:ascii="Times New Roman" w:hAnsi="Times New Roman"/>
                <w:b/>
                <w:sz w:val="24"/>
              </w:rPr>
            </w:pPr>
            <w:r w:rsidRPr="006051E8">
              <w:rPr>
                <w:rFonts w:ascii="Times New Roman" w:hAnsi="Times New Roman"/>
                <w:b/>
                <w:sz w:val="24"/>
              </w:rPr>
              <w:t>Număr de elevi</w:t>
            </w:r>
          </w:p>
        </w:tc>
      </w:tr>
      <w:tr w:rsidR="003B08FF" w:rsidRPr="006051E8" w:rsidTr="00766C0C">
        <w:tc>
          <w:tcPr>
            <w:tcW w:w="1629" w:type="dxa"/>
            <w:vMerge w:val="restart"/>
            <w:tcBorders>
              <w:top w:val="single" w:sz="12" w:space="0" w:color="auto"/>
              <w:bottom w:val="single" w:sz="6" w:space="0" w:color="auto"/>
              <w:right w:val="single" w:sz="12" w:space="0" w:color="auto"/>
            </w:tcBorders>
            <w:shd w:val="clear" w:color="auto" w:fill="BFBFBF" w:themeFill="background1" w:themeFillShade="BF"/>
          </w:tcPr>
          <w:p w:rsidR="003B08FF" w:rsidRDefault="003B08FF" w:rsidP="00520FEC">
            <w:pPr>
              <w:tabs>
                <w:tab w:val="left" w:pos="1230"/>
              </w:tabs>
              <w:rPr>
                <w:rFonts w:ascii="Times New Roman" w:hAnsi="Times New Roman"/>
                <w:sz w:val="24"/>
              </w:rPr>
            </w:pPr>
          </w:p>
          <w:p w:rsidR="003B08FF" w:rsidRDefault="003B08FF" w:rsidP="00520FEC">
            <w:pPr>
              <w:tabs>
                <w:tab w:val="left" w:pos="1230"/>
              </w:tabs>
              <w:rPr>
                <w:rFonts w:ascii="Times New Roman" w:hAnsi="Times New Roman"/>
                <w:sz w:val="24"/>
              </w:rPr>
            </w:pPr>
          </w:p>
          <w:p w:rsidR="003B08FF" w:rsidRDefault="003B08FF" w:rsidP="00520FEC">
            <w:pPr>
              <w:tabs>
                <w:tab w:val="left" w:pos="1230"/>
              </w:tabs>
              <w:rPr>
                <w:rFonts w:ascii="Times New Roman" w:hAnsi="Times New Roman"/>
                <w:sz w:val="24"/>
              </w:rPr>
            </w:pPr>
          </w:p>
          <w:p w:rsidR="003B08FF" w:rsidRDefault="003B08FF" w:rsidP="00520FEC">
            <w:pPr>
              <w:tabs>
                <w:tab w:val="left" w:pos="1230"/>
              </w:tabs>
              <w:rPr>
                <w:rFonts w:ascii="Times New Roman" w:hAnsi="Times New Roman"/>
                <w:sz w:val="24"/>
              </w:rPr>
            </w:pPr>
          </w:p>
          <w:p w:rsidR="003B08FF" w:rsidRPr="00B85EC0" w:rsidRDefault="00DF3A18" w:rsidP="00520FEC">
            <w:pPr>
              <w:tabs>
                <w:tab w:val="left" w:pos="1230"/>
              </w:tabs>
              <w:rPr>
                <w:rFonts w:ascii="Times New Roman" w:hAnsi="Times New Roman"/>
                <w:b/>
                <w:sz w:val="24"/>
              </w:rPr>
            </w:pPr>
            <w:r>
              <w:rPr>
                <w:rFonts w:ascii="Times New Roman" w:hAnsi="Times New Roman"/>
                <w:b/>
                <w:sz w:val="24"/>
              </w:rPr>
              <w:t>2022</w:t>
            </w:r>
            <w:r w:rsidR="003B08FF" w:rsidRPr="00B85EC0">
              <w:rPr>
                <w:rFonts w:ascii="Times New Roman" w:hAnsi="Times New Roman"/>
                <w:b/>
                <w:sz w:val="24"/>
              </w:rPr>
              <w:t>-20</w:t>
            </w:r>
            <w:r>
              <w:rPr>
                <w:rFonts w:ascii="Times New Roman" w:hAnsi="Times New Roman"/>
                <w:b/>
                <w:sz w:val="24"/>
              </w:rPr>
              <w:t>23</w:t>
            </w:r>
          </w:p>
        </w:tc>
        <w:tc>
          <w:tcPr>
            <w:tcW w:w="1642" w:type="dxa"/>
            <w:vMerge w:val="restart"/>
            <w:tcBorders>
              <w:top w:val="single" w:sz="12" w:space="0" w:color="auto"/>
              <w:left w:val="single" w:sz="12" w:space="0" w:color="auto"/>
              <w:bottom w:val="single" w:sz="12" w:space="0" w:color="auto"/>
              <w:right w:val="single" w:sz="12" w:space="0" w:color="auto"/>
            </w:tcBorders>
            <w:shd w:val="clear" w:color="auto" w:fill="BDBDBD" w:themeFill="background2" w:themeFillShade="E6"/>
          </w:tcPr>
          <w:p w:rsidR="003B08FF" w:rsidRPr="004B43B4" w:rsidRDefault="003B08FF" w:rsidP="00520FEC">
            <w:pPr>
              <w:tabs>
                <w:tab w:val="left" w:pos="1230"/>
              </w:tabs>
              <w:jc w:val="center"/>
              <w:rPr>
                <w:rFonts w:ascii="Times New Roman" w:hAnsi="Times New Roman"/>
                <w:b/>
                <w:sz w:val="24"/>
              </w:rPr>
            </w:pPr>
            <w:r w:rsidRPr="004B43B4">
              <w:rPr>
                <w:rFonts w:ascii="Times New Roman" w:hAnsi="Times New Roman"/>
                <w:b/>
                <w:sz w:val="24"/>
              </w:rPr>
              <w:t>Liceu zi</w:t>
            </w:r>
          </w:p>
          <w:p w:rsidR="003B08FF" w:rsidRPr="004B43B4" w:rsidRDefault="003B08FF" w:rsidP="00520FEC">
            <w:pPr>
              <w:tabs>
                <w:tab w:val="left" w:pos="1230"/>
              </w:tabs>
              <w:jc w:val="center"/>
              <w:rPr>
                <w:rFonts w:ascii="Times New Roman" w:hAnsi="Times New Roman"/>
                <w:b/>
                <w:sz w:val="24"/>
              </w:rPr>
            </w:pPr>
            <w:r w:rsidRPr="004B43B4">
              <w:rPr>
                <w:rFonts w:ascii="Times New Roman" w:hAnsi="Times New Roman"/>
                <w:b/>
                <w:sz w:val="24"/>
              </w:rPr>
              <w:t>(clasa a IX-a)</w:t>
            </w:r>
          </w:p>
        </w:tc>
        <w:tc>
          <w:tcPr>
            <w:tcW w:w="1515" w:type="dxa"/>
            <w:tcBorders>
              <w:top w:val="single" w:sz="12" w:space="0" w:color="auto"/>
              <w:left w:val="single" w:sz="12" w:space="0" w:color="auto"/>
              <w:bottom w:val="single" w:sz="12" w:space="0" w:color="auto"/>
              <w:right w:val="single" w:sz="12" w:space="0" w:color="auto"/>
            </w:tcBorders>
            <w:shd w:val="clear" w:color="auto" w:fill="BDBDBD" w:themeFill="background2" w:themeFillShade="E6"/>
          </w:tcPr>
          <w:p w:rsidR="003B08FF" w:rsidRPr="006051E8" w:rsidRDefault="003B08FF" w:rsidP="00520FEC">
            <w:pPr>
              <w:tabs>
                <w:tab w:val="left" w:pos="1230"/>
              </w:tabs>
              <w:jc w:val="center"/>
              <w:rPr>
                <w:rFonts w:ascii="Times New Roman" w:hAnsi="Times New Roman"/>
                <w:sz w:val="24"/>
              </w:rPr>
            </w:pPr>
            <w:r>
              <w:rPr>
                <w:rFonts w:ascii="Times New Roman" w:hAnsi="Times New Roman"/>
                <w:sz w:val="24"/>
              </w:rPr>
              <w:t>Tehnologică - Tehnic</w:t>
            </w:r>
          </w:p>
        </w:tc>
        <w:tc>
          <w:tcPr>
            <w:tcW w:w="1872" w:type="dxa"/>
            <w:tcBorders>
              <w:top w:val="single" w:sz="12" w:space="0" w:color="auto"/>
              <w:left w:val="single" w:sz="12" w:space="0" w:color="auto"/>
              <w:bottom w:val="single" w:sz="12" w:space="0" w:color="auto"/>
              <w:right w:val="single" w:sz="12" w:space="0" w:color="auto"/>
            </w:tcBorders>
            <w:shd w:val="clear" w:color="auto" w:fill="BDBDBD" w:themeFill="background2" w:themeFillShade="E6"/>
          </w:tcPr>
          <w:p w:rsidR="003B08FF" w:rsidRPr="006051E8" w:rsidRDefault="003B08FF" w:rsidP="00520FEC">
            <w:pPr>
              <w:tabs>
                <w:tab w:val="left" w:pos="1230"/>
              </w:tabs>
              <w:jc w:val="center"/>
              <w:rPr>
                <w:rFonts w:ascii="Times New Roman" w:hAnsi="Times New Roman"/>
                <w:sz w:val="24"/>
              </w:rPr>
            </w:pPr>
            <w:r>
              <w:rPr>
                <w:rFonts w:ascii="Times New Roman" w:hAnsi="Times New Roman"/>
                <w:sz w:val="24"/>
              </w:rPr>
              <w:t>Electronică automatizări</w:t>
            </w:r>
          </w:p>
        </w:tc>
        <w:tc>
          <w:tcPr>
            <w:tcW w:w="2664" w:type="dxa"/>
            <w:tcBorders>
              <w:top w:val="single" w:sz="12" w:space="0" w:color="auto"/>
              <w:left w:val="single" w:sz="12" w:space="0" w:color="auto"/>
              <w:bottom w:val="single" w:sz="12" w:space="0" w:color="auto"/>
              <w:right w:val="single" w:sz="12" w:space="0" w:color="auto"/>
            </w:tcBorders>
            <w:shd w:val="clear" w:color="auto" w:fill="BDBDBD" w:themeFill="background2" w:themeFillShade="E6"/>
          </w:tcPr>
          <w:p w:rsidR="003B08FF" w:rsidRPr="006051E8" w:rsidRDefault="003B08FF" w:rsidP="00520FEC">
            <w:pPr>
              <w:tabs>
                <w:tab w:val="left" w:pos="1230"/>
              </w:tabs>
              <w:jc w:val="center"/>
              <w:rPr>
                <w:rFonts w:ascii="Times New Roman" w:hAnsi="Times New Roman"/>
                <w:sz w:val="24"/>
              </w:rPr>
            </w:pPr>
            <w:r>
              <w:rPr>
                <w:rFonts w:ascii="Times New Roman" w:hAnsi="Times New Roman"/>
                <w:sz w:val="24"/>
              </w:rPr>
              <w:t>Tehnician operator tehnică de calcul</w:t>
            </w:r>
          </w:p>
        </w:tc>
        <w:tc>
          <w:tcPr>
            <w:tcW w:w="1701" w:type="dxa"/>
            <w:tcBorders>
              <w:top w:val="single" w:sz="12" w:space="0" w:color="auto"/>
              <w:left w:val="single" w:sz="12" w:space="0" w:color="auto"/>
              <w:bottom w:val="single" w:sz="12" w:space="0" w:color="auto"/>
            </w:tcBorders>
            <w:shd w:val="clear" w:color="auto" w:fill="BDBDBD" w:themeFill="background2" w:themeFillShade="E6"/>
          </w:tcPr>
          <w:p w:rsidR="003B08FF" w:rsidRPr="006051E8" w:rsidRDefault="003B08FF" w:rsidP="00520FEC">
            <w:pPr>
              <w:tabs>
                <w:tab w:val="left" w:pos="1230"/>
              </w:tabs>
              <w:jc w:val="center"/>
              <w:rPr>
                <w:rFonts w:ascii="Times New Roman" w:hAnsi="Times New Roman"/>
                <w:sz w:val="24"/>
              </w:rPr>
            </w:pPr>
            <w:r>
              <w:rPr>
                <w:rFonts w:ascii="Times New Roman" w:hAnsi="Times New Roman"/>
                <w:sz w:val="24"/>
              </w:rPr>
              <w:t>Română</w:t>
            </w:r>
          </w:p>
        </w:tc>
        <w:tc>
          <w:tcPr>
            <w:tcW w:w="1418" w:type="dxa"/>
            <w:tcBorders>
              <w:top w:val="single" w:sz="12" w:space="0" w:color="auto"/>
              <w:bottom w:val="single" w:sz="12" w:space="0" w:color="auto"/>
            </w:tcBorders>
            <w:shd w:val="clear" w:color="auto" w:fill="BDBDBD" w:themeFill="background2" w:themeFillShade="E6"/>
          </w:tcPr>
          <w:p w:rsidR="003B08FF" w:rsidRPr="006051E8" w:rsidRDefault="003B08FF" w:rsidP="00520FEC">
            <w:pPr>
              <w:tabs>
                <w:tab w:val="left" w:pos="1230"/>
              </w:tabs>
              <w:jc w:val="center"/>
              <w:rPr>
                <w:rFonts w:ascii="Times New Roman" w:hAnsi="Times New Roman"/>
                <w:sz w:val="24"/>
              </w:rPr>
            </w:pPr>
            <w:r>
              <w:rPr>
                <w:rFonts w:ascii="Times New Roman" w:hAnsi="Times New Roman"/>
                <w:sz w:val="24"/>
              </w:rPr>
              <w:t>1</w:t>
            </w:r>
          </w:p>
        </w:tc>
        <w:tc>
          <w:tcPr>
            <w:tcW w:w="1701" w:type="dxa"/>
            <w:tcBorders>
              <w:top w:val="single" w:sz="12" w:space="0" w:color="auto"/>
              <w:bottom w:val="single" w:sz="12" w:space="0" w:color="auto"/>
            </w:tcBorders>
            <w:shd w:val="clear" w:color="auto" w:fill="BDBDBD" w:themeFill="background2" w:themeFillShade="E6"/>
          </w:tcPr>
          <w:p w:rsidR="003B08FF" w:rsidRPr="006051E8" w:rsidRDefault="003B08FF" w:rsidP="00520FEC">
            <w:pPr>
              <w:tabs>
                <w:tab w:val="left" w:pos="1230"/>
              </w:tabs>
              <w:jc w:val="center"/>
              <w:rPr>
                <w:rFonts w:ascii="Times New Roman" w:hAnsi="Times New Roman"/>
                <w:sz w:val="24"/>
              </w:rPr>
            </w:pPr>
            <w:r>
              <w:rPr>
                <w:rFonts w:ascii="Times New Roman" w:hAnsi="Times New Roman"/>
                <w:sz w:val="24"/>
              </w:rPr>
              <w:t>2</w:t>
            </w:r>
            <w:r w:rsidR="00DF3A18">
              <w:rPr>
                <w:rFonts w:ascii="Times New Roman" w:hAnsi="Times New Roman"/>
                <w:sz w:val="24"/>
              </w:rPr>
              <w:t>4</w:t>
            </w:r>
          </w:p>
        </w:tc>
      </w:tr>
      <w:tr w:rsidR="003B08FF" w:rsidRPr="006051E8" w:rsidTr="00766C0C">
        <w:tc>
          <w:tcPr>
            <w:tcW w:w="1629" w:type="dxa"/>
            <w:vMerge/>
            <w:tcBorders>
              <w:top w:val="single" w:sz="6" w:space="0" w:color="auto"/>
              <w:bottom w:val="single" w:sz="6" w:space="0" w:color="auto"/>
              <w:right w:val="single" w:sz="12" w:space="0" w:color="auto"/>
            </w:tcBorders>
            <w:shd w:val="clear" w:color="auto" w:fill="BFBFBF" w:themeFill="background1" w:themeFillShade="BF"/>
          </w:tcPr>
          <w:p w:rsidR="003B08FF" w:rsidRPr="006051E8" w:rsidRDefault="003B08FF" w:rsidP="00520FEC">
            <w:pPr>
              <w:tabs>
                <w:tab w:val="left" w:pos="1230"/>
              </w:tabs>
              <w:rPr>
                <w:rFonts w:ascii="Times New Roman" w:hAnsi="Times New Roman"/>
                <w:sz w:val="24"/>
              </w:rPr>
            </w:pPr>
          </w:p>
        </w:tc>
        <w:tc>
          <w:tcPr>
            <w:tcW w:w="1642" w:type="dxa"/>
            <w:vMerge/>
            <w:tcBorders>
              <w:top w:val="single" w:sz="12" w:space="0" w:color="auto"/>
              <w:left w:val="single" w:sz="12" w:space="0" w:color="auto"/>
              <w:bottom w:val="single" w:sz="12" w:space="0" w:color="auto"/>
              <w:right w:val="single" w:sz="12" w:space="0" w:color="auto"/>
            </w:tcBorders>
            <w:shd w:val="clear" w:color="auto" w:fill="BDBDBD" w:themeFill="background2" w:themeFillShade="E6"/>
          </w:tcPr>
          <w:p w:rsidR="003B08FF" w:rsidRPr="004B43B4" w:rsidRDefault="003B08FF" w:rsidP="00520FEC">
            <w:pPr>
              <w:tabs>
                <w:tab w:val="left" w:pos="1230"/>
              </w:tabs>
              <w:jc w:val="center"/>
              <w:rPr>
                <w:rFonts w:ascii="Times New Roman" w:hAnsi="Times New Roman"/>
                <w:b/>
                <w:sz w:val="24"/>
              </w:rPr>
            </w:pPr>
          </w:p>
        </w:tc>
        <w:tc>
          <w:tcPr>
            <w:tcW w:w="1515" w:type="dxa"/>
            <w:tcBorders>
              <w:top w:val="single" w:sz="12" w:space="0" w:color="auto"/>
              <w:left w:val="single" w:sz="12" w:space="0" w:color="auto"/>
              <w:bottom w:val="single" w:sz="12" w:space="0" w:color="auto"/>
              <w:right w:val="single" w:sz="12" w:space="0" w:color="auto"/>
            </w:tcBorders>
            <w:shd w:val="clear" w:color="auto" w:fill="BDBDBD" w:themeFill="background2" w:themeFillShade="E6"/>
          </w:tcPr>
          <w:p w:rsidR="003B08FF" w:rsidRPr="006051E8" w:rsidRDefault="003B08FF" w:rsidP="00520FEC">
            <w:pPr>
              <w:tabs>
                <w:tab w:val="left" w:pos="1230"/>
              </w:tabs>
              <w:jc w:val="center"/>
              <w:rPr>
                <w:rFonts w:ascii="Times New Roman" w:hAnsi="Times New Roman"/>
                <w:sz w:val="24"/>
              </w:rPr>
            </w:pPr>
            <w:r>
              <w:rPr>
                <w:rFonts w:ascii="Times New Roman" w:hAnsi="Times New Roman"/>
                <w:sz w:val="24"/>
              </w:rPr>
              <w:t>Tehnologică - Servicii</w:t>
            </w:r>
          </w:p>
        </w:tc>
        <w:tc>
          <w:tcPr>
            <w:tcW w:w="1872" w:type="dxa"/>
            <w:tcBorders>
              <w:top w:val="single" w:sz="12" w:space="0" w:color="auto"/>
              <w:left w:val="single" w:sz="12" w:space="0" w:color="auto"/>
              <w:bottom w:val="single" w:sz="12" w:space="0" w:color="auto"/>
              <w:right w:val="single" w:sz="12" w:space="0" w:color="auto"/>
            </w:tcBorders>
            <w:shd w:val="clear" w:color="auto" w:fill="BDBDBD" w:themeFill="background2" w:themeFillShade="E6"/>
          </w:tcPr>
          <w:p w:rsidR="003B08FF" w:rsidRPr="006051E8" w:rsidRDefault="003B08FF" w:rsidP="00520FEC">
            <w:pPr>
              <w:tabs>
                <w:tab w:val="left" w:pos="1230"/>
              </w:tabs>
              <w:jc w:val="center"/>
              <w:rPr>
                <w:rFonts w:ascii="Times New Roman" w:hAnsi="Times New Roman"/>
                <w:sz w:val="24"/>
              </w:rPr>
            </w:pPr>
            <w:r>
              <w:rPr>
                <w:rFonts w:ascii="Times New Roman" w:hAnsi="Times New Roman"/>
                <w:sz w:val="24"/>
              </w:rPr>
              <w:t>Economic</w:t>
            </w:r>
          </w:p>
        </w:tc>
        <w:tc>
          <w:tcPr>
            <w:tcW w:w="2664" w:type="dxa"/>
            <w:tcBorders>
              <w:top w:val="single" w:sz="12" w:space="0" w:color="auto"/>
              <w:left w:val="single" w:sz="12" w:space="0" w:color="auto"/>
              <w:bottom w:val="single" w:sz="12" w:space="0" w:color="auto"/>
              <w:right w:val="single" w:sz="12" w:space="0" w:color="auto"/>
            </w:tcBorders>
            <w:shd w:val="clear" w:color="auto" w:fill="BDBDBD" w:themeFill="background2" w:themeFillShade="E6"/>
          </w:tcPr>
          <w:p w:rsidR="003B08FF" w:rsidRPr="006051E8" w:rsidRDefault="003B08FF" w:rsidP="00520FEC">
            <w:pPr>
              <w:tabs>
                <w:tab w:val="left" w:pos="1230"/>
              </w:tabs>
              <w:jc w:val="center"/>
              <w:rPr>
                <w:rFonts w:ascii="Times New Roman" w:hAnsi="Times New Roman"/>
                <w:sz w:val="24"/>
              </w:rPr>
            </w:pPr>
            <w:r>
              <w:rPr>
                <w:rFonts w:ascii="Times New Roman" w:hAnsi="Times New Roman"/>
                <w:sz w:val="24"/>
              </w:rPr>
              <w:t>Tehnician în activități economice</w:t>
            </w:r>
          </w:p>
        </w:tc>
        <w:tc>
          <w:tcPr>
            <w:tcW w:w="1701" w:type="dxa"/>
            <w:tcBorders>
              <w:top w:val="single" w:sz="12" w:space="0" w:color="auto"/>
              <w:left w:val="single" w:sz="12" w:space="0" w:color="auto"/>
              <w:bottom w:val="single" w:sz="12" w:space="0" w:color="auto"/>
            </w:tcBorders>
            <w:shd w:val="clear" w:color="auto" w:fill="BDBDBD" w:themeFill="background2" w:themeFillShade="E6"/>
          </w:tcPr>
          <w:p w:rsidR="003B08FF" w:rsidRPr="006051E8" w:rsidRDefault="003B08FF" w:rsidP="00520FEC">
            <w:pPr>
              <w:tabs>
                <w:tab w:val="left" w:pos="1230"/>
              </w:tabs>
              <w:jc w:val="center"/>
              <w:rPr>
                <w:rFonts w:ascii="Times New Roman" w:hAnsi="Times New Roman"/>
                <w:sz w:val="24"/>
              </w:rPr>
            </w:pPr>
            <w:r>
              <w:rPr>
                <w:rFonts w:ascii="Times New Roman" w:hAnsi="Times New Roman"/>
                <w:sz w:val="24"/>
              </w:rPr>
              <w:t>Română</w:t>
            </w:r>
          </w:p>
        </w:tc>
        <w:tc>
          <w:tcPr>
            <w:tcW w:w="1418" w:type="dxa"/>
            <w:tcBorders>
              <w:top w:val="single" w:sz="12" w:space="0" w:color="auto"/>
              <w:bottom w:val="single" w:sz="12" w:space="0" w:color="auto"/>
            </w:tcBorders>
            <w:shd w:val="clear" w:color="auto" w:fill="BDBDBD" w:themeFill="background2" w:themeFillShade="E6"/>
          </w:tcPr>
          <w:p w:rsidR="003B08FF" w:rsidRPr="006051E8" w:rsidRDefault="003B08FF" w:rsidP="00520FEC">
            <w:pPr>
              <w:tabs>
                <w:tab w:val="left" w:pos="1230"/>
              </w:tabs>
              <w:jc w:val="center"/>
              <w:rPr>
                <w:rFonts w:ascii="Times New Roman" w:hAnsi="Times New Roman"/>
                <w:sz w:val="24"/>
              </w:rPr>
            </w:pPr>
            <w:r>
              <w:rPr>
                <w:rFonts w:ascii="Times New Roman" w:hAnsi="Times New Roman"/>
                <w:sz w:val="24"/>
              </w:rPr>
              <w:t>1</w:t>
            </w:r>
          </w:p>
        </w:tc>
        <w:tc>
          <w:tcPr>
            <w:tcW w:w="1701" w:type="dxa"/>
            <w:tcBorders>
              <w:top w:val="single" w:sz="12" w:space="0" w:color="auto"/>
              <w:bottom w:val="single" w:sz="12" w:space="0" w:color="auto"/>
            </w:tcBorders>
            <w:shd w:val="clear" w:color="auto" w:fill="BDBDBD" w:themeFill="background2" w:themeFillShade="E6"/>
          </w:tcPr>
          <w:p w:rsidR="003B08FF" w:rsidRPr="006051E8" w:rsidRDefault="003B08FF" w:rsidP="00520FEC">
            <w:pPr>
              <w:tabs>
                <w:tab w:val="left" w:pos="1230"/>
              </w:tabs>
              <w:jc w:val="center"/>
              <w:rPr>
                <w:rFonts w:ascii="Times New Roman" w:hAnsi="Times New Roman"/>
                <w:sz w:val="24"/>
              </w:rPr>
            </w:pPr>
            <w:r>
              <w:rPr>
                <w:rFonts w:ascii="Times New Roman" w:hAnsi="Times New Roman"/>
                <w:sz w:val="24"/>
              </w:rPr>
              <w:t>2</w:t>
            </w:r>
            <w:r w:rsidR="00DF3A18">
              <w:rPr>
                <w:rFonts w:ascii="Times New Roman" w:hAnsi="Times New Roman"/>
                <w:sz w:val="24"/>
              </w:rPr>
              <w:t>4</w:t>
            </w:r>
          </w:p>
        </w:tc>
      </w:tr>
      <w:tr w:rsidR="003B08FF" w:rsidRPr="006051E8" w:rsidTr="00766C0C">
        <w:tc>
          <w:tcPr>
            <w:tcW w:w="1629" w:type="dxa"/>
            <w:vMerge/>
            <w:tcBorders>
              <w:top w:val="single" w:sz="6" w:space="0" w:color="auto"/>
              <w:bottom w:val="single" w:sz="6" w:space="0" w:color="auto"/>
              <w:right w:val="single" w:sz="12" w:space="0" w:color="auto"/>
            </w:tcBorders>
            <w:shd w:val="clear" w:color="auto" w:fill="BFBFBF" w:themeFill="background1" w:themeFillShade="BF"/>
          </w:tcPr>
          <w:p w:rsidR="003B08FF" w:rsidRPr="006051E8" w:rsidRDefault="003B08FF" w:rsidP="00520FEC">
            <w:pPr>
              <w:tabs>
                <w:tab w:val="left" w:pos="1230"/>
              </w:tabs>
              <w:rPr>
                <w:rFonts w:ascii="Times New Roman" w:hAnsi="Times New Roman"/>
                <w:sz w:val="24"/>
              </w:rPr>
            </w:pPr>
          </w:p>
        </w:tc>
        <w:tc>
          <w:tcPr>
            <w:tcW w:w="1642" w:type="dxa"/>
            <w:vMerge w:val="restart"/>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3B08FF" w:rsidRPr="004B43B4" w:rsidRDefault="003B08FF" w:rsidP="00520FEC">
            <w:pPr>
              <w:tabs>
                <w:tab w:val="left" w:pos="1230"/>
              </w:tabs>
              <w:jc w:val="center"/>
              <w:rPr>
                <w:rFonts w:ascii="Times New Roman" w:hAnsi="Times New Roman"/>
                <w:b/>
                <w:sz w:val="24"/>
              </w:rPr>
            </w:pPr>
            <w:r w:rsidRPr="004B43B4">
              <w:rPr>
                <w:rFonts w:ascii="Times New Roman" w:hAnsi="Times New Roman"/>
                <w:b/>
                <w:sz w:val="24"/>
              </w:rPr>
              <w:t>Învățământ profesional</w:t>
            </w:r>
          </w:p>
          <w:p w:rsidR="003B08FF" w:rsidRPr="004B43B4" w:rsidRDefault="003B08FF" w:rsidP="00520FEC">
            <w:pPr>
              <w:tabs>
                <w:tab w:val="left" w:pos="1230"/>
              </w:tabs>
              <w:jc w:val="center"/>
              <w:rPr>
                <w:rFonts w:ascii="Times New Roman" w:hAnsi="Times New Roman"/>
                <w:b/>
                <w:sz w:val="24"/>
              </w:rPr>
            </w:pPr>
            <w:r w:rsidRPr="004B43B4">
              <w:rPr>
                <w:rFonts w:ascii="Times New Roman" w:hAnsi="Times New Roman"/>
                <w:b/>
                <w:sz w:val="24"/>
              </w:rPr>
              <w:t>(clasa a IX-a)</w:t>
            </w:r>
          </w:p>
        </w:tc>
        <w:tc>
          <w:tcPr>
            <w:tcW w:w="1515" w:type="dxa"/>
            <w:vMerge w:val="restart"/>
            <w:tcBorders>
              <w:top w:val="single" w:sz="12" w:space="0" w:color="auto"/>
              <w:left w:val="single" w:sz="12" w:space="0" w:color="auto"/>
              <w:bottom w:val="single" w:sz="6" w:space="0" w:color="auto"/>
              <w:right w:val="single" w:sz="12" w:space="0" w:color="auto"/>
            </w:tcBorders>
            <w:shd w:val="clear" w:color="auto" w:fill="FF71E4" w:themeFill="accent3" w:themeFillTint="66"/>
          </w:tcPr>
          <w:p w:rsidR="003B08FF" w:rsidRPr="006051E8" w:rsidRDefault="003B08FF" w:rsidP="00520FEC">
            <w:pPr>
              <w:tabs>
                <w:tab w:val="left" w:pos="1230"/>
              </w:tabs>
              <w:jc w:val="center"/>
              <w:rPr>
                <w:rFonts w:ascii="Times New Roman" w:hAnsi="Times New Roman"/>
                <w:sz w:val="24"/>
              </w:rPr>
            </w:pPr>
          </w:p>
        </w:tc>
        <w:tc>
          <w:tcPr>
            <w:tcW w:w="1872" w:type="dxa"/>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3B08FF" w:rsidRPr="006051E8" w:rsidRDefault="003B08FF" w:rsidP="00520FEC">
            <w:pPr>
              <w:tabs>
                <w:tab w:val="left" w:pos="1230"/>
              </w:tabs>
              <w:jc w:val="center"/>
              <w:rPr>
                <w:rFonts w:ascii="Times New Roman" w:hAnsi="Times New Roman"/>
                <w:sz w:val="24"/>
              </w:rPr>
            </w:pPr>
            <w:r>
              <w:rPr>
                <w:rFonts w:ascii="Times New Roman" w:hAnsi="Times New Roman"/>
                <w:sz w:val="24"/>
              </w:rPr>
              <w:t>Comerț</w:t>
            </w:r>
          </w:p>
        </w:tc>
        <w:tc>
          <w:tcPr>
            <w:tcW w:w="2664" w:type="dxa"/>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3B08FF" w:rsidRPr="006051E8" w:rsidRDefault="003B08FF" w:rsidP="00520FEC">
            <w:pPr>
              <w:tabs>
                <w:tab w:val="left" w:pos="1230"/>
              </w:tabs>
              <w:jc w:val="center"/>
              <w:rPr>
                <w:rFonts w:ascii="Times New Roman" w:hAnsi="Times New Roman"/>
                <w:sz w:val="24"/>
              </w:rPr>
            </w:pPr>
            <w:r>
              <w:rPr>
                <w:rFonts w:ascii="Times New Roman" w:hAnsi="Times New Roman"/>
                <w:sz w:val="24"/>
              </w:rPr>
              <w:t>Comerciant-vânzător</w:t>
            </w:r>
          </w:p>
        </w:tc>
        <w:tc>
          <w:tcPr>
            <w:tcW w:w="1701" w:type="dxa"/>
            <w:tcBorders>
              <w:top w:val="single" w:sz="12" w:space="0" w:color="auto"/>
              <w:left w:val="single" w:sz="12" w:space="0" w:color="auto"/>
              <w:bottom w:val="single" w:sz="12" w:space="0" w:color="auto"/>
            </w:tcBorders>
            <w:shd w:val="clear" w:color="auto" w:fill="FF71E4" w:themeFill="accent3" w:themeFillTint="66"/>
          </w:tcPr>
          <w:p w:rsidR="003B08FF" w:rsidRPr="006051E8" w:rsidRDefault="003B08FF" w:rsidP="00520FEC">
            <w:pPr>
              <w:tabs>
                <w:tab w:val="left" w:pos="1230"/>
              </w:tabs>
              <w:jc w:val="center"/>
              <w:rPr>
                <w:rFonts w:ascii="Times New Roman" w:hAnsi="Times New Roman"/>
                <w:sz w:val="24"/>
              </w:rPr>
            </w:pPr>
            <w:r>
              <w:rPr>
                <w:rFonts w:ascii="Times New Roman" w:hAnsi="Times New Roman"/>
                <w:sz w:val="24"/>
              </w:rPr>
              <w:t>Română</w:t>
            </w:r>
          </w:p>
        </w:tc>
        <w:tc>
          <w:tcPr>
            <w:tcW w:w="1418" w:type="dxa"/>
            <w:tcBorders>
              <w:top w:val="single" w:sz="12" w:space="0" w:color="auto"/>
              <w:bottom w:val="single" w:sz="12" w:space="0" w:color="auto"/>
            </w:tcBorders>
            <w:shd w:val="clear" w:color="auto" w:fill="FF71E4" w:themeFill="accent3" w:themeFillTint="66"/>
          </w:tcPr>
          <w:p w:rsidR="003B08FF" w:rsidRPr="006051E8" w:rsidRDefault="003B08FF" w:rsidP="00520FEC">
            <w:pPr>
              <w:tabs>
                <w:tab w:val="left" w:pos="1230"/>
              </w:tabs>
              <w:jc w:val="center"/>
              <w:rPr>
                <w:rFonts w:ascii="Times New Roman" w:hAnsi="Times New Roman"/>
                <w:sz w:val="24"/>
              </w:rPr>
            </w:pPr>
            <w:r>
              <w:rPr>
                <w:rFonts w:ascii="Times New Roman" w:hAnsi="Times New Roman"/>
                <w:sz w:val="24"/>
              </w:rPr>
              <w:t>1</w:t>
            </w:r>
          </w:p>
        </w:tc>
        <w:tc>
          <w:tcPr>
            <w:tcW w:w="1701" w:type="dxa"/>
            <w:tcBorders>
              <w:top w:val="single" w:sz="12" w:space="0" w:color="auto"/>
              <w:bottom w:val="single" w:sz="12" w:space="0" w:color="auto"/>
            </w:tcBorders>
            <w:shd w:val="clear" w:color="auto" w:fill="FF71E4" w:themeFill="accent3" w:themeFillTint="66"/>
          </w:tcPr>
          <w:p w:rsidR="003B08FF" w:rsidRPr="006051E8" w:rsidRDefault="003B08FF" w:rsidP="00520FEC">
            <w:pPr>
              <w:tabs>
                <w:tab w:val="left" w:pos="1230"/>
              </w:tabs>
              <w:jc w:val="center"/>
              <w:rPr>
                <w:rFonts w:ascii="Times New Roman" w:hAnsi="Times New Roman"/>
                <w:sz w:val="24"/>
              </w:rPr>
            </w:pPr>
            <w:r>
              <w:rPr>
                <w:rFonts w:ascii="Times New Roman" w:hAnsi="Times New Roman"/>
                <w:sz w:val="24"/>
              </w:rPr>
              <w:t>2</w:t>
            </w:r>
            <w:r w:rsidR="00DF3A18">
              <w:rPr>
                <w:rFonts w:ascii="Times New Roman" w:hAnsi="Times New Roman"/>
                <w:sz w:val="24"/>
              </w:rPr>
              <w:t>4</w:t>
            </w:r>
          </w:p>
        </w:tc>
      </w:tr>
      <w:tr w:rsidR="003B08FF" w:rsidRPr="006051E8" w:rsidTr="00766C0C">
        <w:tc>
          <w:tcPr>
            <w:tcW w:w="1629" w:type="dxa"/>
            <w:vMerge/>
            <w:tcBorders>
              <w:top w:val="single" w:sz="6" w:space="0" w:color="auto"/>
              <w:bottom w:val="single" w:sz="6" w:space="0" w:color="auto"/>
              <w:right w:val="single" w:sz="12" w:space="0" w:color="auto"/>
            </w:tcBorders>
            <w:shd w:val="clear" w:color="auto" w:fill="BFBFBF" w:themeFill="background1" w:themeFillShade="BF"/>
          </w:tcPr>
          <w:p w:rsidR="003B08FF" w:rsidRPr="006051E8" w:rsidRDefault="003B08FF" w:rsidP="00520FEC">
            <w:pPr>
              <w:tabs>
                <w:tab w:val="left" w:pos="1230"/>
              </w:tabs>
              <w:rPr>
                <w:rFonts w:ascii="Times New Roman" w:hAnsi="Times New Roman"/>
                <w:sz w:val="24"/>
              </w:rPr>
            </w:pPr>
          </w:p>
        </w:tc>
        <w:tc>
          <w:tcPr>
            <w:tcW w:w="1642" w:type="dxa"/>
            <w:vMerge/>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3B08FF" w:rsidRPr="004B43B4" w:rsidRDefault="003B08FF" w:rsidP="00520FEC">
            <w:pPr>
              <w:tabs>
                <w:tab w:val="left" w:pos="1230"/>
              </w:tabs>
              <w:jc w:val="center"/>
              <w:rPr>
                <w:rFonts w:ascii="Times New Roman" w:hAnsi="Times New Roman"/>
                <w:b/>
                <w:sz w:val="24"/>
              </w:rPr>
            </w:pPr>
          </w:p>
        </w:tc>
        <w:tc>
          <w:tcPr>
            <w:tcW w:w="1515" w:type="dxa"/>
            <w:vMerge/>
            <w:tcBorders>
              <w:top w:val="single" w:sz="6" w:space="0" w:color="auto"/>
              <w:left w:val="single" w:sz="12" w:space="0" w:color="auto"/>
              <w:bottom w:val="single" w:sz="12" w:space="0" w:color="auto"/>
              <w:right w:val="single" w:sz="12" w:space="0" w:color="auto"/>
            </w:tcBorders>
            <w:shd w:val="clear" w:color="auto" w:fill="FF71E4" w:themeFill="accent3" w:themeFillTint="66"/>
          </w:tcPr>
          <w:p w:rsidR="003B08FF" w:rsidRPr="006051E8" w:rsidRDefault="003B08FF" w:rsidP="00520FEC">
            <w:pPr>
              <w:tabs>
                <w:tab w:val="left" w:pos="1230"/>
              </w:tabs>
              <w:jc w:val="center"/>
              <w:rPr>
                <w:rFonts w:ascii="Times New Roman" w:hAnsi="Times New Roman"/>
                <w:sz w:val="24"/>
              </w:rPr>
            </w:pPr>
          </w:p>
        </w:tc>
        <w:tc>
          <w:tcPr>
            <w:tcW w:w="1872" w:type="dxa"/>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3B08FF" w:rsidRPr="006051E8" w:rsidRDefault="003B08FF" w:rsidP="00520FEC">
            <w:pPr>
              <w:tabs>
                <w:tab w:val="left" w:pos="1230"/>
              </w:tabs>
              <w:jc w:val="center"/>
              <w:rPr>
                <w:rFonts w:ascii="Times New Roman" w:hAnsi="Times New Roman"/>
                <w:sz w:val="24"/>
              </w:rPr>
            </w:pPr>
            <w:r>
              <w:rPr>
                <w:rFonts w:ascii="Times New Roman" w:hAnsi="Times New Roman"/>
                <w:sz w:val="24"/>
              </w:rPr>
              <w:t>Estetica și igiena corpului</w:t>
            </w:r>
          </w:p>
        </w:tc>
        <w:tc>
          <w:tcPr>
            <w:tcW w:w="2664" w:type="dxa"/>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3B08FF" w:rsidRPr="006051E8" w:rsidRDefault="003B08FF" w:rsidP="00520FEC">
            <w:pPr>
              <w:tabs>
                <w:tab w:val="left" w:pos="1230"/>
              </w:tabs>
              <w:jc w:val="center"/>
              <w:rPr>
                <w:rFonts w:ascii="Times New Roman" w:hAnsi="Times New Roman"/>
                <w:sz w:val="24"/>
              </w:rPr>
            </w:pPr>
            <w:r>
              <w:rPr>
                <w:rFonts w:ascii="Times New Roman" w:hAnsi="Times New Roman"/>
                <w:sz w:val="24"/>
              </w:rPr>
              <w:t>Frizer – coafor – manichiurist - pedichiurist</w:t>
            </w:r>
          </w:p>
        </w:tc>
        <w:tc>
          <w:tcPr>
            <w:tcW w:w="1701" w:type="dxa"/>
            <w:tcBorders>
              <w:top w:val="single" w:sz="12" w:space="0" w:color="auto"/>
              <w:left w:val="single" w:sz="12" w:space="0" w:color="auto"/>
              <w:bottom w:val="single" w:sz="12" w:space="0" w:color="auto"/>
            </w:tcBorders>
            <w:shd w:val="clear" w:color="auto" w:fill="FF71E4" w:themeFill="accent3" w:themeFillTint="66"/>
          </w:tcPr>
          <w:p w:rsidR="003B08FF" w:rsidRPr="006051E8" w:rsidRDefault="003B08FF" w:rsidP="00520FEC">
            <w:pPr>
              <w:tabs>
                <w:tab w:val="left" w:pos="1230"/>
              </w:tabs>
              <w:jc w:val="center"/>
              <w:rPr>
                <w:rFonts w:ascii="Times New Roman" w:hAnsi="Times New Roman"/>
                <w:sz w:val="24"/>
              </w:rPr>
            </w:pPr>
            <w:r>
              <w:rPr>
                <w:rFonts w:ascii="Times New Roman" w:hAnsi="Times New Roman"/>
                <w:sz w:val="24"/>
              </w:rPr>
              <w:t>Română</w:t>
            </w:r>
          </w:p>
        </w:tc>
        <w:tc>
          <w:tcPr>
            <w:tcW w:w="1418" w:type="dxa"/>
            <w:tcBorders>
              <w:top w:val="single" w:sz="12" w:space="0" w:color="auto"/>
              <w:bottom w:val="single" w:sz="12" w:space="0" w:color="auto"/>
            </w:tcBorders>
            <w:shd w:val="clear" w:color="auto" w:fill="FF71E4" w:themeFill="accent3" w:themeFillTint="66"/>
          </w:tcPr>
          <w:p w:rsidR="003B08FF" w:rsidRPr="006051E8" w:rsidRDefault="003B08FF" w:rsidP="00520FEC">
            <w:pPr>
              <w:tabs>
                <w:tab w:val="left" w:pos="1230"/>
              </w:tabs>
              <w:jc w:val="center"/>
              <w:rPr>
                <w:rFonts w:ascii="Times New Roman" w:hAnsi="Times New Roman"/>
                <w:sz w:val="24"/>
              </w:rPr>
            </w:pPr>
            <w:r>
              <w:rPr>
                <w:rFonts w:ascii="Times New Roman" w:hAnsi="Times New Roman"/>
                <w:sz w:val="24"/>
              </w:rPr>
              <w:t>1</w:t>
            </w:r>
          </w:p>
        </w:tc>
        <w:tc>
          <w:tcPr>
            <w:tcW w:w="1701" w:type="dxa"/>
            <w:tcBorders>
              <w:top w:val="single" w:sz="12" w:space="0" w:color="auto"/>
              <w:bottom w:val="single" w:sz="12" w:space="0" w:color="auto"/>
            </w:tcBorders>
            <w:shd w:val="clear" w:color="auto" w:fill="FF71E4" w:themeFill="accent3" w:themeFillTint="66"/>
          </w:tcPr>
          <w:p w:rsidR="003B08FF" w:rsidRPr="006051E8" w:rsidRDefault="003B08FF" w:rsidP="00520FEC">
            <w:pPr>
              <w:tabs>
                <w:tab w:val="left" w:pos="1230"/>
              </w:tabs>
              <w:jc w:val="center"/>
              <w:rPr>
                <w:rFonts w:ascii="Times New Roman" w:hAnsi="Times New Roman"/>
                <w:sz w:val="24"/>
              </w:rPr>
            </w:pPr>
            <w:r>
              <w:rPr>
                <w:rFonts w:ascii="Times New Roman" w:hAnsi="Times New Roman"/>
                <w:sz w:val="24"/>
              </w:rPr>
              <w:t>2</w:t>
            </w:r>
            <w:r w:rsidR="00DF3A18">
              <w:rPr>
                <w:rFonts w:ascii="Times New Roman" w:hAnsi="Times New Roman"/>
                <w:sz w:val="24"/>
              </w:rPr>
              <w:t>4</w:t>
            </w:r>
          </w:p>
        </w:tc>
      </w:tr>
      <w:tr w:rsidR="00DF3A18" w:rsidRPr="006051E8" w:rsidTr="00DF3A18">
        <w:tc>
          <w:tcPr>
            <w:tcW w:w="1629" w:type="dxa"/>
            <w:vMerge/>
            <w:tcBorders>
              <w:top w:val="single" w:sz="6" w:space="0" w:color="auto"/>
              <w:bottom w:val="single" w:sz="6" w:space="0" w:color="auto"/>
              <w:right w:val="single" w:sz="12" w:space="0" w:color="auto"/>
            </w:tcBorders>
            <w:shd w:val="clear" w:color="auto" w:fill="BFBFBF" w:themeFill="background1" w:themeFillShade="BF"/>
          </w:tcPr>
          <w:p w:rsidR="00DF3A18" w:rsidRPr="006051E8" w:rsidRDefault="00DF3A18" w:rsidP="00520FEC">
            <w:pPr>
              <w:tabs>
                <w:tab w:val="left" w:pos="1230"/>
              </w:tabs>
              <w:rPr>
                <w:rFonts w:ascii="Times New Roman" w:hAnsi="Times New Roman"/>
                <w:sz w:val="24"/>
              </w:rPr>
            </w:pPr>
          </w:p>
        </w:tc>
        <w:tc>
          <w:tcPr>
            <w:tcW w:w="1642" w:type="dxa"/>
            <w:vMerge w:val="restart"/>
            <w:tcBorders>
              <w:top w:val="single" w:sz="12" w:space="0" w:color="auto"/>
              <w:left w:val="single" w:sz="12" w:space="0" w:color="auto"/>
              <w:right w:val="single" w:sz="12" w:space="0" w:color="auto"/>
            </w:tcBorders>
            <w:shd w:val="clear" w:color="auto" w:fill="C3DCFF" w:themeFill="accent5" w:themeFillTint="33"/>
          </w:tcPr>
          <w:p w:rsidR="00DF3A18" w:rsidRPr="004B43B4" w:rsidRDefault="00DF3A18" w:rsidP="00520FEC">
            <w:pPr>
              <w:tabs>
                <w:tab w:val="left" w:pos="1230"/>
              </w:tabs>
              <w:jc w:val="center"/>
              <w:rPr>
                <w:rFonts w:ascii="Times New Roman" w:hAnsi="Times New Roman"/>
                <w:b/>
                <w:sz w:val="24"/>
              </w:rPr>
            </w:pPr>
            <w:r w:rsidRPr="004B43B4">
              <w:rPr>
                <w:rFonts w:ascii="Times New Roman" w:hAnsi="Times New Roman"/>
                <w:b/>
                <w:sz w:val="24"/>
              </w:rPr>
              <w:t>Învățământ postliceal zi – buget</w:t>
            </w:r>
          </w:p>
        </w:tc>
        <w:tc>
          <w:tcPr>
            <w:tcW w:w="1515" w:type="dxa"/>
            <w:vMerge w:val="restart"/>
            <w:tcBorders>
              <w:top w:val="single" w:sz="12" w:space="0" w:color="auto"/>
              <w:left w:val="single" w:sz="12" w:space="0" w:color="auto"/>
              <w:right w:val="single" w:sz="12" w:space="0" w:color="auto"/>
            </w:tcBorders>
            <w:shd w:val="clear" w:color="auto" w:fill="C3DCFF" w:themeFill="accent5" w:themeFillTint="33"/>
          </w:tcPr>
          <w:p w:rsidR="00DF3A18" w:rsidRPr="006051E8" w:rsidRDefault="00DF3A18" w:rsidP="00520FEC">
            <w:pPr>
              <w:tabs>
                <w:tab w:val="left" w:pos="1230"/>
              </w:tabs>
              <w:jc w:val="center"/>
              <w:rPr>
                <w:rFonts w:ascii="Times New Roman" w:hAnsi="Times New Roman"/>
                <w:sz w:val="24"/>
              </w:rPr>
            </w:pPr>
          </w:p>
        </w:tc>
        <w:tc>
          <w:tcPr>
            <w:tcW w:w="1872" w:type="dxa"/>
            <w:tcBorders>
              <w:top w:val="single" w:sz="12" w:space="0" w:color="auto"/>
              <w:left w:val="single" w:sz="12" w:space="0" w:color="auto"/>
              <w:bottom w:val="single" w:sz="12" w:space="0" w:color="auto"/>
              <w:right w:val="single" w:sz="12" w:space="0" w:color="auto"/>
            </w:tcBorders>
            <w:shd w:val="clear" w:color="auto" w:fill="C3DCFF" w:themeFill="accent5" w:themeFillTint="33"/>
          </w:tcPr>
          <w:p w:rsidR="00DF3A18" w:rsidRPr="006051E8" w:rsidRDefault="00DF3A18" w:rsidP="00520FEC">
            <w:pPr>
              <w:tabs>
                <w:tab w:val="left" w:pos="1230"/>
              </w:tabs>
              <w:jc w:val="center"/>
              <w:rPr>
                <w:rFonts w:ascii="Times New Roman" w:hAnsi="Times New Roman"/>
                <w:sz w:val="24"/>
              </w:rPr>
            </w:pPr>
            <w:r>
              <w:rPr>
                <w:rFonts w:ascii="Times New Roman" w:hAnsi="Times New Roman"/>
                <w:sz w:val="24"/>
              </w:rPr>
              <w:t>Economic</w:t>
            </w:r>
          </w:p>
        </w:tc>
        <w:tc>
          <w:tcPr>
            <w:tcW w:w="2664" w:type="dxa"/>
            <w:tcBorders>
              <w:top w:val="single" w:sz="12" w:space="0" w:color="auto"/>
              <w:left w:val="single" w:sz="12" w:space="0" w:color="auto"/>
              <w:bottom w:val="single" w:sz="12" w:space="0" w:color="auto"/>
              <w:right w:val="single" w:sz="12" w:space="0" w:color="auto"/>
            </w:tcBorders>
            <w:shd w:val="clear" w:color="auto" w:fill="C3DCFF" w:themeFill="accent5" w:themeFillTint="33"/>
          </w:tcPr>
          <w:p w:rsidR="00DF3A18" w:rsidRPr="006051E8" w:rsidRDefault="00DF3A18" w:rsidP="00520FEC">
            <w:pPr>
              <w:tabs>
                <w:tab w:val="left" w:pos="1230"/>
              </w:tabs>
              <w:jc w:val="center"/>
              <w:rPr>
                <w:rFonts w:ascii="Times New Roman" w:hAnsi="Times New Roman"/>
                <w:sz w:val="24"/>
              </w:rPr>
            </w:pPr>
            <w:r>
              <w:rPr>
                <w:rFonts w:ascii="Times New Roman" w:hAnsi="Times New Roman"/>
                <w:sz w:val="24"/>
              </w:rPr>
              <w:t>Asistent de gestiune</w:t>
            </w:r>
          </w:p>
        </w:tc>
        <w:tc>
          <w:tcPr>
            <w:tcW w:w="1701" w:type="dxa"/>
            <w:tcBorders>
              <w:top w:val="single" w:sz="12" w:space="0" w:color="auto"/>
              <w:left w:val="single" w:sz="12" w:space="0" w:color="auto"/>
              <w:bottom w:val="single" w:sz="12" w:space="0" w:color="auto"/>
            </w:tcBorders>
            <w:shd w:val="clear" w:color="auto" w:fill="C3DCFF" w:themeFill="accent5" w:themeFillTint="33"/>
          </w:tcPr>
          <w:p w:rsidR="00DF3A18" w:rsidRPr="006051E8" w:rsidRDefault="00DF3A18" w:rsidP="00520FEC">
            <w:pPr>
              <w:tabs>
                <w:tab w:val="left" w:pos="1230"/>
              </w:tabs>
              <w:jc w:val="center"/>
              <w:rPr>
                <w:rFonts w:ascii="Times New Roman" w:hAnsi="Times New Roman"/>
                <w:sz w:val="24"/>
              </w:rPr>
            </w:pPr>
            <w:r>
              <w:rPr>
                <w:rFonts w:ascii="Times New Roman" w:hAnsi="Times New Roman"/>
                <w:sz w:val="24"/>
              </w:rPr>
              <w:t>Română</w:t>
            </w:r>
          </w:p>
        </w:tc>
        <w:tc>
          <w:tcPr>
            <w:tcW w:w="1418" w:type="dxa"/>
            <w:tcBorders>
              <w:top w:val="single" w:sz="12" w:space="0" w:color="auto"/>
              <w:bottom w:val="single" w:sz="12" w:space="0" w:color="auto"/>
            </w:tcBorders>
            <w:shd w:val="clear" w:color="auto" w:fill="C3DCFF" w:themeFill="accent5" w:themeFillTint="33"/>
          </w:tcPr>
          <w:p w:rsidR="00DF3A18" w:rsidRPr="006051E8" w:rsidRDefault="00DF3A18" w:rsidP="00520FEC">
            <w:pPr>
              <w:tabs>
                <w:tab w:val="left" w:pos="1230"/>
              </w:tabs>
              <w:jc w:val="center"/>
              <w:rPr>
                <w:rFonts w:ascii="Times New Roman" w:hAnsi="Times New Roman"/>
                <w:sz w:val="24"/>
              </w:rPr>
            </w:pPr>
            <w:r>
              <w:rPr>
                <w:rFonts w:ascii="Times New Roman" w:hAnsi="Times New Roman"/>
                <w:sz w:val="24"/>
              </w:rPr>
              <w:t>1</w:t>
            </w:r>
          </w:p>
        </w:tc>
        <w:tc>
          <w:tcPr>
            <w:tcW w:w="1701" w:type="dxa"/>
            <w:tcBorders>
              <w:top w:val="single" w:sz="12" w:space="0" w:color="auto"/>
              <w:bottom w:val="single" w:sz="12" w:space="0" w:color="auto"/>
            </w:tcBorders>
            <w:shd w:val="clear" w:color="auto" w:fill="C3DCFF" w:themeFill="accent5" w:themeFillTint="33"/>
          </w:tcPr>
          <w:p w:rsidR="00DF3A18" w:rsidRPr="006051E8" w:rsidRDefault="00DF3A18" w:rsidP="00520FEC">
            <w:pPr>
              <w:tabs>
                <w:tab w:val="left" w:pos="1230"/>
              </w:tabs>
              <w:jc w:val="center"/>
              <w:rPr>
                <w:rFonts w:ascii="Times New Roman" w:hAnsi="Times New Roman"/>
                <w:sz w:val="24"/>
              </w:rPr>
            </w:pPr>
            <w:r>
              <w:rPr>
                <w:rFonts w:ascii="Times New Roman" w:hAnsi="Times New Roman"/>
                <w:sz w:val="24"/>
              </w:rPr>
              <w:t>28</w:t>
            </w:r>
          </w:p>
        </w:tc>
      </w:tr>
      <w:tr w:rsidR="00DF3A18" w:rsidRPr="006051E8" w:rsidTr="00DF3A18">
        <w:tc>
          <w:tcPr>
            <w:tcW w:w="1629" w:type="dxa"/>
            <w:vMerge/>
            <w:tcBorders>
              <w:top w:val="single" w:sz="6" w:space="0" w:color="auto"/>
              <w:bottom w:val="single" w:sz="6" w:space="0" w:color="auto"/>
              <w:right w:val="single" w:sz="12" w:space="0" w:color="auto"/>
            </w:tcBorders>
            <w:shd w:val="clear" w:color="auto" w:fill="BFBFBF" w:themeFill="background1" w:themeFillShade="BF"/>
          </w:tcPr>
          <w:p w:rsidR="00DF3A18" w:rsidRPr="006051E8" w:rsidRDefault="00DF3A18" w:rsidP="00520FEC">
            <w:pPr>
              <w:tabs>
                <w:tab w:val="left" w:pos="1230"/>
              </w:tabs>
              <w:rPr>
                <w:rFonts w:ascii="Times New Roman" w:hAnsi="Times New Roman"/>
                <w:sz w:val="24"/>
              </w:rPr>
            </w:pPr>
          </w:p>
        </w:tc>
        <w:tc>
          <w:tcPr>
            <w:tcW w:w="1642" w:type="dxa"/>
            <w:vMerge/>
            <w:tcBorders>
              <w:left w:val="single" w:sz="12" w:space="0" w:color="auto"/>
              <w:bottom w:val="single" w:sz="12" w:space="0" w:color="auto"/>
              <w:right w:val="single" w:sz="12" w:space="0" w:color="auto"/>
            </w:tcBorders>
            <w:shd w:val="clear" w:color="auto" w:fill="C3DCFF" w:themeFill="accent5" w:themeFillTint="33"/>
          </w:tcPr>
          <w:p w:rsidR="00DF3A18" w:rsidRPr="004B43B4" w:rsidRDefault="00DF3A18" w:rsidP="00520FEC">
            <w:pPr>
              <w:tabs>
                <w:tab w:val="left" w:pos="1230"/>
              </w:tabs>
              <w:jc w:val="center"/>
              <w:rPr>
                <w:rFonts w:ascii="Times New Roman" w:hAnsi="Times New Roman"/>
                <w:b/>
                <w:sz w:val="24"/>
              </w:rPr>
            </w:pPr>
          </w:p>
        </w:tc>
        <w:tc>
          <w:tcPr>
            <w:tcW w:w="1515" w:type="dxa"/>
            <w:vMerge/>
            <w:tcBorders>
              <w:left w:val="single" w:sz="12" w:space="0" w:color="auto"/>
              <w:bottom w:val="single" w:sz="12" w:space="0" w:color="auto"/>
              <w:right w:val="single" w:sz="12" w:space="0" w:color="auto"/>
            </w:tcBorders>
            <w:shd w:val="clear" w:color="auto" w:fill="C3DCFF" w:themeFill="accent5" w:themeFillTint="33"/>
          </w:tcPr>
          <w:p w:rsidR="00DF3A18" w:rsidRPr="006051E8" w:rsidRDefault="00DF3A18" w:rsidP="00520FEC">
            <w:pPr>
              <w:tabs>
                <w:tab w:val="left" w:pos="1230"/>
              </w:tabs>
              <w:jc w:val="center"/>
              <w:rPr>
                <w:rFonts w:ascii="Times New Roman" w:hAnsi="Times New Roman"/>
                <w:sz w:val="24"/>
              </w:rPr>
            </w:pPr>
          </w:p>
        </w:tc>
        <w:tc>
          <w:tcPr>
            <w:tcW w:w="1872" w:type="dxa"/>
            <w:tcBorders>
              <w:top w:val="single" w:sz="12" w:space="0" w:color="auto"/>
              <w:left w:val="single" w:sz="12" w:space="0" w:color="auto"/>
              <w:bottom w:val="single" w:sz="12" w:space="0" w:color="auto"/>
              <w:right w:val="single" w:sz="12" w:space="0" w:color="auto"/>
            </w:tcBorders>
            <w:shd w:val="clear" w:color="auto" w:fill="C3DCFF" w:themeFill="accent5" w:themeFillTint="33"/>
          </w:tcPr>
          <w:p w:rsidR="00DF3A18" w:rsidRDefault="00F200A2" w:rsidP="00520FEC">
            <w:pPr>
              <w:tabs>
                <w:tab w:val="left" w:pos="1230"/>
              </w:tabs>
              <w:jc w:val="center"/>
              <w:rPr>
                <w:rFonts w:ascii="Times New Roman" w:hAnsi="Times New Roman"/>
                <w:sz w:val="24"/>
              </w:rPr>
            </w:pPr>
            <w:r>
              <w:rPr>
                <w:rFonts w:ascii="Times New Roman" w:hAnsi="Times New Roman"/>
                <w:sz w:val="24"/>
              </w:rPr>
              <w:t>Estetica și igiena corpului</w:t>
            </w:r>
          </w:p>
        </w:tc>
        <w:tc>
          <w:tcPr>
            <w:tcW w:w="2664" w:type="dxa"/>
            <w:tcBorders>
              <w:top w:val="single" w:sz="12" w:space="0" w:color="auto"/>
              <w:left w:val="single" w:sz="12" w:space="0" w:color="auto"/>
              <w:bottom w:val="single" w:sz="12" w:space="0" w:color="auto"/>
              <w:right w:val="single" w:sz="12" w:space="0" w:color="auto"/>
            </w:tcBorders>
            <w:shd w:val="clear" w:color="auto" w:fill="C3DCFF" w:themeFill="accent5" w:themeFillTint="33"/>
          </w:tcPr>
          <w:p w:rsidR="00DF3A18" w:rsidRDefault="00F200A2" w:rsidP="00520FEC">
            <w:pPr>
              <w:tabs>
                <w:tab w:val="left" w:pos="1230"/>
              </w:tabs>
              <w:jc w:val="center"/>
              <w:rPr>
                <w:rFonts w:ascii="Times New Roman" w:hAnsi="Times New Roman"/>
                <w:sz w:val="24"/>
              </w:rPr>
            </w:pPr>
            <w:r>
              <w:rPr>
                <w:rFonts w:ascii="Times New Roman" w:hAnsi="Times New Roman"/>
                <w:sz w:val="24"/>
              </w:rPr>
              <w:t>Cosmetician</w:t>
            </w:r>
          </w:p>
        </w:tc>
        <w:tc>
          <w:tcPr>
            <w:tcW w:w="1701" w:type="dxa"/>
            <w:tcBorders>
              <w:top w:val="single" w:sz="12" w:space="0" w:color="auto"/>
              <w:left w:val="single" w:sz="12" w:space="0" w:color="auto"/>
              <w:bottom w:val="single" w:sz="12" w:space="0" w:color="auto"/>
            </w:tcBorders>
            <w:shd w:val="clear" w:color="auto" w:fill="C3DCFF" w:themeFill="accent5" w:themeFillTint="33"/>
          </w:tcPr>
          <w:p w:rsidR="00DF3A18" w:rsidRDefault="00F200A2" w:rsidP="00520FEC">
            <w:pPr>
              <w:tabs>
                <w:tab w:val="left" w:pos="1230"/>
              </w:tabs>
              <w:jc w:val="center"/>
              <w:rPr>
                <w:rFonts w:ascii="Times New Roman" w:hAnsi="Times New Roman"/>
                <w:sz w:val="24"/>
              </w:rPr>
            </w:pPr>
            <w:r>
              <w:rPr>
                <w:rFonts w:ascii="Times New Roman" w:hAnsi="Times New Roman"/>
                <w:sz w:val="24"/>
              </w:rPr>
              <w:t>Română</w:t>
            </w:r>
          </w:p>
        </w:tc>
        <w:tc>
          <w:tcPr>
            <w:tcW w:w="1418" w:type="dxa"/>
            <w:tcBorders>
              <w:top w:val="single" w:sz="12" w:space="0" w:color="auto"/>
              <w:bottom w:val="single" w:sz="12" w:space="0" w:color="auto"/>
            </w:tcBorders>
            <w:shd w:val="clear" w:color="auto" w:fill="C3DCFF" w:themeFill="accent5" w:themeFillTint="33"/>
          </w:tcPr>
          <w:p w:rsidR="00DF3A18" w:rsidRDefault="00F200A2" w:rsidP="00520FEC">
            <w:pPr>
              <w:tabs>
                <w:tab w:val="left" w:pos="1230"/>
              </w:tabs>
              <w:jc w:val="center"/>
              <w:rPr>
                <w:rFonts w:ascii="Times New Roman" w:hAnsi="Times New Roman"/>
                <w:sz w:val="24"/>
              </w:rPr>
            </w:pPr>
            <w:r>
              <w:rPr>
                <w:rFonts w:ascii="Times New Roman" w:hAnsi="Times New Roman"/>
                <w:sz w:val="24"/>
              </w:rPr>
              <w:t>1</w:t>
            </w:r>
          </w:p>
        </w:tc>
        <w:tc>
          <w:tcPr>
            <w:tcW w:w="1701" w:type="dxa"/>
            <w:tcBorders>
              <w:top w:val="single" w:sz="12" w:space="0" w:color="auto"/>
              <w:bottom w:val="single" w:sz="12" w:space="0" w:color="auto"/>
            </w:tcBorders>
            <w:shd w:val="clear" w:color="auto" w:fill="C3DCFF" w:themeFill="accent5" w:themeFillTint="33"/>
          </w:tcPr>
          <w:p w:rsidR="00DF3A18" w:rsidRDefault="00F200A2" w:rsidP="00520FEC">
            <w:pPr>
              <w:tabs>
                <w:tab w:val="left" w:pos="1230"/>
              </w:tabs>
              <w:jc w:val="center"/>
              <w:rPr>
                <w:rFonts w:ascii="Times New Roman" w:hAnsi="Times New Roman"/>
                <w:sz w:val="24"/>
              </w:rPr>
            </w:pPr>
            <w:r>
              <w:rPr>
                <w:rFonts w:ascii="Times New Roman" w:hAnsi="Times New Roman"/>
                <w:sz w:val="24"/>
              </w:rPr>
              <w:t>28</w:t>
            </w:r>
          </w:p>
        </w:tc>
      </w:tr>
      <w:tr w:rsidR="003B08FF" w:rsidRPr="006051E8" w:rsidTr="00EC4018">
        <w:tc>
          <w:tcPr>
            <w:tcW w:w="1629" w:type="dxa"/>
            <w:vMerge/>
            <w:tcBorders>
              <w:top w:val="single" w:sz="6" w:space="0" w:color="auto"/>
              <w:bottom w:val="single" w:sz="18" w:space="0" w:color="auto"/>
            </w:tcBorders>
            <w:shd w:val="clear" w:color="auto" w:fill="BFBFBF" w:themeFill="background1" w:themeFillShade="BF"/>
          </w:tcPr>
          <w:p w:rsidR="003B08FF" w:rsidRPr="006051E8" w:rsidRDefault="003B08FF" w:rsidP="00520FEC">
            <w:pPr>
              <w:tabs>
                <w:tab w:val="left" w:pos="1230"/>
              </w:tabs>
              <w:rPr>
                <w:rFonts w:ascii="Times New Roman" w:hAnsi="Times New Roman"/>
                <w:sz w:val="24"/>
              </w:rPr>
            </w:pPr>
          </w:p>
        </w:tc>
        <w:tc>
          <w:tcPr>
            <w:tcW w:w="9394" w:type="dxa"/>
            <w:gridSpan w:val="5"/>
            <w:tcBorders>
              <w:top w:val="single" w:sz="12" w:space="0" w:color="auto"/>
              <w:bottom w:val="single" w:sz="18" w:space="0" w:color="auto"/>
            </w:tcBorders>
            <w:shd w:val="clear" w:color="auto" w:fill="7CA8DE"/>
          </w:tcPr>
          <w:p w:rsidR="003B08FF" w:rsidRPr="00D66769" w:rsidRDefault="003B08FF" w:rsidP="00520FEC">
            <w:pPr>
              <w:tabs>
                <w:tab w:val="left" w:pos="1230"/>
              </w:tabs>
              <w:jc w:val="center"/>
              <w:rPr>
                <w:rFonts w:ascii="Times New Roman" w:hAnsi="Times New Roman"/>
                <w:b/>
                <w:sz w:val="24"/>
              </w:rPr>
            </w:pPr>
            <w:r w:rsidRPr="00D66769">
              <w:rPr>
                <w:rFonts w:ascii="Times New Roman" w:hAnsi="Times New Roman"/>
                <w:b/>
                <w:sz w:val="24"/>
              </w:rPr>
              <w:t>TOTAL:</w:t>
            </w:r>
          </w:p>
        </w:tc>
        <w:tc>
          <w:tcPr>
            <w:tcW w:w="1418" w:type="dxa"/>
            <w:tcBorders>
              <w:top w:val="single" w:sz="12" w:space="0" w:color="auto"/>
              <w:bottom w:val="single" w:sz="18" w:space="0" w:color="auto"/>
            </w:tcBorders>
            <w:shd w:val="clear" w:color="auto" w:fill="7CA8DE"/>
          </w:tcPr>
          <w:p w:rsidR="003B08FF" w:rsidRPr="00E76182" w:rsidRDefault="00784623" w:rsidP="00520FEC">
            <w:pPr>
              <w:tabs>
                <w:tab w:val="left" w:pos="1230"/>
              </w:tabs>
              <w:jc w:val="center"/>
              <w:rPr>
                <w:rFonts w:ascii="Times New Roman" w:hAnsi="Times New Roman"/>
                <w:b/>
                <w:sz w:val="24"/>
              </w:rPr>
            </w:pPr>
            <w:r>
              <w:rPr>
                <w:rFonts w:ascii="Times New Roman" w:hAnsi="Times New Roman"/>
                <w:b/>
                <w:sz w:val="24"/>
              </w:rPr>
              <w:t>6</w:t>
            </w:r>
          </w:p>
        </w:tc>
        <w:tc>
          <w:tcPr>
            <w:tcW w:w="1701" w:type="dxa"/>
            <w:tcBorders>
              <w:top w:val="single" w:sz="12" w:space="0" w:color="auto"/>
              <w:bottom w:val="single" w:sz="18" w:space="0" w:color="auto"/>
            </w:tcBorders>
            <w:shd w:val="clear" w:color="auto" w:fill="7CA8DE"/>
          </w:tcPr>
          <w:p w:rsidR="003B08FF" w:rsidRPr="00E76182" w:rsidRDefault="00784623" w:rsidP="00520FEC">
            <w:pPr>
              <w:tabs>
                <w:tab w:val="left" w:pos="1230"/>
              </w:tabs>
              <w:jc w:val="center"/>
              <w:rPr>
                <w:rFonts w:ascii="Times New Roman" w:hAnsi="Times New Roman"/>
                <w:b/>
                <w:sz w:val="24"/>
              </w:rPr>
            </w:pPr>
            <w:r>
              <w:rPr>
                <w:rFonts w:ascii="Times New Roman" w:hAnsi="Times New Roman"/>
                <w:b/>
                <w:sz w:val="24"/>
              </w:rPr>
              <w:t>152</w:t>
            </w:r>
          </w:p>
        </w:tc>
      </w:tr>
      <w:tr w:rsidR="003B08FF" w:rsidRPr="006051E8" w:rsidTr="00766C0C">
        <w:tc>
          <w:tcPr>
            <w:tcW w:w="1629" w:type="dxa"/>
            <w:vMerge w:val="restart"/>
            <w:tcBorders>
              <w:top w:val="single" w:sz="18" w:space="0" w:color="auto"/>
              <w:right w:val="single" w:sz="12" w:space="0" w:color="auto"/>
            </w:tcBorders>
            <w:shd w:val="clear" w:color="auto" w:fill="D9D9D9" w:themeFill="background1" w:themeFillShade="D9"/>
          </w:tcPr>
          <w:p w:rsidR="003B08FF" w:rsidRDefault="003B08FF" w:rsidP="00520FEC">
            <w:pPr>
              <w:tabs>
                <w:tab w:val="left" w:pos="1230"/>
              </w:tabs>
              <w:rPr>
                <w:rFonts w:ascii="Times New Roman" w:hAnsi="Times New Roman"/>
                <w:sz w:val="24"/>
              </w:rPr>
            </w:pPr>
          </w:p>
          <w:p w:rsidR="003B08FF" w:rsidRDefault="003B08FF" w:rsidP="00520FEC">
            <w:pPr>
              <w:tabs>
                <w:tab w:val="left" w:pos="1230"/>
              </w:tabs>
              <w:jc w:val="center"/>
              <w:rPr>
                <w:rFonts w:ascii="Times New Roman" w:hAnsi="Times New Roman"/>
                <w:sz w:val="24"/>
              </w:rPr>
            </w:pPr>
          </w:p>
          <w:p w:rsidR="003B08FF" w:rsidRDefault="003B08FF" w:rsidP="00520FEC">
            <w:pPr>
              <w:tabs>
                <w:tab w:val="left" w:pos="1230"/>
              </w:tabs>
              <w:rPr>
                <w:rFonts w:ascii="Times New Roman" w:hAnsi="Times New Roman"/>
                <w:sz w:val="24"/>
              </w:rPr>
            </w:pPr>
          </w:p>
          <w:p w:rsidR="003B08FF" w:rsidRPr="00EF16DF" w:rsidRDefault="00F200A2" w:rsidP="00520FEC">
            <w:pPr>
              <w:tabs>
                <w:tab w:val="left" w:pos="1230"/>
              </w:tabs>
              <w:rPr>
                <w:rFonts w:ascii="Times New Roman" w:hAnsi="Times New Roman"/>
                <w:b/>
                <w:sz w:val="24"/>
              </w:rPr>
            </w:pPr>
            <w:r>
              <w:rPr>
                <w:rFonts w:ascii="Times New Roman" w:hAnsi="Times New Roman"/>
                <w:b/>
                <w:sz w:val="24"/>
              </w:rPr>
              <w:t>2021-2022</w:t>
            </w:r>
          </w:p>
        </w:tc>
        <w:tc>
          <w:tcPr>
            <w:tcW w:w="1642" w:type="dxa"/>
            <w:tcBorders>
              <w:top w:val="single" w:sz="18" w:space="0" w:color="auto"/>
              <w:left w:val="single" w:sz="12" w:space="0" w:color="auto"/>
              <w:bottom w:val="single" w:sz="12" w:space="0" w:color="auto"/>
              <w:right w:val="single" w:sz="12" w:space="0" w:color="auto"/>
            </w:tcBorders>
            <w:shd w:val="clear" w:color="auto" w:fill="BDBDBD" w:themeFill="background2" w:themeFillShade="E6"/>
          </w:tcPr>
          <w:p w:rsidR="003B08FF" w:rsidRPr="00416300" w:rsidRDefault="003B08FF" w:rsidP="00520FEC">
            <w:pPr>
              <w:tabs>
                <w:tab w:val="left" w:pos="1230"/>
              </w:tabs>
              <w:jc w:val="center"/>
              <w:rPr>
                <w:rFonts w:ascii="Times New Roman" w:hAnsi="Times New Roman"/>
                <w:b/>
                <w:sz w:val="24"/>
              </w:rPr>
            </w:pPr>
            <w:r w:rsidRPr="00416300">
              <w:rPr>
                <w:rFonts w:ascii="Times New Roman" w:hAnsi="Times New Roman"/>
                <w:b/>
                <w:sz w:val="24"/>
              </w:rPr>
              <w:t>Liceu zi</w:t>
            </w:r>
          </w:p>
          <w:p w:rsidR="003B08FF" w:rsidRPr="00416300" w:rsidRDefault="003B08FF" w:rsidP="00520FEC">
            <w:pPr>
              <w:tabs>
                <w:tab w:val="left" w:pos="1230"/>
              </w:tabs>
              <w:jc w:val="center"/>
              <w:rPr>
                <w:rFonts w:ascii="Times New Roman" w:hAnsi="Times New Roman"/>
                <w:b/>
                <w:sz w:val="24"/>
              </w:rPr>
            </w:pPr>
            <w:r w:rsidRPr="00416300">
              <w:rPr>
                <w:rFonts w:ascii="Times New Roman" w:hAnsi="Times New Roman"/>
                <w:b/>
                <w:sz w:val="24"/>
              </w:rPr>
              <w:t>(clasa a IX-a)</w:t>
            </w:r>
          </w:p>
        </w:tc>
        <w:tc>
          <w:tcPr>
            <w:tcW w:w="1515" w:type="dxa"/>
            <w:tcBorders>
              <w:top w:val="single" w:sz="18" w:space="0" w:color="auto"/>
              <w:left w:val="single" w:sz="12" w:space="0" w:color="auto"/>
              <w:bottom w:val="single" w:sz="6" w:space="0" w:color="auto"/>
              <w:right w:val="single" w:sz="12" w:space="0" w:color="auto"/>
            </w:tcBorders>
            <w:shd w:val="clear" w:color="auto" w:fill="BDBDBD" w:themeFill="background2" w:themeFillShade="E6"/>
          </w:tcPr>
          <w:p w:rsidR="003B08FF" w:rsidRPr="006051E8" w:rsidRDefault="003B08FF" w:rsidP="00520FEC">
            <w:pPr>
              <w:tabs>
                <w:tab w:val="left" w:pos="1230"/>
              </w:tabs>
              <w:jc w:val="center"/>
              <w:rPr>
                <w:rFonts w:ascii="Times New Roman" w:hAnsi="Times New Roman"/>
                <w:sz w:val="24"/>
              </w:rPr>
            </w:pPr>
            <w:r>
              <w:rPr>
                <w:rFonts w:ascii="Times New Roman" w:hAnsi="Times New Roman"/>
                <w:sz w:val="24"/>
              </w:rPr>
              <w:t>Tehnologică - Servicii</w:t>
            </w:r>
          </w:p>
        </w:tc>
        <w:tc>
          <w:tcPr>
            <w:tcW w:w="1872" w:type="dxa"/>
            <w:tcBorders>
              <w:top w:val="single" w:sz="18" w:space="0" w:color="auto"/>
              <w:left w:val="single" w:sz="12" w:space="0" w:color="auto"/>
              <w:bottom w:val="single" w:sz="12" w:space="0" w:color="auto"/>
              <w:right w:val="single" w:sz="12" w:space="0" w:color="auto"/>
            </w:tcBorders>
            <w:shd w:val="clear" w:color="auto" w:fill="BDBDBD" w:themeFill="background2" w:themeFillShade="E6"/>
          </w:tcPr>
          <w:p w:rsidR="003B08FF" w:rsidRPr="006051E8" w:rsidRDefault="003B08FF" w:rsidP="00520FEC">
            <w:pPr>
              <w:tabs>
                <w:tab w:val="left" w:pos="1230"/>
              </w:tabs>
              <w:jc w:val="center"/>
              <w:rPr>
                <w:rFonts w:ascii="Times New Roman" w:hAnsi="Times New Roman"/>
                <w:sz w:val="24"/>
              </w:rPr>
            </w:pPr>
            <w:r>
              <w:rPr>
                <w:rFonts w:ascii="Times New Roman" w:hAnsi="Times New Roman"/>
                <w:sz w:val="24"/>
              </w:rPr>
              <w:t>Economic</w:t>
            </w:r>
          </w:p>
        </w:tc>
        <w:tc>
          <w:tcPr>
            <w:tcW w:w="2664" w:type="dxa"/>
            <w:tcBorders>
              <w:top w:val="single" w:sz="18" w:space="0" w:color="auto"/>
              <w:left w:val="single" w:sz="12" w:space="0" w:color="auto"/>
              <w:bottom w:val="single" w:sz="12" w:space="0" w:color="auto"/>
              <w:right w:val="single" w:sz="12" w:space="0" w:color="auto"/>
            </w:tcBorders>
            <w:shd w:val="clear" w:color="auto" w:fill="BDBDBD" w:themeFill="background2" w:themeFillShade="E6"/>
          </w:tcPr>
          <w:p w:rsidR="003B08FF" w:rsidRPr="006051E8" w:rsidRDefault="003B08FF" w:rsidP="00520FEC">
            <w:pPr>
              <w:tabs>
                <w:tab w:val="left" w:pos="1230"/>
              </w:tabs>
              <w:jc w:val="center"/>
              <w:rPr>
                <w:rFonts w:ascii="Times New Roman" w:hAnsi="Times New Roman"/>
                <w:sz w:val="24"/>
              </w:rPr>
            </w:pPr>
            <w:r>
              <w:rPr>
                <w:rFonts w:ascii="Times New Roman" w:hAnsi="Times New Roman"/>
                <w:sz w:val="24"/>
              </w:rPr>
              <w:t>Tehnician în activități economice</w:t>
            </w:r>
          </w:p>
        </w:tc>
        <w:tc>
          <w:tcPr>
            <w:tcW w:w="1701" w:type="dxa"/>
            <w:tcBorders>
              <w:top w:val="single" w:sz="18" w:space="0" w:color="auto"/>
              <w:left w:val="single" w:sz="12" w:space="0" w:color="auto"/>
              <w:bottom w:val="single" w:sz="12" w:space="0" w:color="auto"/>
            </w:tcBorders>
            <w:shd w:val="clear" w:color="auto" w:fill="BDBDBD" w:themeFill="background2" w:themeFillShade="E6"/>
          </w:tcPr>
          <w:p w:rsidR="003B08FF" w:rsidRPr="006051E8" w:rsidRDefault="003B08FF" w:rsidP="00520FEC">
            <w:pPr>
              <w:tabs>
                <w:tab w:val="left" w:pos="1230"/>
              </w:tabs>
              <w:jc w:val="center"/>
              <w:rPr>
                <w:rFonts w:ascii="Times New Roman" w:hAnsi="Times New Roman"/>
                <w:sz w:val="24"/>
              </w:rPr>
            </w:pPr>
            <w:r>
              <w:rPr>
                <w:rFonts w:ascii="Times New Roman" w:hAnsi="Times New Roman"/>
                <w:sz w:val="24"/>
              </w:rPr>
              <w:t>Română</w:t>
            </w:r>
          </w:p>
        </w:tc>
        <w:tc>
          <w:tcPr>
            <w:tcW w:w="1418" w:type="dxa"/>
            <w:tcBorders>
              <w:top w:val="single" w:sz="18" w:space="0" w:color="auto"/>
              <w:bottom w:val="single" w:sz="12" w:space="0" w:color="auto"/>
            </w:tcBorders>
            <w:shd w:val="clear" w:color="auto" w:fill="BDBDBD" w:themeFill="background2" w:themeFillShade="E6"/>
          </w:tcPr>
          <w:p w:rsidR="003B08FF" w:rsidRPr="006051E8" w:rsidRDefault="003B08FF" w:rsidP="00520FEC">
            <w:pPr>
              <w:tabs>
                <w:tab w:val="left" w:pos="1230"/>
              </w:tabs>
              <w:jc w:val="center"/>
              <w:rPr>
                <w:rFonts w:ascii="Times New Roman" w:hAnsi="Times New Roman"/>
                <w:sz w:val="24"/>
              </w:rPr>
            </w:pPr>
            <w:r>
              <w:rPr>
                <w:rFonts w:ascii="Times New Roman" w:hAnsi="Times New Roman"/>
                <w:sz w:val="24"/>
              </w:rPr>
              <w:t>1</w:t>
            </w:r>
          </w:p>
        </w:tc>
        <w:tc>
          <w:tcPr>
            <w:tcW w:w="1701" w:type="dxa"/>
            <w:tcBorders>
              <w:top w:val="single" w:sz="18" w:space="0" w:color="auto"/>
              <w:bottom w:val="single" w:sz="12" w:space="0" w:color="auto"/>
            </w:tcBorders>
            <w:shd w:val="clear" w:color="auto" w:fill="BDBDBD" w:themeFill="background2" w:themeFillShade="E6"/>
          </w:tcPr>
          <w:p w:rsidR="003B08FF" w:rsidRPr="006051E8" w:rsidRDefault="003B08FF" w:rsidP="00520FEC">
            <w:pPr>
              <w:tabs>
                <w:tab w:val="left" w:pos="1230"/>
              </w:tabs>
              <w:jc w:val="center"/>
              <w:rPr>
                <w:rFonts w:ascii="Times New Roman" w:hAnsi="Times New Roman"/>
                <w:sz w:val="24"/>
              </w:rPr>
            </w:pPr>
            <w:r>
              <w:rPr>
                <w:rFonts w:ascii="Times New Roman" w:hAnsi="Times New Roman"/>
                <w:sz w:val="24"/>
              </w:rPr>
              <w:t>2</w:t>
            </w:r>
            <w:r w:rsidR="00F200A2">
              <w:rPr>
                <w:rFonts w:ascii="Times New Roman" w:hAnsi="Times New Roman"/>
                <w:sz w:val="24"/>
              </w:rPr>
              <w:t>4</w:t>
            </w:r>
          </w:p>
        </w:tc>
      </w:tr>
      <w:tr w:rsidR="003B08FF" w:rsidRPr="006051E8" w:rsidTr="00784623">
        <w:tc>
          <w:tcPr>
            <w:tcW w:w="1629" w:type="dxa"/>
            <w:vMerge/>
            <w:tcBorders>
              <w:right w:val="single" w:sz="12" w:space="0" w:color="auto"/>
            </w:tcBorders>
            <w:shd w:val="clear" w:color="auto" w:fill="D9D9D9" w:themeFill="background1" w:themeFillShade="D9"/>
          </w:tcPr>
          <w:p w:rsidR="003B08FF" w:rsidRPr="006051E8" w:rsidRDefault="003B08FF" w:rsidP="00520FEC">
            <w:pPr>
              <w:tabs>
                <w:tab w:val="left" w:pos="1230"/>
              </w:tabs>
              <w:rPr>
                <w:rFonts w:ascii="Times New Roman" w:hAnsi="Times New Roman"/>
                <w:sz w:val="24"/>
              </w:rPr>
            </w:pPr>
          </w:p>
        </w:tc>
        <w:tc>
          <w:tcPr>
            <w:tcW w:w="1642" w:type="dxa"/>
            <w:vMerge w:val="restart"/>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784623" w:rsidRPr="004B43B4" w:rsidRDefault="00784623" w:rsidP="00784623">
            <w:pPr>
              <w:tabs>
                <w:tab w:val="left" w:pos="1230"/>
              </w:tabs>
              <w:jc w:val="center"/>
              <w:rPr>
                <w:rFonts w:ascii="Times New Roman" w:hAnsi="Times New Roman"/>
                <w:b/>
                <w:sz w:val="24"/>
              </w:rPr>
            </w:pPr>
            <w:r w:rsidRPr="004B43B4">
              <w:rPr>
                <w:rFonts w:ascii="Times New Roman" w:hAnsi="Times New Roman"/>
                <w:b/>
                <w:sz w:val="24"/>
              </w:rPr>
              <w:t>Învățământ profesional</w:t>
            </w:r>
          </w:p>
          <w:p w:rsidR="003B08FF" w:rsidRDefault="00784623" w:rsidP="00784623">
            <w:pPr>
              <w:tabs>
                <w:tab w:val="left" w:pos="1230"/>
              </w:tabs>
              <w:rPr>
                <w:rFonts w:ascii="Times New Roman" w:hAnsi="Times New Roman"/>
                <w:sz w:val="24"/>
              </w:rPr>
            </w:pPr>
            <w:r w:rsidRPr="004B43B4">
              <w:rPr>
                <w:rFonts w:ascii="Times New Roman" w:hAnsi="Times New Roman"/>
                <w:b/>
                <w:sz w:val="24"/>
              </w:rPr>
              <w:t>(clasa a IX-a)</w:t>
            </w:r>
          </w:p>
        </w:tc>
        <w:tc>
          <w:tcPr>
            <w:tcW w:w="1515" w:type="dxa"/>
            <w:vMerge w:val="restart"/>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3B08FF" w:rsidRPr="00784623" w:rsidRDefault="003B08FF" w:rsidP="00520FEC">
            <w:pPr>
              <w:tabs>
                <w:tab w:val="left" w:pos="1230"/>
              </w:tabs>
              <w:rPr>
                <w:rFonts w:ascii="Times New Roman" w:hAnsi="Times New Roman"/>
                <w:sz w:val="24"/>
              </w:rPr>
            </w:pPr>
          </w:p>
        </w:tc>
        <w:tc>
          <w:tcPr>
            <w:tcW w:w="1872" w:type="dxa"/>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3B08FF" w:rsidRPr="006051E8" w:rsidRDefault="003B08FF" w:rsidP="00520FEC">
            <w:pPr>
              <w:tabs>
                <w:tab w:val="left" w:pos="1230"/>
              </w:tabs>
              <w:rPr>
                <w:rFonts w:ascii="Times New Roman" w:hAnsi="Times New Roman"/>
                <w:sz w:val="24"/>
              </w:rPr>
            </w:pPr>
            <w:r>
              <w:rPr>
                <w:rFonts w:ascii="Times New Roman" w:hAnsi="Times New Roman"/>
                <w:sz w:val="24"/>
              </w:rPr>
              <w:t>Comerț</w:t>
            </w:r>
          </w:p>
        </w:tc>
        <w:tc>
          <w:tcPr>
            <w:tcW w:w="2664" w:type="dxa"/>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3B08FF" w:rsidRPr="006051E8" w:rsidRDefault="003B08FF" w:rsidP="00520FEC">
            <w:pPr>
              <w:tabs>
                <w:tab w:val="left" w:pos="1230"/>
              </w:tabs>
              <w:rPr>
                <w:rFonts w:ascii="Times New Roman" w:hAnsi="Times New Roman"/>
                <w:sz w:val="24"/>
              </w:rPr>
            </w:pPr>
            <w:r>
              <w:rPr>
                <w:rFonts w:ascii="Times New Roman" w:hAnsi="Times New Roman"/>
                <w:sz w:val="24"/>
              </w:rPr>
              <w:t>Comerciant-vânzător</w:t>
            </w:r>
          </w:p>
        </w:tc>
        <w:tc>
          <w:tcPr>
            <w:tcW w:w="1701" w:type="dxa"/>
            <w:tcBorders>
              <w:top w:val="single" w:sz="12" w:space="0" w:color="auto"/>
              <w:left w:val="single" w:sz="12" w:space="0" w:color="auto"/>
              <w:bottom w:val="single" w:sz="12" w:space="0" w:color="auto"/>
            </w:tcBorders>
            <w:shd w:val="clear" w:color="auto" w:fill="FF71E4" w:themeFill="accent3" w:themeFillTint="66"/>
          </w:tcPr>
          <w:p w:rsidR="003B08FF" w:rsidRPr="006051E8" w:rsidRDefault="003B08FF" w:rsidP="00F200A2">
            <w:pPr>
              <w:tabs>
                <w:tab w:val="left" w:pos="1230"/>
              </w:tabs>
              <w:jc w:val="center"/>
              <w:rPr>
                <w:rFonts w:ascii="Times New Roman" w:hAnsi="Times New Roman"/>
                <w:sz w:val="24"/>
              </w:rPr>
            </w:pPr>
            <w:r>
              <w:rPr>
                <w:rFonts w:ascii="Times New Roman" w:hAnsi="Times New Roman"/>
                <w:sz w:val="24"/>
              </w:rPr>
              <w:t>Română</w:t>
            </w:r>
          </w:p>
        </w:tc>
        <w:tc>
          <w:tcPr>
            <w:tcW w:w="1418" w:type="dxa"/>
            <w:tcBorders>
              <w:top w:val="single" w:sz="12" w:space="0" w:color="auto"/>
              <w:bottom w:val="single" w:sz="12" w:space="0" w:color="auto"/>
            </w:tcBorders>
            <w:shd w:val="clear" w:color="auto" w:fill="FF71E4" w:themeFill="accent3" w:themeFillTint="66"/>
          </w:tcPr>
          <w:p w:rsidR="003B08FF" w:rsidRPr="006051E8" w:rsidRDefault="003B08FF" w:rsidP="00520FEC">
            <w:pPr>
              <w:tabs>
                <w:tab w:val="left" w:pos="1230"/>
              </w:tabs>
              <w:jc w:val="center"/>
              <w:rPr>
                <w:rFonts w:ascii="Times New Roman" w:hAnsi="Times New Roman"/>
                <w:sz w:val="24"/>
              </w:rPr>
            </w:pPr>
            <w:r>
              <w:rPr>
                <w:rFonts w:ascii="Times New Roman" w:hAnsi="Times New Roman"/>
                <w:sz w:val="24"/>
              </w:rPr>
              <w:t>1</w:t>
            </w:r>
          </w:p>
        </w:tc>
        <w:tc>
          <w:tcPr>
            <w:tcW w:w="1701" w:type="dxa"/>
            <w:tcBorders>
              <w:top w:val="single" w:sz="12" w:space="0" w:color="auto"/>
              <w:bottom w:val="single" w:sz="12" w:space="0" w:color="auto"/>
            </w:tcBorders>
            <w:shd w:val="clear" w:color="auto" w:fill="FF71E4" w:themeFill="accent3" w:themeFillTint="66"/>
          </w:tcPr>
          <w:p w:rsidR="003B08FF" w:rsidRPr="006051E8" w:rsidRDefault="003B08FF" w:rsidP="00520FEC">
            <w:pPr>
              <w:tabs>
                <w:tab w:val="left" w:pos="1230"/>
              </w:tabs>
              <w:jc w:val="center"/>
              <w:rPr>
                <w:rFonts w:ascii="Times New Roman" w:hAnsi="Times New Roman"/>
                <w:sz w:val="24"/>
              </w:rPr>
            </w:pPr>
            <w:r>
              <w:rPr>
                <w:rFonts w:ascii="Times New Roman" w:hAnsi="Times New Roman"/>
                <w:sz w:val="24"/>
              </w:rPr>
              <w:t>2</w:t>
            </w:r>
            <w:r w:rsidR="00F200A2">
              <w:rPr>
                <w:rFonts w:ascii="Times New Roman" w:hAnsi="Times New Roman"/>
                <w:sz w:val="24"/>
              </w:rPr>
              <w:t>4</w:t>
            </w:r>
          </w:p>
        </w:tc>
      </w:tr>
      <w:tr w:rsidR="003B08FF" w:rsidRPr="006051E8" w:rsidTr="00784623">
        <w:tc>
          <w:tcPr>
            <w:tcW w:w="1629" w:type="dxa"/>
            <w:vMerge/>
            <w:tcBorders>
              <w:right w:val="single" w:sz="12" w:space="0" w:color="auto"/>
            </w:tcBorders>
            <w:shd w:val="clear" w:color="auto" w:fill="D9D9D9" w:themeFill="background1" w:themeFillShade="D9"/>
          </w:tcPr>
          <w:p w:rsidR="003B08FF" w:rsidRPr="006051E8" w:rsidRDefault="003B08FF" w:rsidP="00520FEC">
            <w:pPr>
              <w:tabs>
                <w:tab w:val="left" w:pos="1230"/>
              </w:tabs>
              <w:rPr>
                <w:rFonts w:ascii="Times New Roman" w:hAnsi="Times New Roman"/>
                <w:sz w:val="24"/>
              </w:rPr>
            </w:pPr>
          </w:p>
        </w:tc>
        <w:tc>
          <w:tcPr>
            <w:tcW w:w="1642" w:type="dxa"/>
            <w:vMerge/>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3B08FF" w:rsidRDefault="003B08FF" w:rsidP="00520FEC">
            <w:pPr>
              <w:tabs>
                <w:tab w:val="left" w:pos="1230"/>
              </w:tabs>
              <w:rPr>
                <w:rFonts w:ascii="Times New Roman" w:hAnsi="Times New Roman"/>
                <w:sz w:val="24"/>
              </w:rPr>
            </w:pPr>
          </w:p>
        </w:tc>
        <w:tc>
          <w:tcPr>
            <w:tcW w:w="1515" w:type="dxa"/>
            <w:vMerge/>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3B08FF" w:rsidRPr="006051E8" w:rsidRDefault="003B08FF" w:rsidP="00520FEC">
            <w:pPr>
              <w:tabs>
                <w:tab w:val="left" w:pos="1230"/>
              </w:tabs>
              <w:rPr>
                <w:rFonts w:ascii="Times New Roman" w:hAnsi="Times New Roman"/>
                <w:sz w:val="24"/>
              </w:rPr>
            </w:pPr>
          </w:p>
        </w:tc>
        <w:tc>
          <w:tcPr>
            <w:tcW w:w="1872" w:type="dxa"/>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3B08FF" w:rsidRPr="006051E8" w:rsidRDefault="003B08FF" w:rsidP="00520FEC">
            <w:pPr>
              <w:tabs>
                <w:tab w:val="left" w:pos="1230"/>
              </w:tabs>
              <w:rPr>
                <w:rFonts w:ascii="Times New Roman" w:hAnsi="Times New Roman"/>
                <w:sz w:val="24"/>
              </w:rPr>
            </w:pPr>
            <w:r>
              <w:rPr>
                <w:rFonts w:ascii="Times New Roman" w:hAnsi="Times New Roman"/>
                <w:sz w:val="24"/>
              </w:rPr>
              <w:t>Estetica și igiena corpului</w:t>
            </w:r>
          </w:p>
        </w:tc>
        <w:tc>
          <w:tcPr>
            <w:tcW w:w="2664" w:type="dxa"/>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3B08FF" w:rsidRPr="006051E8" w:rsidRDefault="003B08FF" w:rsidP="00520FEC">
            <w:pPr>
              <w:tabs>
                <w:tab w:val="left" w:pos="1230"/>
              </w:tabs>
              <w:rPr>
                <w:rFonts w:ascii="Times New Roman" w:hAnsi="Times New Roman"/>
                <w:sz w:val="24"/>
              </w:rPr>
            </w:pPr>
            <w:r>
              <w:rPr>
                <w:rFonts w:ascii="Times New Roman" w:hAnsi="Times New Roman"/>
                <w:sz w:val="24"/>
              </w:rPr>
              <w:t>Frizer – coafor – manichiurist - pedichiurist</w:t>
            </w:r>
          </w:p>
        </w:tc>
        <w:tc>
          <w:tcPr>
            <w:tcW w:w="1701" w:type="dxa"/>
            <w:tcBorders>
              <w:top w:val="single" w:sz="12" w:space="0" w:color="auto"/>
              <w:left w:val="single" w:sz="12" w:space="0" w:color="auto"/>
              <w:bottom w:val="single" w:sz="12" w:space="0" w:color="auto"/>
            </w:tcBorders>
            <w:shd w:val="clear" w:color="auto" w:fill="FF71E4" w:themeFill="accent3" w:themeFillTint="66"/>
          </w:tcPr>
          <w:p w:rsidR="003B08FF" w:rsidRPr="006051E8" w:rsidRDefault="003B08FF" w:rsidP="00F200A2">
            <w:pPr>
              <w:tabs>
                <w:tab w:val="left" w:pos="1230"/>
              </w:tabs>
              <w:jc w:val="center"/>
              <w:rPr>
                <w:rFonts w:ascii="Times New Roman" w:hAnsi="Times New Roman"/>
                <w:sz w:val="24"/>
              </w:rPr>
            </w:pPr>
            <w:r>
              <w:rPr>
                <w:rFonts w:ascii="Times New Roman" w:hAnsi="Times New Roman"/>
                <w:sz w:val="24"/>
              </w:rPr>
              <w:t>Română</w:t>
            </w:r>
          </w:p>
        </w:tc>
        <w:tc>
          <w:tcPr>
            <w:tcW w:w="1418" w:type="dxa"/>
            <w:tcBorders>
              <w:top w:val="single" w:sz="12" w:space="0" w:color="auto"/>
              <w:bottom w:val="single" w:sz="12" w:space="0" w:color="auto"/>
            </w:tcBorders>
            <w:shd w:val="clear" w:color="auto" w:fill="FF71E4" w:themeFill="accent3" w:themeFillTint="66"/>
          </w:tcPr>
          <w:p w:rsidR="003B08FF" w:rsidRPr="006051E8" w:rsidRDefault="003B08FF" w:rsidP="00520FEC">
            <w:pPr>
              <w:tabs>
                <w:tab w:val="left" w:pos="1230"/>
              </w:tabs>
              <w:jc w:val="center"/>
              <w:rPr>
                <w:rFonts w:ascii="Times New Roman" w:hAnsi="Times New Roman"/>
                <w:sz w:val="24"/>
              </w:rPr>
            </w:pPr>
            <w:r>
              <w:rPr>
                <w:rFonts w:ascii="Times New Roman" w:hAnsi="Times New Roman"/>
                <w:sz w:val="24"/>
              </w:rPr>
              <w:t>1</w:t>
            </w:r>
          </w:p>
        </w:tc>
        <w:tc>
          <w:tcPr>
            <w:tcW w:w="1701" w:type="dxa"/>
            <w:tcBorders>
              <w:top w:val="single" w:sz="12" w:space="0" w:color="auto"/>
              <w:bottom w:val="single" w:sz="12" w:space="0" w:color="auto"/>
            </w:tcBorders>
            <w:shd w:val="clear" w:color="auto" w:fill="FF71E4" w:themeFill="accent3" w:themeFillTint="66"/>
          </w:tcPr>
          <w:p w:rsidR="003B08FF" w:rsidRPr="006051E8" w:rsidRDefault="003B08FF" w:rsidP="00520FEC">
            <w:pPr>
              <w:tabs>
                <w:tab w:val="left" w:pos="1230"/>
              </w:tabs>
              <w:jc w:val="center"/>
              <w:rPr>
                <w:rFonts w:ascii="Times New Roman" w:hAnsi="Times New Roman"/>
                <w:sz w:val="24"/>
              </w:rPr>
            </w:pPr>
            <w:r>
              <w:rPr>
                <w:rFonts w:ascii="Times New Roman" w:hAnsi="Times New Roman"/>
                <w:sz w:val="24"/>
              </w:rPr>
              <w:t>2</w:t>
            </w:r>
            <w:r w:rsidR="00F200A2">
              <w:rPr>
                <w:rFonts w:ascii="Times New Roman" w:hAnsi="Times New Roman"/>
                <w:sz w:val="24"/>
              </w:rPr>
              <w:t>4</w:t>
            </w:r>
          </w:p>
        </w:tc>
      </w:tr>
      <w:tr w:rsidR="00F200A2" w:rsidRPr="006051E8" w:rsidTr="00784623">
        <w:tc>
          <w:tcPr>
            <w:tcW w:w="1629" w:type="dxa"/>
            <w:vMerge/>
            <w:tcBorders>
              <w:right w:val="single" w:sz="12" w:space="0" w:color="auto"/>
            </w:tcBorders>
            <w:shd w:val="clear" w:color="auto" w:fill="D9D9D9" w:themeFill="background1" w:themeFillShade="D9"/>
          </w:tcPr>
          <w:p w:rsidR="00F200A2" w:rsidRPr="006051E8" w:rsidRDefault="00F200A2" w:rsidP="00520FEC">
            <w:pPr>
              <w:tabs>
                <w:tab w:val="left" w:pos="1230"/>
              </w:tabs>
              <w:rPr>
                <w:rFonts w:ascii="Times New Roman" w:hAnsi="Times New Roman"/>
                <w:sz w:val="24"/>
              </w:rPr>
            </w:pPr>
          </w:p>
        </w:tc>
        <w:tc>
          <w:tcPr>
            <w:tcW w:w="1642" w:type="dxa"/>
            <w:vMerge w:val="restart"/>
            <w:tcBorders>
              <w:top w:val="single" w:sz="12" w:space="0" w:color="auto"/>
              <w:left w:val="single" w:sz="12" w:space="0" w:color="auto"/>
              <w:right w:val="single" w:sz="12" w:space="0" w:color="auto"/>
            </w:tcBorders>
            <w:shd w:val="clear" w:color="auto" w:fill="C3DCFF" w:themeFill="accent5" w:themeFillTint="33"/>
          </w:tcPr>
          <w:p w:rsidR="00F200A2" w:rsidRDefault="00F200A2" w:rsidP="00520FEC">
            <w:pPr>
              <w:tabs>
                <w:tab w:val="left" w:pos="1230"/>
              </w:tabs>
              <w:rPr>
                <w:rFonts w:ascii="Times New Roman" w:hAnsi="Times New Roman"/>
                <w:sz w:val="24"/>
              </w:rPr>
            </w:pPr>
            <w:r w:rsidRPr="004B43B4">
              <w:rPr>
                <w:rFonts w:ascii="Times New Roman" w:hAnsi="Times New Roman"/>
                <w:b/>
                <w:sz w:val="24"/>
              </w:rPr>
              <w:t>Învățământ postliceal zi – buget</w:t>
            </w:r>
          </w:p>
        </w:tc>
        <w:tc>
          <w:tcPr>
            <w:tcW w:w="1515" w:type="dxa"/>
            <w:vMerge w:val="restart"/>
            <w:tcBorders>
              <w:top w:val="single" w:sz="12" w:space="0" w:color="auto"/>
              <w:left w:val="single" w:sz="12" w:space="0" w:color="auto"/>
              <w:right w:val="single" w:sz="12" w:space="0" w:color="auto"/>
            </w:tcBorders>
            <w:shd w:val="clear" w:color="auto" w:fill="C3DCFF" w:themeFill="accent5" w:themeFillTint="33"/>
          </w:tcPr>
          <w:p w:rsidR="00F200A2" w:rsidRPr="006051E8" w:rsidRDefault="00F200A2" w:rsidP="00520FEC">
            <w:pPr>
              <w:tabs>
                <w:tab w:val="left" w:pos="1230"/>
              </w:tabs>
              <w:rPr>
                <w:rFonts w:ascii="Times New Roman" w:hAnsi="Times New Roman"/>
                <w:sz w:val="24"/>
              </w:rPr>
            </w:pPr>
          </w:p>
        </w:tc>
        <w:tc>
          <w:tcPr>
            <w:tcW w:w="1872" w:type="dxa"/>
            <w:tcBorders>
              <w:top w:val="single" w:sz="12" w:space="0" w:color="auto"/>
              <w:left w:val="single" w:sz="12" w:space="0" w:color="auto"/>
              <w:bottom w:val="single" w:sz="12" w:space="0" w:color="auto"/>
              <w:right w:val="single" w:sz="12" w:space="0" w:color="auto"/>
            </w:tcBorders>
            <w:shd w:val="clear" w:color="auto" w:fill="C3DCFF" w:themeFill="accent5" w:themeFillTint="33"/>
          </w:tcPr>
          <w:p w:rsidR="00F200A2" w:rsidRDefault="00F200A2" w:rsidP="00520FEC">
            <w:pPr>
              <w:tabs>
                <w:tab w:val="left" w:pos="1230"/>
              </w:tabs>
              <w:rPr>
                <w:rFonts w:ascii="Times New Roman" w:hAnsi="Times New Roman"/>
                <w:sz w:val="24"/>
              </w:rPr>
            </w:pPr>
            <w:r>
              <w:rPr>
                <w:rFonts w:ascii="Times New Roman" w:hAnsi="Times New Roman"/>
                <w:sz w:val="24"/>
              </w:rPr>
              <w:t>Economic</w:t>
            </w:r>
          </w:p>
        </w:tc>
        <w:tc>
          <w:tcPr>
            <w:tcW w:w="2664" w:type="dxa"/>
            <w:tcBorders>
              <w:top w:val="single" w:sz="12" w:space="0" w:color="auto"/>
              <w:left w:val="single" w:sz="12" w:space="0" w:color="auto"/>
              <w:bottom w:val="single" w:sz="12" w:space="0" w:color="auto"/>
              <w:right w:val="single" w:sz="12" w:space="0" w:color="auto"/>
            </w:tcBorders>
            <w:shd w:val="clear" w:color="auto" w:fill="C3DCFF" w:themeFill="accent5" w:themeFillTint="33"/>
          </w:tcPr>
          <w:p w:rsidR="00F200A2" w:rsidRDefault="00F200A2" w:rsidP="00520FEC">
            <w:pPr>
              <w:tabs>
                <w:tab w:val="left" w:pos="1230"/>
              </w:tabs>
              <w:rPr>
                <w:rFonts w:ascii="Times New Roman" w:hAnsi="Times New Roman"/>
                <w:sz w:val="24"/>
              </w:rPr>
            </w:pPr>
            <w:r>
              <w:rPr>
                <w:rFonts w:ascii="Times New Roman" w:hAnsi="Times New Roman"/>
                <w:sz w:val="24"/>
              </w:rPr>
              <w:t>Asistent de gestiune</w:t>
            </w:r>
          </w:p>
        </w:tc>
        <w:tc>
          <w:tcPr>
            <w:tcW w:w="1701" w:type="dxa"/>
            <w:tcBorders>
              <w:top w:val="single" w:sz="12" w:space="0" w:color="auto"/>
              <w:left w:val="single" w:sz="12" w:space="0" w:color="auto"/>
              <w:bottom w:val="single" w:sz="12" w:space="0" w:color="auto"/>
            </w:tcBorders>
            <w:shd w:val="clear" w:color="auto" w:fill="C3DCFF" w:themeFill="accent5" w:themeFillTint="33"/>
          </w:tcPr>
          <w:p w:rsidR="00F200A2" w:rsidRDefault="00F200A2" w:rsidP="00F200A2">
            <w:pPr>
              <w:tabs>
                <w:tab w:val="left" w:pos="1230"/>
              </w:tabs>
              <w:jc w:val="center"/>
              <w:rPr>
                <w:rFonts w:ascii="Times New Roman" w:hAnsi="Times New Roman"/>
                <w:sz w:val="24"/>
              </w:rPr>
            </w:pPr>
            <w:r>
              <w:rPr>
                <w:rFonts w:ascii="Times New Roman" w:hAnsi="Times New Roman"/>
                <w:sz w:val="24"/>
              </w:rPr>
              <w:t>Română</w:t>
            </w:r>
          </w:p>
        </w:tc>
        <w:tc>
          <w:tcPr>
            <w:tcW w:w="1418" w:type="dxa"/>
            <w:tcBorders>
              <w:top w:val="single" w:sz="12" w:space="0" w:color="auto"/>
              <w:bottom w:val="single" w:sz="12" w:space="0" w:color="auto"/>
            </w:tcBorders>
            <w:shd w:val="clear" w:color="auto" w:fill="C3DCFF" w:themeFill="accent5" w:themeFillTint="33"/>
          </w:tcPr>
          <w:p w:rsidR="00F200A2" w:rsidRDefault="00F200A2" w:rsidP="00520FEC">
            <w:pPr>
              <w:tabs>
                <w:tab w:val="left" w:pos="1230"/>
              </w:tabs>
              <w:jc w:val="center"/>
              <w:rPr>
                <w:rFonts w:ascii="Times New Roman" w:hAnsi="Times New Roman"/>
                <w:sz w:val="24"/>
              </w:rPr>
            </w:pPr>
            <w:r>
              <w:rPr>
                <w:rFonts w:ascii="Times New Roman" w:hAnsi="Times New Roman"/>
                <w:sz w:val="24"/>
              </w:rPr>
              <w:t>1</w:t>
            </w:r>
          </w:p>
        </w:tc>
        <w:tc>
          <w:tcPr>
            <w:tcW w:w="1701" w:type="dxa"/>
            <w:tcBorders>
              <w:top w:val="single" w:sz="12" w:space="0" w:color="auto"/>
              <w:bottom w:val="single" w:sz="12" w:space="0" w:color="auto"/>
            </w:tcBorders>
            <w:shd w:val="clear" w:color="auto" w:fill="C3DCFF" w:themeFill="accent5" w:themeFillTint="33"/>
          </w:tcPr>
          <w:p w:rsidR="00F200A2" w:rsidRDefault="00F200A2" w:rsidP="00520FEC">
            <w:pPr>
              <w:tabs>
                <w:tab w:val="left" w:pos="1230"/>
              </w:tabs>
              <w:jc w:val="center"/>
              <w:rPr>
                <w:rFonts w:ascii="Times New Roman" w:hAnsi="Times New Roman"/>
                <w:sz w:val="24"/>
              </w:rPr>
            </w:pPr>
            <w:r>
              <w:rPr>
                <w:rFonts w:ascii="Times New Roman" w:hAnsi="Times New Roman"/>
                <w:sz w:val="24"/>
              </w:rPr>
              <w:t>28</w:t>
            </w:r>
          </w:p>
        </w:tc>
      </w:tr>
      <w:tr w:rsidR="00F200A2" w:rsidRPr="006051E8" w:rsidTr="00784623">
        <w:tc>
          <w:tcPr>
            <w:tcW w:w="1629" w:type="dxa"/>
            <w:vMerge/>
            <w:tcBorders>
              <w:right w:val="single" w:sz="12" w:space="0" w:color="auto"/>
            </w:tcBorders>
            <w:shd w:val="clear" w:color="auto" w:fill="D9D9D9" w:themeFill="background1" w:themeFillShade="D9"/>
          </w:tcPr>
          <w:p w:rsidR="00F200A2" w:rsidRPr="006051E8" w:rsidRDefault="00F200A2" w:rsidP="00520FEC">
            <w:pPr>
              <w:tabs>
                <w:tab w:val="left" w:pos="1230"/>
              </w:tabs>
              <w:rPr>
                <w:rFonts w:ascii="Times New Roman" w:hAnsi="Times New Roman"/>
                <w:sz w:val="24"/>
              </w:rPr>
            </w:pPr>
          </w:p>
        </w:tc>
        <w:tc>
          <w:tcPr>
            <w:tcW w:w="1642" w:type="dxa"/>
            <w:vMerge/>
            <w:tcBorders>
              <w:left w:val="single" w:sz="12" w:space="0" w:color="auto"/>
              <w:bottom w:val="single" w:sz="12" w:space="0" w:color="auto"/>
              <w:right w:val="single" w:sz="12" w:space="0" w:color="auto"/>
            </w:tcBorders>
            <w:shd w:val="clear" w:color="auto" w:fill="C3DCFF" w:themeFill="accent5" w:themeFillTint="33"/>
          </w:tcPr>
          <w:p w:rsidR="00F200A2" w:rsidRDefault="00F200A2" w:rsidP="00520FEC">
            <w:pPr>
              <w:tabs>
                <w:tab w:val="left" w:pos="1230"/>
              </w:tabs>
              <w:rPr>
                <w:rFonts w:ascii="Times New Roman" w:hAnsi="Times New Roman"/>
                <w:sz w:val="24"/>
              </w:rPr>
            </w:pPr>
          </w:p>
        </w:tc>
        <w:tc>
          <w:tcPr>
            <w:tcW w:w="1515" w:type="dxa"/>
            <w:vMerge/>
            <w:tcBorders>
              <w:left w:val="single" w:sz="12" w:space="0" w:color="auto"/>
              <w:bottom w:val="single" w:sz="12" w:space="0" w:color="auto"/>
              <w:right w:val="single" w:sz="12" w:space="0" w:color="auto"/>
            </w:tcBorders>
            <w:shd w:val="clear" w:color="auto" w:fill="C3DCFF" w:themeFill="accent5" w:themeFillTint="33"/>
          </w:tcPr>
          <w:p w:rsidR="00F200A2" w:rsidRPr="006051E8" w:rsidRDefault="00F200A2" w:rsidP="00520FEC">
            <w:pPr>
              <w:tabs>
                <w:tab w:val="left" w:pos="1230"/>
              </w:tabs>
              <w:rPr>
                <w:rFonts w:ascii="Times New Roman" w:hAnsi="Times New Roman"/>
                <w:sz w:val="24"/>
              </w:rPr>
            </w:pPr>
          </w:p>
        </w:tc>
        <w:tc>
          <w:tcPr>
            <w:tcW w:w="1872" w:type="dxa"/>
            <w:tcBorders>
              <w:top w:val="single" w:sz="12" w:space="0" w:color="auto"/>
              <w:left w:val="single" w:sz="12" w:space="0" w:color="auto"/>
              <w:bottom w:val="single" w:sz="12" w:space="0" w:color="auto"/>
              <w:right w:val="single" w:sz="12" w:space="0" w:color="auto"/>
            </w:tcBorders>
            <w:shd w:val="clear" w:color="auto" w:fill="C3DCFF" w:themeFill="accent5" w:themeFillTint="33"/>
          </w:tcPr>
          <w:p w:rsidR="00F200A2" w:rsidRDefault="00F200A2" w:rsidP="00520FEC">
            <w:pPr>
              <w:tabs>
                <w:tab w:val="left" w:pos="1230"/>
              </w:tabs>
              <w:rPr>
                <w:rFonts w:ascii="Times New Roman" w:hAnsi="Times New Roman"/>
                <w:sz w:val="24"/>
              </w:rPr>
            </w:pPr>
            <w:r>
              <w:rPr>
                <w:rFonts w:ascii="Times New Roman" w:hAnsi="Times New Roman"/>
                <w:sz w:val="24"/>
              </w:rPr>
              <w:t>Estetica și igiena corpului</w:t>
            </w:r>
          </w:p>
        </w:tc>
        <w:tc>
          <w:tcPr>
            <w:tcW w:w="2664" w:type="dxa"/>
            <w:tcBorders>
              <w:top w:val="single" w:sz="12" w:space="0" w:color="auto"/>
              <w:left w:val="single" w:sz="12" w:space="0" w:color="auto"/>
              <w:bottom w:val="single" w:sz="12" w:space="0" w:color="auto"/>
              <w:right w:val="single" w:sz="12" w:space="0" w:color="auto"/>
            </w:tcBorders>
            <w:shd w:val="clear" w:color="auto" w:fill="C3DCFF" w:themeFill="accent5" w:themeFillTint="33"/>
          </w:tcPr>
          <w:p w:rsidR="00F200A2" w:rsidRDefault="00F200A2" w:rsidP="00520FEC">
            <w:pPr>
              <w:tabs>
                <w:tab w:val="left" w:pos="1230"/>
              </w:tabs>
              <w:rPr>
                <w:rFonts w:ascii="Times New Roman" w:hAnsi="Times New Roman"/>
                <w:sz w:val="24"/>
              </w:rPr>
            </w:pPr>
            <w:r>
              <w:rPr>
                <w:rFonts w:ascii="Times New Roman" w:hAnsi="Times New Roman"/>
                <w:sz w:val="24"/>
              </w:rPr>
              <w:t>Cosmetician</w:t>
            </w:r>
          </w:p>
        </w:tc>
        <w:tc>
          <w:tcPr>
            <w:tcW w:w="1701" w:type="dxa"/>
            <w:tcBorders>
              <w:top w:val="single" w:sz="12" w:space="0" w:color="auto"/>
              <w:left w:val="single" w:sz="12" w:space="0" w:color="auto"/>
              <w:bottom w:val="single" w:sz="12" w:space="0" w:color="auto"/>
            </w:tcBorders>
            <w:shd w:val="clear" w:color="auto" w:fill="C3DCFF" w:themeFill="accent5" w:themeFillTint="33"/>
          </w:tcPr>
          <w:p w:rsidR="00F200A2" w:rsidRDefault="00F200A2" w:rsidP="00F200A2">
            <w:pPr>
              <w:tabs>
                <w:tab w:val="left" w:pos="1230"/>
              </w:tabs>
              <w:jc w:val="center"/>
              <w:rPr>
                <w:rFonts w:ascii="Times New Roman" w:hAnsi="Times New Roman"/>
                <w:sz w:val="24"/>
              </w:rPr>
            </w:pPr>
            <w:r>
              <w:rPr>
                <w:rFonts w:ascii="Times New Roman" w:hAnsi="Times New Roman"/>
                <w:sz w:val="24"/>
              </w:rPr>
              <w:t>Română</w:t>
            </w:r>
          </w:p>
        </w:tc>
        <w:tc>
          <w:tcPr>
            <w:tcW w:w="1418" w:type="dxa"/>
            <w:tcBorders>
              <w:top w:val="single" w:sz="12" w:space="0" w:color="auto"/>
              <w:bottom w:val="single" w:sz="12" w:space="0" w:color="auto"/>
            </w:tcBorders>
            <w:shd w:val="clear" w:color="auto" w:fill="C3DCFF" w:themeFill="accent5" w:themeFillTint="33"/>
          </w:tcPr>
          <w:p w:rsidR="00F200A2" w:rsidRDefault="00F200A2" w:rsidP="00520FEC">
            <w:pPr>
              <w:tabs>
                <w:tab w:val="left" w:pos="1230"/>
              </w:tabs>
              <w:jc w:val="center"/>
              <w:rPr>
                <w:rFonts w:ascii="Times New Roman" w:hAnsi="Times New Roman"/>
                <w:sz w:val="24"/>
              </w:rPr>
            </w:pPr>
            <w:r>
              <w:rPr>
                <w:rFonts w:ascii="Times New Roman" w:hAnsi="Times New Roman"/>
                <w:sz w:val="24"/>
              </w:rPr>
              <w:t>1</w:t>
            </w:r>
          </w:p>
        </w:tc>
        <w:tc>
          <w:tcPr>
            <w:tcW w:w="1701" w:type="dxa"/>
            <w:tcBorders>
              <w:top w:val="single" w:sz="12" w:space="0" w:color="auto"/>
              <w:bottom w:val="single" w:sz="12" w:space="0" w:color="auto"/>
            </w:tcBorders>
            <w:shd w:val="clear" w:color="auto" w:fill="C3DCFF" w:themeFill="accent5" w:themeFillTint="33"/>
          </w:tcPr>
          <w:p w:rsidR="00F200A2" w:rsidRDefault="00F200A2" w:rsidP="00520FEC">
            <w:pPr>
              <w:tabs>
                <w:tab w:val="left" w:pos="1230"/>
              </w:tabs>
              <w:jc w:val="center"/>
              <w:rPr>
                <w:rFonts w:ascii="Times New Roman" w:hAnsi="Times New Roman"/>
                <w:sz w:val="24"/>
              </w:rPr>
            </w:pPr>
            <w:r>
              <w:rPr>
                <w:rFonts w:ascii="Times New Roman" w:hAnsi="Times New Roman"/>
                <w:sz w:val="24"/>
              </w:rPr>
              <w:t>28</w:t>
            </w:r>
          </w:p>
        </w:tc>
      </w:tr>
      <w:tr w:rsidR="003B08FF" w:rsidRPr="006051E8" w:rsidTr="00EC4018">
        <w:tc>
          <w:tcPr>
            <w:tcW w:w="1629" w:type="dxa"/>
            <w:vMerge/>
            <w:tcBorders>
              <w:bottom w:val="single" w:sz="18" w:space="0" w:color="auto"/>
            </w:tcBorders>
            <w:shd w:val="clear" w:color="auto" w:fill="D9D9D9" w:themeFill="background1" w:themeFillShade="D9"/>
          </w:tcPr>
          <w:p w:rsidR="003B08FF" w:rsidRPr="006051E8" w:rsidRDefault="003B08FF" w:rsidP="00520FEC">
            <w:pPr>
              <w:tabs>
                <w:tab w:val="left" w:pos="1230"/>
              </w:tabs>
              <w:rPr>
                <w:rFonts w:ascii="Times New Roman" w:hAnsi="Times New Roman"/>
                <w:sz w:val="24"/>
              </w:rPr>
            </w:pPr>
          </w:p>
        </w:tc>
        <w:tc>
          <w:tcPr>
            <w:tcW w:w="9394" w:type="dxa"/>
            <w:gridSpan w:val="5"/>
            <w:tcBorders>
              <w:top w:val="single" w:sz="6" w:space="0" w:color="auto"/>
              <w:bottom w:val="single" w:sz="18" w:space="0" w:color="auto"/>
            </w:tcBorders>
            <w:shd w:val="clear" w:color="auto" w:fill="7CA8DE"/>
          </w:tcPr>
          <w:p w:rsidR="003B08FF" w:rsidRPr="00427DAA" w:rsidRDefault="003B08FF" w:rsidP="00520FEC">
            <w:pPr>
              <w:tabs>
                <w:tab w:val="left" w:pos="1230"/>
              </w:tabs>
              <w:jc w:val="center"/>
              <w:rPr>
                <w:rFonts w:ascii="Times New Roman" w:hAnsi="Times New Roman"/>
                <w:b/>
                <w:sz w:val="24"/>
              </w:rPr>
            </w:pPr>
            <w:r w:rsidRPr="00427DAA">
              <w:rPr>
                <w:rFonts w:ascii="Times New Roman" w:hAnsi="Times New Roman"/>
                <w:b/>
                <w:sz w:val="24"/>
              </w:rPr>
              <w:t>TOTAL</w:t>
            </w:r>
          </w:p>
        </w:tc>
        <w:tc>
          <w:tcPr>
            <w:tcW w:w="1418" w:type="dxa"/>
            <w:tcBorders>
              <w:top w:val="single" w:sz="6" w:space="0" w:color="auto"/>
              <w:bottom w:val="single" w:sz="18" w:space="0" w:color="auto"/>
            </w:tcBorders>
            <w:shd w:val="clear" w:color="auto" w:fill="7CA8DE"/>
          </w:tcPr>
          <w:p w:rsidR="003B08FF" w:rsidRPr="00E76182" w:rsidRDefault="003B08FF" w:rsidP="00520FEC">
            <w:pPr>
              <w:tabs>
                <w:tab w:val="left" w:pos="1230"/>
              </w:tabs>
              <w:jc w:val="center"/>
              <w:rPr>
                <w:rFonts w:ascii="Times New Roman" w:hAnsi="Times New Roman"/>
                <w:b/>
                <w:sz w:val="24"/>
              </w:rPr>
            </w:pPr>
            <w:r w:rsidRPr="00E76182">
              <w:rPr>
                <w:rFonts w:ascii="Times New Roman" w:hAnsi="Times New Roman"/>
                <w:b/>
                <w:sz w:val="24"/>
              </w:rPr>
              <w:t>5</w:t>
            </w:r>
          </w:p>
        </w:tc>
        <w:tc>
          <w:tcPr>
            <w:tcW w:w="1701" w:type="dxa"/>
            <w:tcBorders>
              <w:top w:val="single" w:sz="6" w:space="0" w:color="auto"/>
              <w:bottom w:val="single" w:sz="18" w:space="0" w:color="auto"/>
            </w:tcBorders>
            <w:shd w:val="clear" w:color="auto" w:fill="7CA8DE"/>
          </w:tcPr>
          <w:p w:rsidR="003B08FF" w:rsidRPr="00E76182" w:rsidRDefault="00784623" w:rsidP="00520FEC">
            <w:pPr>
              <w:tabs>
                <w:tab w:val="left" w:pos="1230"/>
              </w:tabs>
              <w:jc w:val="center"/>
              <w:rPr>
                <w:rFonts w:ascii="Times New Roman" w:hAnsi="Times New Roman"/>
                <w:b/>
                <w:sz w:val="24"/>
              </w:rPr>
            </w:pPr>
            <w:r>
              <w:rPr>
                <w:rFonts w:ascii="Times New Roman" w:hAnsi="Times New Roman"/>
                <w:b/>
                <w:sz w:val="24"/>
              </w:rPr>
              <w:t>128</w:t>
            </w:r>
          </w:p>
        </w:tc>
      </w:tr>
      <w:tr w:rsidR="003B08FF" w:rsidRPr="006051E8" w:rsidTr="00784623">
        <w:trPr>
          <w:trHeight w:val="532"/>
        </w:trPr>
        <w:tc>
          <w:tcPr>
            <w:tcW w:w="1629" w:type="dxa"/>
            <w:vMerge w:val="restart"/>
            <w:tcBorders>
              <w:top w:val="single" w:sz="18" w:space="0" w:color="auto"/>
              <w:bottom w:val="single" w:sz="18" w:space="0" w:color="auto"/>
              <w:right w:val="single" w:sz="12" w:space="0" w:color="auto"/>
            </w:tcBorders>
            <w:shd w:val="clear" w:color="auto" w:fill="F2F2F2" w:themeFill="background1" w:themeFillShade="F2"/>
          </w:tcPr>
          <w:p w:rsidR="003B08FF" w:rsidRDefault="003B08FF" w:rsidP="00520FEC">
            <w:pPr>
              <w:tabs>
                <w:tab w:val="left" w:pos="1230"/>
              </w:tabs>
              <w:rPr>
                <w:rFonts w:ascii="Times New Roman" w:hAnsi="Times New Roman"/>
                <w:sz w:val="24"/>
              </w:rPr>
            </w:pPr>
          </w:p>
          <w:p w:rsidR="003B08FF" w:rsidRDefault="003B08FF" w:rsidP="00520FEC">
            <w:pPr>
              <w:tabs>
                <w:tab w:val="left" w:pos="1230"/>
              </w:tabs>
              <w:rPr>
                <w:rFonts w:ascii="Times New Roman" w:hAnsi="Times New Roman"/>
                <w:sz w:val="24"/>
              </w:rPr>
            </w:pPr>
          </w:p>
          <w:p w:rsidR="003B08FF" w:rsidRDefault="003B08FF" w:rsidP="00520FEC">
            <w:pPr>
              <w:tabs>
                <w:tab w:val="left" w:pos="1230"/>
              </w:tabs>
              <w:rPr>
                <w:rFonts w:ascii="Times New Roman" w:hAnsi="Times New Roman"/>
                <w:sz w:val="24"/>
              </w:rPr>
            </w:pPr>
          </w:p>
          <w:p w:rsidR="003B08FF" w:rsidRPr="001D416F" w:rsidRDefault="00F200A2" w:rsidP="00520FEC">
            <w:pPr>
              <w:tabs>
                <w:tab w:val="left" w:pos="1230"/>
              </w:tabs>
              <w:rPr>
                <w:rFonts w:ascii="Times New Roman" w:hAnsi="Times New Roman"/>
                <w:b/>
                <w:sz w:val="24"/>
              </w:rPr>
            </w:pPr>
            <w:r>
              <w:rPr>
                <w:rFonts w:ascii="Times New Roman" w:hAnsi="Times New Roman"/>
                <w:b/>
                <w:sz w:val="24"/>
              </w:rPr>
              <w:t>2020-2021</w:t>
            </w:r>
          </w:p>
        </w:tc>
        <w:tc>
          <w:tcPr>
            <w:tcW w:w="1642" w:type="dxa"/>
            <w:vMerge w:val="restart"/>
            <w:tcBorders>
              <w:top w:val="single" w:sz="18" w:space="0" w:color="auto"/>
              <w:left w:val="single" w:sz="12" w:space="0" w:color="auto"/>
              <w:bottom w:val="single" w:sz="12" w:space="0" w:color="auto"/>
              <w:right w:val="single" w:sz="12" w:space="0" w:color="auto"/>
            </w:tcBorders>
            <w:shd w:val="clear" w:color="auto" w:fill="BDBDBD" w:themeFill="background2" w:themeFillShade="E6"/>
          </w:tcPr>
          <w:p w:rsidR="003B08FF" w:rsidRPr="00632AC3" w:rsidRDefault="003B08FF" w:rsidP="00520FEC">
            <w:pPr>
              <w:tabs>
                <w:tab w:val="left" w:pos="1230"/>
              </w:tabs>
              <w:jc w:val="center"/>
              <w:rPr>
                <w:rFonts w:ascii="Times New Roman" w:hAnsi="Times New Roman"/>
                <w:b/>
                <w:sz w:val="24"/>
              </w:rPr>
            </w:pPr>
            <w:r w:rsidRPr="00632AC3">
              <w:rPr>
                <w:rFonts w:ascii="Times New Roman" w:hAnsi="Times New Roman"/>
                <w:b/>
                <w:sz w:val="24"/>
              </w:rPr>
              <w:t>Liceu zi</w:t>
            </w:r>
          </w:p>
          <w:p w:rsidR="003B08FF" w:rsidRPr="00632AC3" w:rsidRDefault="003B08FF" w:rsidP="00520FEC">
            <w:pPr>
              <w:tabs>
                <w:tab w:val="left" w:pos="1230"/>
              </w:tabs>
              <w:jc w:val="center"/>
              <w:rPr>
                <w:rFonts w:ascii="Times New Roman" w:hAnsi="Times New Roman"/>
                <w:b/>
                <w:sz w:val="24"/>
              </w:rPr>
            </w:pPr>
            <w:r w:rsidRPr="00632AC3">
              <w:rPr>
                <w:rFonts w:ascii="Times New Roman" w:hAnsi="Times New Roman"/>
                <w:b/>
                <w:sz w:val="24"/>
              </w:rPr>
              <w:t>(clasa a IX-a)</w:t>
            </w:r>
          </w:p>
        </w:tc>
        <w:tc>
          <w:tcPr>
            <w:tcW w:w="1515" w:type="dxa"/>
            <w:tcBorders>
              <w:top w:val="single" w:sz="18" w:space="0" w:color="auto"/>
              <w:left w:val="single" w:sz="12" w:space="0" w:color="auto"/>
              <w:bottom w:val="single" w:sz="12" w:space="0" w:color="auto"/>
              <w:right w:val="single" w:sz="12" w:space="0" w:color="auto"/>
            </w:tcBorders>
            <w:shd w:val="clear" w:color="auto" w:fill="BDBDBD" w:themeFill="background2" w:themeFillShade="E6"/>
          </w:tcPr>
          <w:p w:rsidR="003B08FF" w:rsidRPr="006051E8" w:rsidRDefault="003B08FF" w:rsidP="00520FEC">
            <w:pPr>
              <w:tabs>
                <w:tab w:val="left" w:pos="1230"/>
              </w:tabs>
              <w:jc w:val="center"/>
              <w:rPr>
                <w:rFonts w:ascii="Times New Roman" w:hAnsi="Times New Roman"/>
                <w:sz w:val="24"/>
              </w:rPr>
            </w:pPr>
            <w:r>
              <w:rPr>
                <w:rFonts w:ascii="Times New Roman" w:hAnsi="Times New Roman"/>
                <w:sz w:val="24"/>
              </w:rPr>
              <w:t>Tehnologică - Tehnic</w:t>
            </w:r>
          </w:p>
        </w:tc>
        <w:tc>
          <w:tcPr>
            <w:tcW w:w="1872" w:type="dxa"/>
            <w:tcBorders>
              <w:top w:val="single" w:sz="18" w:space="0" w:color="auto"/>
              <w:left w:val="single" w:sz="12" w:space="0" w:color="auto"/>
              <w:bottom w:val="single" w:sz="12" w:space="0" w:color="auto"/>
              <w:right w:val="single" w:sz="12" w:space="0" w:color="auto"/>
            </w:tcBorders>
            <w:shd w:val="clear" w:color="auto" w:fill="BDBDBD" w:themeFill="background2" w:themeFillShade="E6"/>
          </w:tcPr>
          <w:p w:rsidR="003B08FF" w:rsidRPr="006051E8" w:rsidRDefault="003B08FF" w:rsidP="00520FEC">
            <w:pPr>
              <w:tabs>
                <w:tab w:val="left" w:pos="1230"/>
              </w:tabs>
              <w:jc w:val="center"/>
              <w:rPr>
                <w:rFonts w:ascii="Times New Roman" w:hAnsi="Times New Roman"/>
                <w:sz w:val="24"/>
              </w:rPr>
            </w:pPr>
            <w:r>
              <w:rPr>
                <w:rFonts w:ascii="Times New Roman" w:hAnsi="Times New Roman"/>
                <w:sz w:val="24"/>
              </w:rPr>
              <w:t>Electronică automatizări</w:t>
            </w:r>
          </w:p>
        </w:tc>
        <w:tc>
          <w:tcPr>
            <w:tcW w:w="2664" w:type="dxa"/>
            <w:tcBorders>
              <w:top w:val="single" w:sz="18" w:space="0" w:color="auto"/>
              <w:left w:val="single" w:sz="12" w:space="0" w:color="auto"/>
              <w:bottom w:val="single" w:sz="12" w:space="0" w:color="auto"/>
              <w:right w:val="single" w:sz="12" w:space="0" w:color="auto"/>
            </w:tcBorders>
            <w:shd w:val="clear" w:color="auto" w:fill="BDBDBD" w:themeFill="background2" w:themeFillShade="E6"/>
          </w:tcPr>
          <w:p w:rsidR="003B08FF" w:rsidRPr="006051E8" w:rsidRDefault="003B08FF" w:rsidP="00520FEC">
            <w:pPr>
              <w:tabs>
                <w:tab w:val="left" w:pos="1230"/>
              </w:tabs>
              <w:jc w:val="center"/>
              <w:rPr>
                <w:rFonts w:ascii="Times New Roman" w:hAnsi="Times New Roman"/>
                <w:sz w:val="24"/>
              </w:rPr>
            </w:pPr>
            <w:r>
              <w:rPr>
                <w:rFonts w:ascii="Times New Roman" w:hAnsi="Times New Roman"/>
                <w:sz w:val="24"/>
              </w:rPr>
              <w:t>Tehnician operator tehnică de calcul</w:t>
            </w:r>
          </w:p>
        </w:tc>
        <w:tc>
          <w:tcPr>
            <w:tcW w:w="1701" w:type="dxa"/>
            <w:tcBorders>
              <w:top w:val="single" w:sz="18" w:space="0" w:color="auto"/>
              <w:left w:val="single" w:sz="12" w:space="0" w:color="auto"/>
              <w:bottom w:val="single" w:sz="12" w:space="0" w:color="auto"/>
            </w:tcBorders>
            <w:shd w:val="clear" w:color="auto" w:fill="BDBDBD" w:themeFill="background2" w:themeFillShade="E6"/>
          </w:tcPr>
          <w:p w:rsidR="003B08FF" w:rsidRPr="006051E8" w:rsidRDefault="003B08FF" w:rsidP="00520FEC">
            <w:pPr>
              <w:tabs>
                <w:tab w:val="left" w:pos="1230"/>
              </w:tabs>
              <w:jc w:val="center"/>
              <w:rPr>
                <w:rFonts w:ascii="Times New Roman" w:hAnsi="Times New Roman"/>
                <w:sz w:val="24"/>
              </w:rPr>
            </w:pPr>
            <w:r>
              <w:rPr>
                <w:rFonts w:ascii="Times New Roman" w:hAnsi="Times New Roman"/>
                <w:sz w:val="24"/>
              </w:rPr>
              <w:t>Română</w:t>
            </w:r>
          </w:p>
        </w:tc>
        <w:tc>
          <w:tcPr>
            <w:tcW w:w="1418" w:type="dxa"/>
            <w:tcBorders>
              <w:top w:val="single" w:sz="18" w:space="0" w:color="auto"/>
              <w:bottom w:val="single" w:sz="12" w:space="0" w:color="auto"/>
            </w:tcBorders>
            <w:shd w:val="clear" w:color="auto" w:fill="BDBDBD" w:themeFill="background2" w:themeFillShade="E6"/>
          </w:tcPr>
          <w:p w:rsidR="003B08FF" w:rsidRPr="006051E8" w:rsidRDefault="003B08FF" w:rsidP="00520FEC">
            <w:pPr>
              <w:tabs>
                <w:tab w:val="left" w:pos="1230"/>
              </w:tabs>
              <w:jc w:val="center"/>
              <w:rPr>
                <w:rFonts w:ascii="Times New Roman" w:hAnsi="Times New Roman"/>
                <w:sz w:val="24"/>
              </w:rPr>
            </w:pPr>
            <w:r>
              <w:rPr>
                <w:rFonts w:ascii="Times New Roman" w:hAnsi="Times New Roman"/>
                <w:sz w:val="24"/>
              </w:rPr>
              <w:t>1</w:t>
            </w:r>
          </w:p>
        </w:tc>
        <w:tc>
          <w:tcPr>
            <w:tcW w:w="1701" w:type="dxa"/>
            <w:tcBorders>
              <w:top w:val="single" w:sz="18" w:space="0" w:color="auto"/>
              <w:bottom w:val="single" w:sz="12" w:space="0" w:color="auto"/>
            </w:tcBorders>
            <w:shd w:val="clear" w:color="auto" w:fill="BDBDBD" w:themeFill="background2" w:themeFillShade="E6"/>
          </w:tcPr>
          <w:p w:rsidR="003B08FF" w:rsidRPr="006051E8" w:rsidRDefault="003B08FF" w:rsidP="00520FEC">
            <w:pPr>
              <w:tabs>
                <w:tab w:val="left" w:pos="1230"/>
              </w:tabs>
              <w:jc w:val="center"/>
              <w:rPr>
                <w:rFonts w:ascii="Times New Roman" w:hAnsi="Times New Roman"/>
                <w:sz w:val="24"/>
              </w:rPr>
            </w:pPr>
            <w:r>
              <w:rPr>
                <w:rFonts w:ascii="Times New Roman" w:hAnsi="Times New Roman"/>
                <w:sz w:val="24"/>
              </w:rPr>
              <w:t>28</w:t>
            </w:r>
          </w:p>
        </w:tc>
      </w:tr>
      <w:tr w:rsidR="003B08FF" w:rsidRPr="006051E8" w:rsidTr="00766C0C">
        <w:tc>
          <w:tcPr>
            <w:tcW w:w="1629" w:type="dxa"/>
            <w:vMerge/>
            <w:tcBorders>
              <w:top w:val="single" w:sz="18" w:space="0" w:color="auto"/>
              <w:bottom w:val="single" w:sz="18" w:space="0" w:color="auto"/>
              <w:right w:val="single" w:sz="12" w:space="0" w:color="auto"/>
            </w:tcBorders>
            <w:shd w:val="clear" w:color="auto" w:fill="F2F2F2" w:themeFill="background1" w:themeFillShade="F2"/>
          </w:tcPr>
          <w:p w:rsidR="003B08FF" w:rsidRPr="006051E8" w:rsidRDefault="003B08FF" w:rsidP="00520FEC">
            <w:pPr>
              <w:tabs>
                <w:tab w:val="left" w:pos="1230"/>
              </w:tabs>
              <w:rPr>
                <w:rFonts w:ascii="Times New Roman" w:hAnsi="Times New Roman"/>
                <w:sz w:val="24"/>
              </w:rPr>
            </w:pPr>
          </w:p>
        </w:tc>
        <w:tc>
          <w:tcPr>
            <w:tcW w:w="1642" w:type="dxa"/>
            <w:vMerge/>
            <w:tcBorders>
              <w:top w:val="single" w:sz="6" w:space="0" w:color="auto"/>
              <w:left w:val="single" w:sz="12" w:space="0" w:color="auto"/>
              <w:bottom w:val="single" w:sz="12" w:space="0" w:color="auto"/>
              <w:right w:val="single" w:sz="12" w:space="0" w:color="auto"/>
            </w:tcBorders>
            <w:shd w:val="clear" w:color="auto" w:fill="BDBDBD" w:themeFill="background2" w:themeFillShade="E6"/>
          </w:tcPr>
          <w:p w:rsidR="003B08FF" w:rsidRPr="00632AC3" w:rsidRDefault="003B08FF" w:rsidP="00520FEC">
            <w:pPr>
              <w:tabs>
                <w:tab w:val="left" w:pos="1230"/>
              </w:tabs>
              <w:jc w:val="center"/>
              <w:rPr>
                <w:rFonts w:ascii="Times New Roman" w:hAnsi="Times New Roman"/>
                <w:b/>
                <w:sz w:val="24"/>
              </w:rPr>
            </w:pPr>
          </w:p>
        </w:tc>
        <w:tc>
          <w:tcPr>
            <w:tcW w:w="1515" w:type="dxa"/>
            <w:tcBorders>
              <w:top w:val="single" w:sz="12" w:space="0" w:color="auto"/>
              <w:left w:val="single" w:sz="12" w:space="0" w:color="auto"/>
              <w:bottom w:val="single" w:sz="12" w:space="0" w:color="auto"/>
              <w:right w:val="single" w:sz="12" w:space="0" w:color="auto"/>
            </w:tcBorders>
            <w:shd w:val="clear" w:color="auto" w:fill="BDBDBD" w:themeFill="background2" w:themeFillShade="E6"/>
          </w:tcPr>
          <w:p w:rsidR="003B08FF" w:rsidRPr="006051E8" w:rsidRDefault="003B08FF" w:rsidP="00520FEC">
            <w:pPr>
              <w:tabs>
                <w:tab w:val="left" w:pos="1230"/>
              </w:tabs>
              <w:jc w:val="center"/>
              <w:rPr>
                <w:rFonts w:ascii="Times New Roman" w:hAnsi="Times New Roman"/>
                <w:sz w:val="24"/>
              </w:rPr>
            </w:pPr>
            <w:r>
              <w:rPr>
                <w:rFonts w:ascii="Times New Roman" w:hAnsi="Times New Roman"/>
                <w:sz w:val="24"/>
              </w:rPr>
              <w:t>Tehnologică - Servicii</w:t>
            </w:r>
          </w:p>
        </w:tc>
        <w:tc>
          <w:tcPr>
            <w:tcW w:w="1872" w:type="dxa"/>
            <w:tcBorders>
              <w:top w:val="single" w:sz="12" w:space="0" w:color="auto"/>
              <w:left w:val="single" w:sz="12" w:space="0" w:color="auto"/>
              <w:bottom w:val="single" w:sz="12" w:space="0" w:color="auto"/>
              <w:right w:val="single" w:sz="12" w:space="0" w:color="auto"/>
            </w:tcBorders>
            <w:shd w:val="clear" w:color="auto" w:fill="BDBDBD" w:themeFill="background2" w:themeFillShade="E6"/>
          </w:tcPr>
          <w:p w:rsidR="003B08FF" w:rsidRPr="006051E8" w:rsidRDefault="00784623" w:rsidP="00520FEC">
            <w:pPr>
              <w:tabs>
                <w:tab w:val="left" w:pos="1230"/>
              </w:tabs>
              <w:jc w:val="center"/>
              <w:rPr>
                <w:rFonts w:ascii="Times New Roman" w:hAnsi="Times New Roman"/>
                <w:sz w:val="24"/>
              </w:rPr>
            </w:pPr>
            <w:r>
              <w:rPr>
                <w:rFonts w:ascii="Times New Roman" w:hAnsi="Times New Roman"/>
                <w:sz w:val="24"/>
              </w:rPr>
              <w:t>Estetica și igiena corpului</w:t>
            </w:r>
          </w:p>
        </w:tc>
        <w:tc>
          <w:tcPr>
            <w:tcW w:w="2664" w:type="dxa"/>
            <w:tcBorders>
              <w:top w:val="single" w:sz="12" w:space="0" w:color="auto"/>
              <w:left w:val="single" w:sz="12" w:space="0" w:color="auto"/>
              <w:bottom w:val="single" w:sz="12" w:space="0" w:color="auto"/>
              <w:right w:val="single" w:sz="12" w:space="0" w:color="auto"/>
            </w:tcBorders>
            <w:shd w:val="clear" w:color="auto" w:fill="BDBDBD" w:themeFill="background2" w:themeFillShade="E6"/>
          </w:tcPr>
          <w:p w:rsidR="003B08FF" w:rsidRPr="006051E8" w:rsidRDefault="00784623" w:rsidP="00520FEC">
            <w:pPr>
              <w:tabs>
                <w:tab w:val="left" w:pos="1230"/>
              </w:tabs>
              <w:jc w:val="center"/>
              <w:rPr>
                <w:rFonts w:ascii="Times New Roman" w:hAnsi="Times New Roman"/>
                <w:sz w:val="24"/>
              </w:rPr>
            </w:pPr>
            <w:r>
              <w:rPr>
                <w:rFonts w:ascii="Times New Roman" w:hAnsi="Times New Roman"/>
                <w:sz w:val="24"/>
              </w:rPr>
              <w:t>Coafor stilist</w:t>
            </w:r>
          </w:p>
        </w:tc>
        <w:tc>
          <w:tcPr>
            <w:tcW w:w="1701" w:type="dxa"/>
            <w:tcBorders>
              <w:top w:val="single" w:sz="12" w:space="0" w:color="auto"/>
              <w:left w:val="single" w:sz="12" w:space="0" w:color="auto"/>
              <w:bottom w:val="single" w:sz="12" w:space="0" w:color="auto"/>
            </w:tcBorders>
            <w:shd w:val="clear" w:color="auto" w:fill="BDBDBD" w:themeFill="background2" w:themeFillShade="E6"/>
          </w:tcPr>
          <w:p w:rsidR="003B08FF" w:rsidRPr="006051E8" w:rsidRDefault="003B08FF" w:rsidP="00520FEC">
            <w:pPr>
              <w:tabs>
                <w:tab w:val="left" w:pos="1230"/>
              </w:tabs>
              <w:jc w:val="center"/>
              <w:rPr>
                <w:rFonts w:ascii="Times New Roman" w:hAnsi="Times New Roman"/>
                <w:sz w:val="24"/>
              </w:rPr>
            </w:pPr>
            <w:r>
              <w:rPr>
                <w:rFonts w:ascii="Times New Roman" w:hAnsi="Times New Roman"/>
                <w:sz w:val="24"/>
              </w:rPr>
              <w:t>Română</w:t>
            </w:r>
          </w:p>
        </w:tc>
        <w:tc>
          <w:tcPr>
            <w:tcW w:w="1418" w:type="dxa"/>
            <w:tcBorders>
              <w:top w:val="single" w:sz="12" w:space="0" w:color="auto"/>
              <w:bottom w:val="single" w:sz="12" w:space="0" w:color="auto"/>
            </w:tcBorders>
            <w:shd w:val="clear" w:color="auto" w:fill="BDBDBD" w:themeFill="background2" w:themeFillShade="E6"/>
          </w:tcPr>
          <w:p w:rsidR="003B08FF" w:rsidRPr="006051E8" w:rsidRDefault="003B08FF" w:rsidP="00520FEC">
            <w:pPr>
              <w:tabs>
                <w:tab w:val="left" w:pos="1230"/>
              </w:tabs>
              <w:jc w:val="center"/>
              <w:rPr>
                <w:rFonts w:ascii="Times New Roman" w:hAnsi="Times New Roman"/>
                <w:sz w:val="24"/>
              </w:rPr>
            </w:pPr>
            <w:r>
              <w:rPr>
                <w:rFonts w:ascii="Times New Roman" w:hAnsi="Times New Roman"/>
                <w:sz w:val="24"/>
              </w:rPr>
              <w:t>1</w:t>
            </w:r>
          </w:p>
        </w:tc>
        <w:tc>
          <w:tcPr>
            <w:tcW w:w="1701" w:type="dxa"/>
            <w:tcBorders>
              <w:top w:val="single" w:sz="12" w:space="0" w:color="auto"/>
              <w:bottom w:val="single" w:sz="12" w:space="0" w:color="auto"/>
            </w:tcBorders>
            <w:shd w:val="clear" w:color="auto" w:fill="BDBDBD" w:themeFill="background2" w:themeFillShade="E6"/>
          </w:tcPr>
          <w:p w:rsidR="003B08FF" w:rsidRPr="006051E8" w:rsidRDefault="003B08FF" w:rsidP="00520FEC">
            <w:pPr>
              <w:tabs>
                <w:tab w:val="left" w:pos="1230"/>
              </w:tabs>
              <w:jc w:val="center"/>
              <w:rPr>
                <w:rFonts w:ascii="Times New Roman" w:hAnsi="Times New Roman"/>
                <w:sz w:val="24"/>
              </w:rPr>
            </w:pPr>
            <w:r>
              <w:rPr>
                <w:rFonts w:ascii="Times New Roman" w:hAnsi="Times New Roman"/>
                <w:sz w:val="24"/>
              </w:rPr>
              <w:t>28</w:t>
            </w:r>
          </w:p>
        </w:tc>
      </w:tr>
      <w:tr w:rsidR="003B08FF" w:rsidRPr="006051E8" w:rsidTr="00766C0C">
        <w:tc>
          <w:tcPr>
            <w:tcW w:w="1629" w:type="dxa"/>
            <w:vMerge/>
            <w:tcBorders>
              <w:top w:val="single" w:sz="18" w:space="0" w:color="auto"/>
              <w:bottom w:val="single" w:sz="18" w:space="0" w:color="auto"/>
              <w:right w:val="single" w:sz="12" w:space="0" w:color="auto"/>
            </w:tcBorders>
            <w:shd w:val="clear" w:color="auto" w:fill="F2F2F2" w:themeFill="background1" w:themeFillShade="F2"/>
          </w:tcPr>
          <w:p w:rsidR="003B08FF" w:rsidRPr="006051E8" w:rsidRDefault="003B08FF" w:rsidP="00520FEC">
            <w:pPr>
              <w:tabs>
                <w:tab w:val="left" w:pos="1230"/>
              </w:tabs>
              <w:rPr>
                <w:rFonts w:ascii="Times New Roman" w:hAnsi="Times New Roman"/>
                <w:sz w:val="24"/>
              </w:rPr>
            </w:pPr>
          </w:p>
        </w:tc>
        <w:tc>
          <w:tcPr>
            <w:tcW w:w="1642" w:type="dxa"/>
            <w:vMerge w:val="restart"/>
            <w:tcBorders>
              <w:top w:val="single" w:sz="6" w:space="0" w:color="auto"/>
              <w:left w:val="single" w:sz="12" w:space="0" w:color="auto"/>
              <w:bottom w:val="single" w:sz="12" w:space="0" w:color="auto"/>
              <w:right w:val="single" w:sz="12" w:space="0" w:color="auto"/>
            </w:tcBorders>
            <w:shd w:val="clear" w:color="auto" w:fill="FF71E4" w:themeFill="accent3" w:themeFillTint="66"/>
          </w:tcPr>
          <w:p w:rsidR="003B08FF" w:rsidRPr="00632AC3" w:rsidRDefault="003B08FF" w:rsidP="00520FEC">
            <w:pPr>
              <w:tabs>
                <w:tab w:val="left" w:pos="1230"/>
              </w:tabs>
              <w:jc w:val="center"/>
              <w:rPr>
                <w:rFonts w:ascii="Times New Roman" w:hAnsi="Times New Roman"/>
                <w:b/>
                <w:sz w:val="24"/>
              </w:rPr>
            </w:pPr>
            <w:r w:rsidRPr="00632AC3">
              <w:rPr>
                <w:rFonts w:ascii="Times New Roman" w:hAnsi="Times New Roman"/>
                <w:b/>
                <w:sz w:val="24"/>
              </w:rPr>
              <w:t>Învățământ profesional</w:t>
            </w:r>
          </w:p>
          <w:p w:rsidR="003B08FF" w:rsidRPr="00632AC3" w:rsidRDefault="003B08FF" w:rsidP="00520FEC">
            <w:pPr>
              <w:tabs>
                <w:tab w:val="left" w:pos="1230"/>
              </w:tabs>
              <w:jc w:val="center"/>
              <w:rPr>
                <w:rFonts w:ascii="Times New Roman" w:hAnsi="Times New Roman"/>
                <w:b/>
                <w:sz w:val="24"/>
              </w:rPr>
            </w:pPr>
            <w:r w:rsidRPr="00632AC3">
              <w:rPr>
                <w:rFonts w:ascii="Times New Roman" w:hAnsi="Times New Roman"/>
                <w:b/>
                <w:sz w:val="24"/>
              </w:rPr>
              <w:t>(clasa a IX-a)</w:t>
            </w:r>
          </w:p>
        </w:tc>
        <w:tc>
          <w:tcPr>
            <w:tcW w:w="1515" w:type="dxa"/>
            <w:vMerge w:val="restart"/>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3B08FF" w:rsidRDefault="003B08FF" w:rsidP="00520FEC">
            <w:pPr>
              <w:tabs>
                <w:tab w:val="left" w:pos="1230"/>
              </w:tabs>
              <w:jc w:val="center"/>
              <w:rPr>
                <w:rFonts w:ascii="Times New Roman" w:hAnsi="Times New Roman"/>
                <w:sz w:val="24"/>
              </w:rPr>
            </w:pPr>
          </w:p>
        </w:tc>
        <w:tc>
          <w:tcPr>
            <w:tcW w:w="1872" w:type="dxa"/>
            <w:tcBorders>
              <w:top w:val="single" w:sz="12" w:space="0" w:color="auto"/>
              <w:left w:val="single" w:sz="12" w:space="0" w:color="auto"/>
              <w:bottom w:val="single" w:sz="6" w:space="0" w:color="auto"/>
              <w:right w:val="single" w:sz="12" w:space="0" w:color="auto"/>
            </w:tcBorders>
            <w:shd w:val="clear" w:color="auto" w:fill="FF71E4" w:themeFill="accent3" w:themeFillTint="66"/>
          </w:tcPr>
          <w:p w:rsidR="003B08FF" w:rsidRPr="006051E8" w:rsidRDefault="00784623" w:rsidP="00520FEC">
            <w:pPr>
              <w:tabs>
                <w:tab w:val="left" w:pos="1230"/>
              </w:tabs>
              <w:jc w:val="center"/>
              <w:rPr>
                <w:rFonts w:ascii="Times New Roman" w:hAnsi="Times New Roman"/>
                <w:sz w:val="24"/>
              </w:rPr>
            </w:pPr>
            <w:r>
              <w:rPr>
                <w:rFonts w:ascii="Times New Roman" w:hAnsi="Times New Roman"/>
                <w:sz w:val="24"/>
              </w:rPr>
              <w:t>Comerț</w:t>
            </w:r>
          </w:p>
        </w:tc>
        <w:tc>
          <w:tcPr>
            <w:tcW w:w="2664" w:type="dxa"/>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3B08FF" w:rsidRPr="006051E8" w:rsidRDefault="00784623" w:rsidP="00520FEC">
            <w:pPr>
              <w:tabs>
                <w:tab w:val="left" w:pos="1230"/>
              </w:tabs>
              <w:jc w:val="center"/>
              <w:rPr>
                <w:rFonts w:ascii="Times New Roman" w:hAnsi="Times New Roman"/>
                <w:sz w:val="24"/>
              </w:rPr>
            </w:pPr>
            <w:r>
              <w:rPr>
                <w:rFonts w:ascii="Times New Roman" w:hAnsi="Times New Roman"/>
                <w:sz w:val="24"/>
              </w:rPr>
              <w:t>Comerciant-vânzător</w:t>
            </w:r>
          </w:p>
        </w:tc>
        <w:tc>
          <w:tcPr>
            <w:tcW w:w="1701" w:type="dxa"/>
            <w:tcBorders>
              <w:top w:val="single" w:sz="12" w:space="0" w:color="auto"/>
              <w:left w:val="single" w:sz="12" w:space="0" w:color="auto"/>
              <w:bottom w:val="single" w:sz="12" w:space="0" w:color="auto"/>
            </w:tcBorders>
            <w:shd w:val="clear" w:color="auto" w:fill="FF71E4" w:themeFill="accent3" w:themeFillTint="66"/>
          </w:tcPr>
          <w:p w:rsidR="003B08FF" w:rsidRPr="006051E8" w:rsidRDefault="003B08FF" w:rsidP="00520FEC">
            <w:pPr>
              <w:tabs>
                <w:tab w:val="left" w:pos="1230"/>
              </w:tabs>
              <w:jc w:val="center"/>
              <w:rPr>
                <w:rFonts w:ascii="Times New Roman" w:hAnsi="Times New Roman"/>
                <w:sz w:val="24"/>
              </w:rPr>
            </w:pPr>
            <w:r>
              <w:rPr>
                <w:rFonts w:ascii="Times New Roman" w:hAnsi="Times New Roman"/>
                <w:sz w:val="24"/>
              </w:rPr>
              <w:t>Română</w:t>
            </w:r>
          </w:p>
        </w:tc>
        <w:tc>
          <w:tcPr>
            <w:tcW w:w="1418" w:type="dxa"/>
            <w:tcBorders>
              <w:top w:val="single" w:sz="12" w:space="0" w:color="auto"/>
              <w:bottom w:val="single" w:sz="12" w:space="0" w:color="auto"/>
            </w:tcBorders>
            <w:shd w:val="clear" w:color="auto" w:fill="FF71E4" w:themeFill="accent3" w:themeFillTint="66"/>
          </w:tcPr>
          <w:p w:rsidR="003B08FF" w:rsidRPr="006051E8" w:rsidRDefault="00784623" w:rsidP="00520FEC">
            <w:pPr>
              <w:tabs>
                <w:tab w:val="left" w:pos="1230"/>
              </w:tabs>
              <w:jc w:val="center"/>
              <w:rPr>
                <w:rFonts w:ascii="Times New Roman" w:hAnsi="Times New Roman"/>
                <w:sz w:val="24"/>
              </w:rPr>
            </w:pPr>
            <w:r>
              <w:rPr>
                <w:rFonts w:ascii="Times New Roman" w:hAnsi="Times New Roman"/>
                <w:sz w:val="24"/>
              </w:rPr>
              <w:t>1</w:t>
            </w:r>
          </w:p>
        </w:tc>
        <w:tc>
          <w:tcPr>
            <w:tcW w:w="1701" w:type="dxa"/>
            <w:tcBorders>
              <w:top w:val="single" w:sz="12" w:space="0" w:color="auto"/>
              <w:bottom w:val="single" w:sz="12" w:space="0" w:color="auto"/>
            </w:tcBorders>
            <w:shd w:val="clear" w:color="auto" w:fill="FF71E4" w:themeFill="accent3" w:themeFillTint="66"/>
          </w:tcPr>
          <w:p w:rsidR="003B08FF" w:rsidRPr="006051E8" w:rsidRDefault="00784623" w:rsidP="00520FEC">
            <w:pPr>
              <w:tabs>
                <w:tab w:val="left" w:pos="1230"/>
              </w:tabs>
              <w:jc w:val="center"/>
              <w:rPr>
                <w:rFonts w:ascii="Times New Roman" w:hAnsi="Times New Roman"/>
                <w:sz w:val="24"/>
              </w:rPr>
            </w:pPr>
            <w:r>
              <w:rPr>
                <w:rFonts w:ascii="Times New Roman" w:hAnsi="Times New Roman"/>
                <w:sz w:val="24"/>
              </w:rPr>
              <w:t>28</w:t>
            </w:r>
          </w:p>
        </w:tc>
      </w:tr>
      <w:tr w:rsidR="003B08FF" w:rsidRPr="006051E8" w:rsidTr="00766C0C">
        <w:tc>
          <w:tcPr>
            <w:tcW w:w="1629" w:type="dxa"/>
            <w:vMerge/>
            <w:tcBorders>
              <w:top w:val="single" w:sz="18" w:space="0" w:color="auto"/>
              <w:bottom w:val="single" w:sz="18" w:space="0" w:color="auto"/>
              <w:right w:val="single" w:sz="12" w:space="0" w:color="auto"/>
            </w:tcBorders>
            <w:shd w:val="clear" w:color="auto" w:fill="F2F2F2" w:themeFill="background1" w:themeFillShade="F2"/>
          </w:tcPr>
          <w:p w:rsidR="003B08FF" w:rsidRPr="006051E8" w:rsidRDefault="003B08FF" w:rsidP="00520FEC">
            <w:pPr>
              <w:tabs>
                <w:tab w:val="left" w:pos="1230"/>
              </w:tabs>
              <w:rPr>
                <w:rFonts w:ascii="Times New Roman" w:hAnsi="Times New Roman"/>
                <w:sz w:val="24"/>
              </w:rPr>
            </w:pPr>
          </w:p>
        </w:tc>
        <w:tc>
          <w:tcPr>
            <w:tcW w:w="1642" w:type="dxa"/>
            <w:vMerge/>
            <w:tcBorders>
              <w:top w:val="single" w:sz="6" w:space="0" w:color="auto"/>
              <w:left w:val="single" w:sz="12" w:space="0" w:color="auto"/>
              <w:bottom w:val="single" w:sz="12" w:space="0" w:color="auto"/>
              <w:right w:val="single" w:sz="12" w:space="0" w:color="auto"/>
            </w:tcBorders>
            <w:shd w:val="clear" w:color="auto" w:fill="FF71E4" w:themeFill="accent3" w:themeFillTint="66"/>
          </w:tcPr>
          <w:p w:rsidR="003B08FF" w:rsidRDefault="003B08FF" w:rsidP="00520FEC">
            <w:pPr>
              <w:tabs>
                <w:tab w:val="left" w:pos="1230"/>
              </w:tabs>
              <w:rPr>
                <w:rFonts w:ascii="Times New Roman" w:hAnsi="Times New Roman"/>
                <w:sz w:val="24"/>
              </w:rPr>
            </w:pPr>
          </w:p>
        </w:tc>
        <w:tc>
          <w:tcPr>
            <w:tcW w:w="1515" w:type="dxa"/>
            <w:vMerge/>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3B08FF" w:rsidRDefault="003B08FF" w:rsidP="00520FEC">
            <w:pPr>
              <w:tabs>
                <w:tab w:val="left" w:pos="1230"/>
              </w:tabs>
              <w:jc w:val="center"/>
              <w:rPr>
                <w:rFonts w:ascii="Times New Roman" w:hAnsi="Times New Roman"/>
                <w:sz w:val="24"/>
              </w:rPr>
            </w:pPr>
          </w:p>
        </w:tc>
        <w:tc>
          <w:tcPr>
            <w:tcW w:w="1872" w:type="dxa"/>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3B08FF" w:rsidRPr="006051E8" w:rsidRDefault="003B08FF" w:rsidP="00520FEC">
            <w:pPr>
              <w:tabs>
                <w:tab w:val="left" w:pos="1230"/>
              </w:tabs>
              <w:jc w:val="center"/>
              <w:rPr>
                <w:rFonts w:ascii="Times New Roman" w:hAnsi="Times New Roman"/>
                <w:sz w:val="24"/>
              </w:rPr>
            </w:pPr>
            <w:r>
              <w:rPr>
                <w:rFonts w:ascii="Times New Roman" w:hAnsi="Times New Roman"/>
                <w:sz w:val="24"/>
              </w:rPr>
              <w:t>Estetica și igiena corpului</w:t>
            </w:r>
          </w:p>
        </w:tc>
        <w:tc>
          <w:tcPr>
            <w:tcW w:w="2664" w:type="dxa"/>
            <w:tcBorders>
              <w:top w:val="single" w:sz="12" w:space="0" w:color="auto"/>
              <w:left w:val="single" w:sz="12" w:space="0" w:color="auto"/>
              <w:bottom w:val="single" w:sz="12" w:space="0" w:color="auto"/>
              <w:right w:val="single" w:sz="12" w:space="0" w:color="auto"/>
            </w:tcBorders>
            <w:shd w:val="clear" w:color="auto" w:fill="FF71E4" w:themeFill="accent3" w:themeFillTint="66"/>
          </w:tcPr>
          <w:p w:rsidR="003B08FF" w:rsidRPr="006051E8" w:rsidRDefault="003B08FF" w:rsidP="00520FEC">
            <w:pPr>
              <w:tabs>
                <w:tab w:val="left" w:pos="1230"/>
              </w:tabs>
              <w:jc w:val="center"/>
              <w:rPr>
                <w:rFonts w:ascii="Times New Roman" w:hAnsi="Times New Roman"/>
                <w:sz w:val="24"/>
              </w:rPr>
            </w:pPr>
            <w:r>
              <w:rPr>
                <w:rFonts w:ascii="Times New Roman" w:hAnsi="Times New Roman"/>
                <w:sz w:val="24"/>
              </w:rPr>
              <w:t>Frizer – coafor – manichiurist – pedichiurist</w:t>
            </w:r>
          </w:p>
        </w:tc>
        <w:tc>
          <w:tcPr>
            <w:tcW w:w="1701" w:type="dxa"/>
            <w:tcBorders>
              <w:top w:val="single" w:sz="12" w:space="0" w:color="auto"/>
              <w:left w:val="single" w:sz="12" w:space="0" w:color="auto"/>
              <w:bottom w:val="single" w:sz="12" w:space="0" w:color="auto"/>
            </w:tcBorders>
            <w:shd w:val="clear" w:color="auto" w:fill="FF71E4" w:themeFill="accent3" w:themeFillTint="66"/>
          </w:tcPr>
          <w:p w:rsidR="003B08FF" w:rsidRPr="006051E8" w:rsidRDefault="003B08FF" w:rsidP="00520FEC">
            <w:pPr>
              <w:tabs>
                <w:tab w:val="left" w:pos="1230"/>
              </w:tabs>
              <w:jc w:val="center"/>
              <w:rPr>
                <w:rFonts w:ascii="Times New Roman" w:hAnsi="Times New Roman"/>
                <w:sz w:val="24"/>
              </w:rPr>
            </w:pPr>
            <w:r>
              <w:rPr>
                <w:rFonts w:ascii="Times New Roman" w:hAnsi="Times New Roman"/>
                <w:sz w:val="24"/>
              </w:rPr>
              <w:t>Română</w:t>
            </w:r>
          </w:p>
        </w:tc>
        <w:tc>
          <w:tcPr>
            <w:tcW w:w="1418" w:type="dxa"/>
            <w:tcBorders>
              <w:top w:val="single" w:sz="12" w:space="0" w:color="auto"/>
              <w:bottom w:val="single" w:sz="12" w:space="0" w:color="auto"/>
            </w:tcBorders>
            <w:shd w:val="clear" w:color="auto" w:fill="FF71E4" w:themeFill="accent3" w:themeFillTint="66"/>
          </w:tcPr>
          <w:p w:rsidR="003B08FF" w:rsidRPr="006051E8" w:rsidRDefault="003B08FF" w:rsidP="00520FEC">
            <w:pPr>
              <w:tabs>
                <w:tab w:val="left" w:pos="1230"/>
              </w:tabs>
              <w:jc w:val="center"/>
              <w:rPr>
                <w:rFonts w:ascii="Times New Roman" w:hAnsi="Times New Roman"/>
                <w:sz w:val="24"/>
              </w:rPr>
            </w:pPr>
            <w:r>
              <w:rPr>
                <w:rFonts w:ascii="Times New Roman" w:hAnsi="Times New Roman"/>
                <w:sz w:val="24"/>
              </w:rPr>
              <w:t>1</w:t>
            </w:r>
          </w:p>
        </w:tc>
        <w:tc>
          <w:tcPr>
            <w:tcW w:w="1701" w:type="dxa"/>
            <w:tcBorders>
              <w:top w:val="single" w:sz="12" w:space="0" w:color="auto"/>
              <w:bottom w:val="single" w:sz="12" w:space="0" w:color="auto"/>
            </w:tcBorders>
            <w:shd w:val="clear" w:color="auto" w:fill="FF71E4" w:themeFill="accent3" w:themeFillTint="66"/>
          </w:tcPr>
          <w:p w:rsidR="003B08FF" w:rsidRPr="006051E8" w:rsidRDefault="003B08FF" w:rsidP="00520FEC">
            <w:pPr>
              <w:tabs>
                <w:tab w:val="left" w:pos="1230"/>
              </w:tabs>
              <w:jc w:val="center"/>
              <w:rPr>
                <w:rFonts w:ascii="Times New Roman" w:hAnsi="Times New Roman"/>
                <w:sz w:val="24"/>
              </w:rPr>
            </w:pPr>
            <w:r>
              <w:rPr>
                <w:rFonts w:ascii="Times New Roman" w:hAnsi="Times New Roman"/>
                <w:sz w:val="24"/>
              </w:rPr>
              <w:t>28</w:t>
            </w:r>
          </w:p>
        </w:tc>
      </w:tr>
      <w:tr w:rsidR="00784623" w:rsidRPr="006051E8" w:rsidTr="00784623">
        <w:trPr>
          <w:trHeight w:val="828"/>
        </w:trPr>
        <w:tc>
          <w:tcPr>
            <w:tcW w:w="1629" w:type="dxa"/>
            <w:vMerge/>
            <w:tcBorders>
              <w:top w:val="single" w:sz="18" w:space="0" w:color="auto"/>
              <w:bottom w:val="single" w:sz="18" w:space="0" w:color="auto"/>
              <w:right w:val="single" w:sz="12" w:space="0" w:color="auto"/>
            </w:tcBorders>
            <w:shd w:val="clear" w:color="auto" w:fill="F2F2F2" w:themeFill="background1" w:themeFillShade="F2"/>
          </w:tcPr>
          <w:p w:rsidR="00784623" w:rsidRPr="006051E8" w:rsidRDefault="00784623" w:rsidP="00520FEC">
            <w:pPr>
              <w:tabs>
                <w:tab w:val="left" w:pos="1230"/>
              </w:tabs>
              <w:rPr>
                <w:rFonts w:ascii="Times New Roman" w:hAnsi="Times New Roman"/>
                <w:sz w:val="24"/>
              </w:rPr>
            </w:pPr>
          </w:p>
        </w:tc>
        <w:tc>
          <w:tcPr>
            <w:tcW w:w="1642" w:type="dxa"/>
            <w:tcBorders>
              <w:top w:val="single" w:sz="6" w:space="0" w:color="auto"/>
              <w:left w:val="single" w:sz="12" w:space="0" w:color="auto"/>
              <w:right w:val="single" w:sz="12" w:space="0" w:color="auto"/>
            </w:tcBorders>
            <w:shd w:val="clear" w:color="auto" w:fill="C3DCFF" w:themeFill="accent5" w:themeFillTint="33"/>
          </w:tcPr>
          <w:p w:rsidR="00784623" w:rsidRDefault="00784623" w:rsidP="00520FEC">
            <w:pPr>
              <w:tabs>
                <w:tab w:val="left" w:pos="1230"/>
              </w:tabs>
              <w:rPr>
                <w:rFonts w:ascii="Times New Roman" w:hAnsi="Times New Roman"/>
                <w:sz w:val="24"/>
              </w:rPr>
            </w:pPr>
            <w:r w:rsidRPr="004B43B4">
              <w:rPr>
                <w:rFonts w:ascii="Times New Roman" w:hAnsi="Times New Roman"/>
                <w:b/>
                <w:sz w:val="24"/>
              </w:rPr>
              <w:t>Învățământ postliceal zi – buget</w:t>
            </w:r>
          </w:p>
        </w:tc>
        <w:tc>
          <w:tcPr>
            <w:tcW w:w="1515" w:type="dxa"/>
            <w:tcBorders>
              <w:top w:val="single" w:sz="12" w:space="0" w:color="auto"/>
              <w:left w:val="single" w:sz="12" w:space="0" w:color="auto"/>
              <w:right w:val="single" w:sz="12" w:space="0" w:color="auto"/>
            </w:tcBorders>
            <w:shd w:val="clear" w:color="auto" w:fill="C3DCFF" w:themeFill="accent5" w:themeFillTint="33"/>
          </w:tcPr>
          <w:p w:rsidR="00784623" w:rsidRDefault="00784623" w:rsidP="00520FEC">
            <w:pPr>
              <w:tabs>
                <w:tab w:val="left" w:pos="1230"/>
              </w:tabs>
              <w:jc w:val="center"/>
              <w:rPr>
                <w:rFonts w:ascii="Times New Roman" w:hAnsi="Times New Roman"/>
                <w:sz w:val="24"/>
              </w:rPr>
            </w:pPr>
          </w:p>
        </w:tc>
        <w:tc>
          <w:tcPr>
            <w:tcW w:w="1872" w:type="dxa"/>
            <w:tcBorders>
              <w:top w:val="single" w:sz="12" w:space="0" w:color="auto"/>
              <w:left w:val="single" w:sz="12" w:space="0" w:color="auto"/>
              <w:right w:val="single" w:sz="12" w:space="0" w:color="auto"/>
            </w:tcBorders>
            <w:shd w:val="clear" w:color="auto" w:fill="C3DCFF" w:themeFill="accent5" w:themeFillTint="33"/>
          </w:tcPr>
          <w:p w:rsidR="00784623" w:rsidRDefault="00784623" w:rsidP="00520FEC">
            <w:pPr>
              <w:tabs>
                <w:tab w:val="left" w:pos="1230"/>
              </w:tabs>
              <w:jc w:val="center"/>
              <w:rPr>
                <w:rFonts w:ascii="Times New Roman" w:hAnsi="Times New Roman"/>
                <w:sz w:val="24"/>
              </w:rPr>
            </w:pPr>
            <w:r>
              <w:rPr>
                <w:rFonts w:ascii="Times New Roman" w:hAnsi="Times New Roman"/>
                <w:sz w:val="24"/>
              </w:rPr>
              <w:t>Economic</w:t>
            </w:r>
          </w:p>
        </w:tc>
        <w:tc>
          <w:tcPr>
            <w:tcW w:w="2664" w:type="dxa"/>
            <w:tcBorders>
              <w:top w:val="single" w:sz="12" w:space="0" w:color="auto"/>
              <w:left w:val="single" w:sz="12" w:space="0" w:color="auto"/>
              <w:right w:val="single" w:sz="12" w:space="0" w:color="auto"/>
            </w:tcBorders>
            <w:shd w:val="clear" w:color="auto" w:fill="C3DCFF" w:themeFill="accent5" w:themeFillTint="33"/>
          </w:tcPr>
          <w:p w:rsidR="00784623" w:rsidRDefault="00784623" w:rsidP="00520FEC">
            <w:pPr>
              <w:tabs>
                <w:tab w:val="left" w:pos="1230"/>
              </w:tabs>
              <w:jc w:val="center"/>
              <w:rPr>
                <w:rFonts w:ascii="Times New Roman" w:hAnsi="Times New Roman"/>
                <w:sz w:val="24"/>
              </w:rPr>
            </w:pPr>
            <w:r>
              <w:rPr>
                <w:rFonts w:ascii="Times New Roman" w:hAnsi="Times New Roman"/>
                <w:sz w:val="24"/>
              </w:rPr>
              <w:t>Asistent de gestiune</w:t>
            </w:r>
          </w:p>
        </w:tc>
        <w:tc>
          <w:tcPr>
            <w:tcW w:w="1701" w:type="dxa"/>
            <w:tcBorders>
              <w:top w:val="single" w:sz="12" w:space="0" w:color="auto"/>
              <w:left w:val="single" w:sz="12" w:space="0" w:color="auto"/>
            </w:tcBorders>
            <w:shd w:val="clear" w:color="auto" w:fill="C3DCFF" w:themeFill="accent5" w:themeFillTint="33"/>
          </w:tcPr>
          <w:p w:rsidR="00784623" w:rsidRDefault="00784623" w:rsidP="00520FEC">
            <w:pPr>
              <w:tabs>
                <w:tab w:val="left" w:pos="1230"/>
              </w:tabs>
              <w:jc w:val="center"/>
              <w:rPr>
                <w:rFonts w:ascii="Times New Roman" w:hAnsi="Times New Roman"/>
                <w:sz w:val="24"/>
              </w:rPr>
            </w:pPr>
            <w:r>
              <w:rPr>
                <w:rFonts w:ascii="Times New Roman" w:hAnsi="Times New Roman"/>
                <w:sz w:val="24"/>
              </w:rPr>
              <w:t>Română</w:t>
            </w:r>
          </w:p>
        </w:tc>
        <w:tc>
          <w:tcPr>
            <w:tcW w:w="1418" w:type="dxa"/>
            <w:tcBorders>
              <w:top w:val="single" w:sz="12" w:space="0" w:color="auto"/>
            </w:tcBorders>
            <w:shd w:val="clear" w:color="auto" w:fill="C3DCFF" w:themeFill="accent5" w:themeFillTint="33"/>
          </w:tcPr>
          <w:p w:rsidR="00784623" w:rsidRDefault="00784623" w:rsidP="00520FEC">
            <w:pPr>
              <w:tabs>
                <w:tab w:val="left" w:pos="1230"/>
              </w:tabs>
              <w:jc w:val="center"/>
              <w:rPr>
                <w:rFonts w:ascii="Times New Roman" w:hAnsi="Times New Roman"/>
                <w:sz w:val="24"/>
              </w:rPr>
            </w:pPr>
            <w:r>
              <w:rPr>
                <w:rFonts w:ascii="Times New Roman" w:hAnsi="Times New Roman"/>
                <w:sz w:val="24"/>
              </w:rPr>
              <w:t>1</w:t>
            </w:r>
          </w:p>
        </w:tc>
        <w:tc>
          <w:tcPr>
            <w:tcW w:w="1701" w:type="dxa"/>
            <w:tcBorders>
              <w:top w:val="single" w:sz="12" w:space="0" w:color="auto"/>
            </w:tcBorders>
            <w:shd w:val="clear" w:color="auto" w:fill="C3DCFF" w:themeFill="accent5" w:themeFillTint="33"/>
          </w:tcPr>
          <w:p w:rsidR="00784623" w:rsidRDefault="00784623" w:rsidP="00520FEC">
            <w:pPr>
              <w:tabs>
                <w:tab w:val="left" w:pos="1230"/>
              </w:tabs>
              <w:jc w:val="center"/>
              <w:rPr>
                <w:rFonts w:ascii="Times New Roman" w:hAnsi="Times New Roman"/>
                <w:sz w:val="24"/>
              </w:rPr>
            </w:pPr>
            <w:r>
              <w:rPr>
                <w:rFonts w:ascii="Times New Roman" w:hAnsi="Times New Roman"/>
                <w:sz w:val="24"/>
              </w:rPr>
              <w:t>28</w:t>
            </w:r>
          </w:p>
        </w:tc>
      </w:tr>
      <w:tr w:rsidR="003B08FF" w:rsidRPr="006051E8" w:rsidTr="00EC4018">
        <w:tc>
          <w:tcPr>
            <w:tcW w:w="1629" w:type="dxa"/>
            <w:vMerge/>
            <w:tcBorders>
              <w:top w:val="single" w:sz="18" w:space="0" w:color="auto"/>
              <w:bottom w:val="single" w:sz="18" w:space="0" w:color="auto"/>
              <w:right w:val="single" w:sz="12" w:space="0" w:color="auto"/>
            </w:tcBorders>
            <w:shd w:val="clear" w:color="auto" w:fill="F2F2F2" w:themeFill="background1" w:themeFillShade="F2"/>
          </w:tcPr>
          <w:p w:rsidR="003B08FF" w:rsidRPr="006051E8" w:rsidRDefault="003B08FF" w:rsidP="00520FEC">
            <w:pPr>
              <w:tabs>
                <w:tab w:val="left" w:pos="1230"/>
              </w:tabs>
              <w:rPr>
                <w:rFonts w:ascii="Times New Roman" w:hAnsi="Times New Roman"/>
                <w:sz w:val="24"/>
              </w:rPr>
            </w:pPr>
          </w:p>
        </w:tc>
        <w:tc>
          <w:tcPr>
            <w:tcW w:w="9394" w:type="dxa"/>
            <w:gridSpan w:val="5"/>
            <w:tcBorders>
              <w:left w:val="single" w:sz="12" w:space="0" w:color="auto"/>
            </w:tcBorders>
            <w:shd w:val="clear" w:color="auto" w:fill="7CA8DE"/>
          </w:tcPr>
          <w:p w:rsidR="003B08FF" w:rsidRPr="002007A1" w:rsidRDefault="003B08FF" w:rsidP="00520FEC">
            <w:pPr>
              <w:tabs>
                <w:tab w:val="left" w:pos="1230"/>
              </w:tabs>
              <w:jc w:val="center"/>
              <w:rPr>
                <w:rFonts w:ascii="Times New Roman" w:hAnsi="Times New Roman"/>
                <w:b/>
                <w:sz w:val="24"/>
              </w:rPr>
            </w:pPr>
            <w:r w:rsidRPr="002007A1">
              <w:rPr>
                <w:rFonts w:ascii="Times New Roman" w:hAnsi="Times New Roman"/>
                <w:b/>
                <w:sz w:val="24"/>
              </w:rPr>
              <w:t>TOTAL</w:t>
            </w:r>
          </w:p>
        </w:tc>
        <w:tc>
          <w:tcPr>
            <w:tcW w:w="1418" w:type="dxa"/>
            <w:shd w:val="clear" w:color="auto" w:fill="7CA8DE"/>
          </w:tcPr>
          <w:p w:rsidR="003B08FF" w:rsidRPr="00E76182" w:rsidRDefault="003B08FF" w:rsidP="00520FEC">
            <w:pPr>
              <w:tabs>
                <w:tab w:val="left" w:pos="1230"/>
              </w:tabs>
              <w:jc w:val="center"/>
              <w:rPr>
                <w:rFonts w:ascii="Times New Roman" w:hAnsi="Times New Roman"/>
                <w:b/>
                <w:sz w:val="24"/>
              </w:rPr>
            </w:pPr>
            <w:r w:rsidRPr="00E76182">
              <w:rPr>
                <w:rFonts w:ascii="Times New Roman" w:hAnsi="Times New Roman"/>
                <w:b/>
                <w:sz w:val="24"/>
              </w:rPr>
              <w:t>5</w:t>
            </w:r>
          </w:p>
        </w:tc>
        <w:tc>
          <w:tcPr>
            <w:tcW w:w="1701" w:type="dxa"/>
            <w:shd w:val="clear" w:color="auto" w:fill="7CA8DE"/>
          </w:tcPr>
          <w:p w:rsidR="003B08FF" w:rsidRPr="00E76182" w:rsidRDefault="003B08FF" w:rsidP="00520FEC">
            <w:pPr>
              <w:tabs>
                <w:tab w:val="left" w:pos="1230"/>
              </w:tabs>
              <w:jc w:val="center"/>
              <w:rPr>
                <w:rFonts w:ascii="Times New Roman" w:hAnsi="Times New Roman"/>
                <w:b/>
                <w:sz w:val="24"/>
              </w:rPr>
            </w:pPr>
            <w:r w:rsidRPr="00E76182">
              <w:rPr>
                <w:rFonts w:ascii="Times New Roman" w:hAnsi="Times New Roman"/>
                <w:b/>
                <w:sz w:val="24"/>
              </w:rPr>
              <w:t>140</w:t>
            </w:r>
          </w:p>
        </w:tc>
      </w:tr>
    </w:tbl>
    <w:p w:rsidR="003B08FF" w:rsidRPr="006051E8" w:rsidRDefault="003B08FF" w:rsidP="003B08FF">
      <w:pPr>
        <w:tabs>
          <w:tab w:val="left" w:pos="1230"/>
        </w:tabs>
        <w:rPr>
          <w:lang w:val="ro-RO"/>
        </w:rPr>
      </w:pPr>
    </w:p>
    <w:p w:rsidR="00975133" w:rsidRDefault="00975133" w:rsidP="00E51BCF">
      <w:pPr>
        <w:pStyle w:val="text"/>
        <w:ind w:firstLine="0"/>
        <w:sectPr w:rsidR="00975133" w:rsidSect="00924254">
          <w:pgSz w:w="16838" w:h="11906" w:orient="landscape"/>
          <w:pgMar w:top="1417" w:right="1134" w:bottom="1417" w:left="1417" w:header="708" w:footer="708" w:gutter="0"/>
          <w:cols w:space="708"/>
          <w:docGrid w:linePitch="360"/>
        </w:sectPr>
      </w:pPr>
    </w:p>
    <w:p w:rsidR="002A75F8" w:rsidRPr="008F3481" w:rsidRDefault="003A63D6" w:rsidP="00256934">
      <w:pPr>
        <w:pStyle w:val="Heading2"/>
        <w:spacing w:before="0" w:line="240" w:lineRule="auto"/>
        <w:rPr>
          <w:rFonts w:ascii="Times New Roman" w:hAnsi="Times New Roman" w:cs="Times New Roman"/>
          <w:color w:val="auto"/>
          <w:sz w:val="36"/>
          <w:szCs w:val="36"/>
          <w:lang w:val="ro-RO"/>
        </w:rPr>
      </w:pPr>
      <w:r w:rsidRPr="008F3481">
        <w:rPr>
          <w:rFonts w:ascii="Times New Roman" w:hAnsi="Times New Roman" w:cs="Times New Roman"/>
          <w:color w:val="auto"/>
          <w:sz w:val="36"/>
          <w:szCs w:val="36"/>
          <w:lang w:val="ro-RO"/>
        </w:rPr>
        <w:lastRenderedPageBreak/>
        <w:t>3.4.</w:t>
      </w:r>
      <w:r w:rsidR="00212660" w:rsidRPr="008F3481">
        <w:rPr>
          <w:rFonts w:ascii="Times New Roman" w:hAnsi="Times New Roman" w:cs="Times New Roman"/>
          <w:color w:val="auto"/>
          <w:sz w:val="36"/>
          <w:szCs w:val="36"/>
          <w:lang w:val="ro-RO"/>
        </w:rPr>
        <w:t>Planul de parteneriat al școlii pentru procesul de colaborare cu agenți economici și alți factori interesați</w:t>
      </w:r>
    </w:p>
    <w:p w:rsidR="00795183" w:rsidRPr="00795183" w:rsidRDefault="00795183" w:rsidP="00795183">
      <w:pPr>
        <w:shd w:val="clear" w:color="auto" w:fill="FFFFFF"/>
        <w:spacing w:after="144" w:line="288" w:lineRule="atLeast"/>
        <w:ind w:firstLine="720"/>
        <w:jc w:val="both"/>
        <w:rPr>
          <w:rFonts w:ascii="PT Sans" w:eastAsia="Times New Roman" w:hAnsi="PT Sans" w:cs="Times New Roman"/>
          <w:color w:val="101010"/>
          <w:sz w:val="24"/>
          <w:szCs w:val="24"/>
        </w:rPr>
      </w:pPr>
      <w:r w:rsidRPr="00795183">
        <w:rPr>
          <w:rFonts w:ascii="Times New Roman" w:eastAsia="Times New Roman" w:hAnsi="Times New Roman" w:cs="Times New Roman"/>
          <w:color w:val="101010"/>
          <w:sz w:val="24"/>
          <w:szCs w:val="24"/>
        </w:rPr>
        <w:t>Centrat pe stabilirea unui echilibru intre cererea si oferta educationala, parteneriatul dintre scoala si agentii economici poate avea un impact semnificativ, din perspectiva dezvoltarii personale a elevilor si a insertiei socio-profesionale a viitorilor absolventi.</w:t>
      </w:r>
    </w:p>
    <w:p w:rsidR="00795183" w:rsidRPr="00795183" w:rsidRDefault="00795183" w:rsidP="00795183">
      <w:pPr>
        <w:shd w:val="clear" w:color="auto" w:fill="FFFFFF"/>
        <w:spacing w:after="144" w:line="288" w:lineRule="atLeast"/>
        <w:ind w:firstLine="720"/>
        <w:jc w:val="both"/>
        <w:rPr>
          <w:rFonts w:ascii="PT Sans" w:eastAsia="Times New Roman" w:hAnsi="PT Sans" w:cs="Times New Roman"/>
          <w:color w:val="101010"/>
          <w:sz w:val="24"/>
          <w:szCs w:val="24"/>
        </w:rPr>
      </w:pPr>
      <w:r w:rsidRPr="00795183">
        <w:rPr>
          <w:rFonts w:ascii="Times New Roman" w:eastAsia="Times New Roman" w:hAnsi="Times New Roman" w:cs="Times New Roman"/>
          <w:color w:val="101010"/>
          <w:sz w:val="24"/>
          <w:szCs w:val="24"/>
        </w:rPr>
        <w:t xml:space="preserve">Pornind de la beneficiile pe care parteneriatul cu agentii economici poate sa le aduca scolii si elevilor sa, este necesar ca managerii unitatilor de </w:t>
      </w:r>
      <w:r>
        <w:rPr>
          <w:rFonts w:ascii="Times New Roman" w:eastAsia="Times New Roman" w:hAnsi="Times New Roman" w:cs="Times New Roman"/>
          <w:color w:val="101010"/>
          <w:sz w:val="24"/>
          <w:szCs w:val="24"/>
        </w:rPr>
        <w:t>invatamant sa aplice anumite s</w:t>
      </w:r>
      <w:r w:rsidRPr="00795183">
        <w:rPr>
          <w:rFonts w:ascii="Times New Roman" w:eastAsia="Times New Roman" w:hAnsi="Times New Roman" w:cs="Times New Roman"/>
          <w:color w:val="101010"/>
          <w:sz w:val="24"/>
          <w:szCs w:val="24"/>
        </w:rPr>
        <w:t>t</w:t>
      </w:r>
      <w:r>
        <w:rPr>
          <w:rFonts w:ascii="Times New Roman" w:eastAsia="Times New Roman" w:hAnsi="Times New Roman" w:cs="Times New Roman"/>
          <w:color w:val="101010"/>
          <w:sz w:val="24"/>
          <w:szCs w:val="24"/>
        </w:rPr>
        <w:t>rat</w:t>
      </w:r>
      <w:r w:rsidRPr="00795183">
        <w:rPr>
          <w:rFonts w:ascii="Times New Roman" w:eastAsia="Times New Roman" w:hAnsi="Times New Roman" w:cs="Times New Roman"/>
          <w:color w:val="101010"/>
          <w:sz w:val="24"/>
          <w:szCs w:val="24"/>
        </w:rPr>
        <w:t>egii care sa valorifice prevederile legislative, sa stabileasca prioritatile scolii , sa atraga si sa sensibilizeze agentii economici, sa organizeze actiuni preliminare de pregatire a parteneriatului, etc.</w:t>
      </w:r>
    </w:p>
    <w:p w:rsidR="00795183" w:rsidRPr="00795183" w:rsidRDefault="00795183" w:rsidP="00795183">
      <w:pPr>
        <w:shd w:val="clear" w:color="auto" w:fill="FFFFFF"/>
        <w:spacing w:after="144" w:line="288" w:lineRule="atLeast"/>
        <w:ind w:firstLine="720"/>
        <w:jc w:val="both"/>
        <w:rPr>
          <w:rFonts w:ascii="PT Sans" w:eastAsia="Times New Roman" w:hAnsi="PT Sans" w:cs="Times New Roman"/>
          <w:color w:val="101010"/>
          <w:sz w:val="24"/>
          <w:szCs w:val="24"/>
        </w:rPr>
      </w:pPr>
      <w:r w:rsidRPr="00795183">
        <w:rPr>
          <w:rFonts w:ascii="Times New Roman" w:eastAsia="Times New Roman" w:hAnsi="Times New Roman" w:cs="Times New Roman"/>
          <w:color w:val="101010"/>
          <w:sz w:val="24"/>
          <w:szCs w:val="24"/>
        </w:rPr>
        <w:t>Elaborarea si aplicarea acestor strategii presupune pregatirea prealabila a resurselor umane ale scolii pentru dialog, intercunoastere si colaborare cu partenerii sociali ai scolii.</w:t>
      </w:r>
    </w:p>
    <w:p w:rsidR="006C1A85" w:rsidRDefault="00927783" w:rsidP="00927783">
      <w:pPr>
        <w:pStyle w:val="ListParagraph1"/>
        <w:tabs>
          <w:tab w:val="left" w:pos="648"/>
        </w:tabs>
        <w:spacing w:after="0" w:line="240" w:lineRule="auto"/>
        <w:ind w:left="0"/>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ab/>
      </w:r>
      <w:r w:rsidR="006C1A85" w:rsidRPr="006C1A85">
        <w:rPr>
          <w:rFonts w:ascii="Times New Roman" w:hAnsi="Times New Roman" w:cs="Times New Roman"/>
          <w:color w:val="000000"/>
          <w:sz w:val="24"/>
          <w:szCs w:val="24"/>
          <w:shd w:val="clear" w:color="auto" w:fill="FFFFFF"/>
        </w:rPr>
        <w:t>Colegiul Tehnic Mediensis</w:t>
      </w:r>
      <w:r w:rsidR="006C1A85">
        <w:rPr>
          <w:rFonts w:ascii="Times New Roman" w:hAnsi="Times New Roman" w:cs="Times New Roman"/>
          <w:color w:val="000000"/>
          <w:sz w:val="24"/>
          <w:szCs w:val="24"/>
          <w:shd w:val="clear" w:color="auto" w:fill="FFFFFF"/>
        </w:rPr>
        <w:t xml:space="preserve"> a </w:t>
      </w:r>
      <w:r w:rsidR="004A0891">
        <w:rPr>
          <w:rFonts w:ascii="Times New Roman" w:hAnsi="Times New Roman" w:cs="Times New Roman"/>
          <w:color w:val="000000"/>
          <w:sz w:val="24"/>
          <w:szCs w:val="24"/>
          <w:shd w:val="clear" w:color="auto" w:fill="FFFFFF"/>
        </w:rPr>
        <w:t>î</w:t>
      </w:r>
      <w:r w:rsidR="006C1A85">
        <w:rPr>
          <w:rFonts w:ascii="Times New Roman" w:hAnsi="Times New Roman" w:cs="Times New Roman"/>
          <w:color w:val="000000"/>
          <w:sz w:val="24"/>
          <w:szCs w:val="24"/>
          <w:shd w:val="clear" w:color="auto" w:fill="FFFFFF"/>
        </w:rPr>
        <w:t xml:space="preserve">ncheiat </w:t>
      </w:r>
      <w:r w:rsidR="004A0891">
        <w:rPr>
          <w:rFonts w:ascii="Times New Roman" w:hAnsi="Times New Roman" w:cs="Times New Roman"/>
          <w:color w:val="000000"/>
          <w:sz w:val="24"/>
          <w:szCs w:val="24"/>
          <w:shd w:val="clear" w:color="auto" w:fill="FFFFFF"/>
        </w:rPr>
        <w:t>parteneriate pentru desfășura</w:t>
      </w:r>
      <w:r w:rsidR="00A53D65">
        <w:rPr>
          <w:rFonts w:ascii="Times New Roman" w:hAnsi="Times New Roman" w:cs="Times New Roman"/>
          <w:color w:val="000000"/>
          <w:sz w:val="24"/>
          <w:szCs w:val="24"/>
          <w:shd w:val="clear" w:color="auto" w:fill="FFFFFF"/>
        </w:rPr>
        <w:t>rea orelor de instruire practică</w:t>
      </w:r>
      <w:r w:rsidR="004A0891">
        <w:rPr>
          <w:rFonts w:ascii="Times New Roman" w:hAnsi="Times New Roman" w:cs="Times New Roman"/>
          <w:color w:val="000000"/>
          <w:sz w:val="24"/>
          <w:szCs w:val="24"/>
          <w:shd w:val="clear" w:color="auto" w:fill="FFFFFF"/>
        </w:rPr>
        <w:t xml:space="preserve"> sau</w:t>
      </w:r>
      <w:r w:rsidR="009C7D67">
        <w:rPr>
          <w:rFonts w:ascii="Times New Roman" w:hAnsi="Times New Roman" w:cs="Times New Roman"/>
          <w:color w:val="000000"/>
          <w:sz w:val="24"/>
          <w:szCs w:val="24"/>
          <w:shd w:val="clear" w:color="auto" w:fill="FFFFFF"/>
        </w:rPr>
        <w:t xml:space="preserve"> a stagiilor de practică cu următorii agenț</w:t>
      </w:r>
      <w:r w:rsidR="004A0891">
        <w:rPr>
          <w:rFonts w:ascii="Times New Roman" w:hAnsi="Times New Roman" w:cs="Times New Roman"/>
          <w:color w:val="000000"/>
          <w:sz w:val="24"/>
          <w:szCs w:val="24"/>
          <w:shd w:val="clear" w:color="auto" w:fill="FFFFFF"/>
        </w:rPr>
        <w:t>i economici:</w:t>
      </w:r>
      <w:r w:rsidR="009C7D67" w:rsidRPr="009C7D67">
        <w:rPr>
          <w:rFonts w:ascii="Times New Roman" w:hAnsi="Times New Roman" w:cs="Times New Roman"/>
          <w:sz w:val="24"/>
          <w:szCs w:val="24"/>
        </w:rPr>
        <w:t xml:space="preserve"> </w:t>
      </w:r>
      <w:r w:rsidR="009C7D67">
        <w:rPr>
          <w:rFonts w:ascii="Times New Roman" w:hAnsi="Times New Roman" w:cs="Times New Roman"/>
          <w:sz w:val="24"/>
          <w:szCs w:val="24"/>
        </w:rPr>
        <w:t>S.C.</w:t>
      </w:r>
      <w:r w:rsidR="00DD4E99">
        <w:rPr>
          <w:rFonts w:ascii="Times New Roman" w:hAnsi="Times New Roman" w:cs="Times New Roman"/>
          <w:sz w:val="24"/>
          <w:szCs w:val="24"/>
        </w:rPr>
        <w:t>Vankets Atelier SRL, Administrația Financiară Mediaș</w:t>
      </w:r>
      <w:r w:rsidR="009C7D67">
        <w:rPr>
          <w:rFonts w:ascii="Times New Roman" w:hAnsi="Times New Roman" w:cs="Times New Roman"/>
          <w:sz w:val="24"/>
          <w:szCs w:val="24"/>
        </w:rPr>
        <w:t>, S.C.</w:t>
      </w:r>
      <w:r w:rsidR="0015235D">
        <w:rPr>
          <w:rFonts w:ascii="Times New Roman" w:hAnsi="Times New Roman" w:cs="Times New Roman"/>
          <w:sz w:val="24"/>
          <w:szCs w:val="24"/>
        </w:rPr>
        <w:t>Columbus Operational</w:t>
      </w:r>
      <w:r w:rsidR="009C7D67">
        <w:rPr>
          <w:rFonts w:ascii="Times New Roman" w:hAnsi="Times New Roman" w:cs="Times New Roman"/>
          <w:sz w:val="24"/>
          <w:szCs w:val="24"/>
        </w:rPr>
        <w:t xml:space="preserve"> SRL, S.C. Pro Ady Style SRL,</w:t>
      </w:r>
      <w:r w:rsidR="00A143A7">
        <w:rPr>
          <w:rFonts w:ascii="Times New Roman" w:hAnsi="Times New Roman" w:cs="Times New Roman"/>
          <w:sz w:val="24"/>
          <w:szCs w:val="24"/>
        </w:rPr>
        <w:t xml:space="preserve"> </w:t>
      </w:r>
      <w:r w:rsidR="00DD4E99">
        <w:rPr>
          <w:rFonts w:ascii="Times New Roman" w:hAnsi="Times New Roman" w:cs="Times New Roman"/>
          <w:sz w:val="24"/>
          <w:szCs w:val="24"/>
        </w:rPr>
        <w:t>Black Studio, Cooperativa Meșteșugarul S.C.M., s.c.Auto U</w:t>
      </w:r>
      <w:r w:rsidR="00A143A7">
        <w:rPr>
          <w:rFonts w:ascii="Times New Roman" w:hAnsi="Times New Roman" w:cs="Times New Roman"/>
          <w:sz w:val="24"/>
          <w:szCs w:val="24"/>
        </w:rPr>
        <w:t>TL</w:t>
      </w:r>
      <w:r w:rsidR="00DD4E99">
        <w:rPr>
          <w:rFonts w:ascii="Times New Roman" w:hAnsi="Times New Roman" w:cs="Times New Roman"/>
          <w:sz w:val="24"/>
          <w:szCs w:val="24"/>
        </w:rPr>
        <w:t>, S.C.Med Service SRL, S.C.Arodent SRL</w:t>
      </w:r>
      <w:r w:rsidR="00A143A7">
        <w:rPr>
          <w:rFonts w:ascii="Times New Roman" w:hAnsi="Times New Roman" w:cs="Times New Roman"/>
          <w:sz w:val="24"/>
          <w:szCs w:val="24"/>
        </w:rPr>
        <w:t>, S.C. Automecanica Mediaș SRL</w:t>
      </w:r>
      <w:r w:rsidR="009C7D67">
        <w:rPr>
          <w:rFonts w:ascii="Times New Roman" w:hAnsi="Times New Roman" w:cs="Times New Roman"/>
          <w:sz w:val="24"/>
          <w:szCs w:val="24"/>
        </w:rPr>
        <w:t xml:space="preserve"> S.C.</w:t>
      </w:r>
      <w:r w:rsidR="00A143A7">
        <w:rPr>
          <w:rFonts w:ascii="Times New Roman" w:hAnsi="Times New Roman" w:cs="Times New Roman"/>
          <w:sz w:val="24"/>
          <w:szCs w:val="24"/>
        </w:rPr>
        <w:t xml:space="preserve"> </w:t>
      </w:r>
      <w:r w:rsidR="009C7D67">
        <w:rPr>
          <w:rFonts w:ascii="Times New Roman" w:hAnsi="Times New Roman" w:cs="Times New Roman"/>
          <w:sz w:val="24"/>
          <w:szCs w:val="24"/>
        </w:rPr>
        <w:t>ALPINA SIRO SRL</w:t>
      </w:r>
      <w:r w:rsidR="00DF3A18">
        <w:rPr>
          <w:rFonts w:ascii="Times New Roman" w:hAnsi="Times New Roman" w:cs="Times New Roman"/>
          <w:sz w:val="24"/>
          <w:szCs w:val="24"/>
        </w:rPr>
        <w:t>, S.C.Nicol SRL</w:t>
      </w:r>
      <w:r w:rsidR="00A143A7">
        <w:rPr>
          <w:rFonts w:ascii="Times New Roman" w:hAnsi="Times New Roman" w:cs="Times New Roman"/>
          <w:sz w:val="24"/>
          <w:szCs w:val="24"/>
        </w:rPr>
        <w:t>.</w:t>
      </w:r>
    </w:p>
    <w:p w:rsidR="00BA554E" w:rsidRPr="006C1A85" w:rsidRDefault="00BA554E" w:rsidP="00927783">
      <w:pPr>
        <w:pStyle w:val="ListParagraph1"/>
        <w:tabs>
          <w:tab w:val="left" w:pos="648"/>
        </w:tabs>
        <w:spacing w:after="0" w:line="240" w:lineRule="auto"/>
        <w:ind w:left="0"/>
        <w:jc w:val="both"/>
        <w:rPr>
          <w:rFonts w:ascii="Times New Roman" w:hAnsi="Times New Roman" w:cs="Times New Roman"/>
          <w:sz w:val="24"/>
          <w:szCs w:val="24"/>
        </w:rPr>
      </w:pPr>
    </w:p>
    <w:p w:rsidR="002A75F8" w:rsidRPr="008F3481" w:rsidRDefault="00E76B4E" w:rsidP="00256934">
      <w:pPr>
        <w:pStyle w:val="Heading2"/>
        <w:spacing w:before="0" w:line="240" w:lineRule="auto"/>
        <w:rPr>
          <w:rFonts w:ascii="Times New Roman" w:hAnsi="Times New Roman" w:cs="Times New Roman"/>
          <w:color w:val="auto"/>
          <w:sz w:val="36"/>
          <w:szCs w:val="36"/>
        </w:rPr>
      </w:pPr>
      <w:bookmarkStart w:id="14" w:name="_Toc374298790"/>
      <w:bookmarkStart w:id="15" w:name="_Toc351962369"/>
      <w:r w:rsidRPr="008F3481">
        <w:rPr>
          <w:rFonts w:ascii="Times New Roman" w:hAnsi="Times New Roman" w:cs="Times New Roman"/>
          <w:color w:val="auto"/>
          <w:sz w:val="36"/>
          <w:szCs w:val="36"/>
        </w:rPr>
        <w:t>3.5.</w:t>
      </w:r>
      <w:r w:rsidR="00B220CB" w:rsidRPr="008F3481">
        <w:rPr>
          <w:rFonts w:ascii="Times New Roman" w:hAnsi="Times New Roman" w:cs="Times New Roman"/>
          <w:color w:val="auto"/>
          <w:sz w:val="36"/>
          <w:szCs w:val="36"/>
        </w:rPr>
        <w:t xml:space="preserve"> </w:t>
      </w:r>
      <w:r w:rsidRPr="008F3481">
        <w:rPr>
          <w:rFonts w:ascii="Times New Roman" w:hAnsi="Times New Roman" w:cs="Times New Roman"/>
          <w:color w:val="auto"/>
          <w:sz w:val="36"/>
          <w:szCs w:val="36"/>
        </w:rPr>
        <w:t>P</w:t>
      </w:r>
      <w:r w:rsidR="003214E6" w:rsidRPr="008F3481">
        <w:rPr>
          <w:rFonts w:ascii="Times New Roman" w:hAnsi="Times New Roman" w:cs="Times New Roman"/>
          <w:color w:val="auto"/>
          <w:sz w:val="36"/>
          <w:szCs w:val="36"/>
        </w:rPr>
        <w:t>lanul de dezvoltare profesională</w:t>
      </w:r>
      <w:r w:rsidRPr="008F3481">
        <w:rPr>
          <w:rFonts w:ascii="Times New Roman" w:hAnsi="Times New Roman" w:cs="Times New Roman"/>
          <w:color w:val="auto"/>
          <w:sz w:val="36"/>
          <w:szCs w:val="36"/>
        </w:rPr>
        <w:t xml:space="preserve"> - </w:t>
      </w:r>
      <w:r w:rsidR="00C61359" w:rsidRPr="008F3481">
        <w:rPr>
          <w:rFonts w:ascii="Times New Roman" w:hAnsi="Times New Roman" w:cs="Times New Roman"/>
          <w:color w:val="auto"/>
          <w:sz w:val="36"/>
          <w:szCs w:val="36"/>
        </w:rPr>
        <w:t>An școlar 2022</w:t>
      </w:r>
      <w:r w:rsidRPr="008F3481">
        <w:rPr>
          <w:rFonts w:ascii="Times New Roman" w:hAnsi="Times New Roman" w:cs="Times New Roman"/>
          <w:color w:val="auto"/>
          <w:sz w:val="36"/>
          <w:szCs w:val="36"/>
        </w:rPr>
        <w:t>- 20</w:t>
      </w:r>
      <w:bookmarkEnd w:id="14"/>
      <w:bookmarkEnd w:id="15"/>
      <w:r w:rsidR="00C61359" w:rsidRPr="008F3481">
        <w:rPr>
          <w:rFonts w:ascii="Times New Roman" w:hAnsi="Times New Roman" w:cs="Times New Roman"/>
          <w:color w:val="auto"/>
          <w:sz w:val="36"/>
          <w:szCs w:val="36"/>
        </w:rPr>
        <w:t>23</w:t>
      </w:r>
    </w:p>
    <w:p w:rsidR="002A75F8" w:rsidRPr="003214E6" w:rsidRDefault="003214E6">
      <w:pPr>
        <w:pStyle w:val="text"/>
        <w:rPr>
          <w:rFonts w:ascii="Times New Roman" w:hAnsi="Times New Roman"/>
          <w:szCs w:val="24"/>
        </w:rPr>
      </w:pPr>
      <w:r w:rsidRPr="003214E6">
        <w:rPr>
          <w:rFonts w:ascii="Times New Roman" w:hAnsi="Times New Roman"/>
          <w:szCs w:val="24"/>
        </w:rPr>
        <w:t>Î</w:t>
      </w:r>
      <w:r w:rsidR="00E76B4E" w:rsidRPr="003214E6">
        <w:rPr>
          <w:rFonts w:ascii="Times New Roman" w:hAnsi="Times New Roman"/>
          <w:szCs w:val="24"/>
        </w:rPr>
        <w:t>n contextul actual, marcat prin schimbari sociale de natura economica, politica si demografica, formarea continua a cadrelor didactice si pregatirea lor profesionala se situeaza in fata unor noi provocari. Personalitatea cadrului didactic devine mult mai complexa, fiind nevoie sa raspunda unor solicitari de tip nou. Parti</w:t>
      </w:r>
      <w:r w:rsidR="00A53D65">
        <w:rPr>
          <w:rFonts w:ascii="Times New Roman" w:hAnsi="Times New Roman"/>
          <w:szCs w:val="24"/>
        </w:rPr>
        <w:t>ciparea cadrelor didactice din învăță</w:t>
      </w:r>
      <w:r w:rsidR="00927783">
        <w:rPr>
          <w:rFonts w:ascii="Times New Roman" w:hAnsi="Times New Roman"/>
          <w:szCs w:val="24"/>
        </w:rPr>
        <w:t>mâ</w:t>
      </w:r>
      <w:r w:rsidR="00E76B4E" w:rsidRPr="003214E6">
        <w:rPr>
          <w:rFonts w:ascii="Times New Roman" w:hAnsi="Times New Roman"/>
          <w:szCs w:val="24"/>
        </w:rPr>
        <w:t>ntul preuniversitar la programele de formare co</w:t>
      </w:r>
      <w:r w:rsidR="00927783">
        <w:rPr>
          <w:rFonts w:ascii="Times New Roman" w:hAnsi="Times New Roman"/>
          <w:szCs w:val="24"/>
        </w:rPr>
        <w:t>ntinuă</w:t>
      </w:r>
      <w:r w:rsidR="00E76B4E" w:rsidRPr="003214E6">
        <w:rPr>
          <w:rFonts w:ascii="Times New Roman" w:hAnsi="Times New Roman"/>
          <w:szCs w:val="24"/>
        </w:rPr>
        <w:t>, contribu</w:t>
      </w:r>
      <w:r w:rsidR="00927783">
        <w:rPr>
          <w:rFonts w:ascii="Times New Roman" w:hAnsi="Times New Roman"/>
          <w:szCs w:val="24"/>
        </w:rPr>
        <w:t>i</w:t>
      </w:r>
      <w:r w:rsidR="00E76B4E" w:rsidRPr="003214E6">
        <w:rPr>
          <w:rFonts w:ascii="Times New Roman" w:hAnsi="Times New Roman"/>
          <w:szCs w:val="24"/>
        </w:rPr>
        <w:t>e la profesiona</w:t>
      </w:r>
      <w:r w:rsidR="00927783">
        <w:rPr>
          <w:rFonts w:ascii="Times New Roman" w:hAnsi="Times New Roman"/>
          <w:szCs w:val="24"/>
        </w:rPr>
        <w:t>lizarea pentru cariera didactică, în vederea definitivă</w:t>
      </w:r>
      <w:r w:rsidR="00E76B4E" w:rsidRPr="003214E6">
        <w:rPr>
          <w:rFonts w:ascii="Times New Roman" w:hAnsi="Times New Roman"/>
          <w:szCs w:val="24"/>
        </w:rPr>
        <w:t>rii profilului profesional al cadrelor didactice.</w:t>
      </w:r>
    </w:p>
    <w:p w:rsidR="002A75F8" w:rsidRPr="003214E6" w:rsidRDefault="002A75F8">
      <w:pPr>
        <w:pStyle w:val="text"/>
        <w:rPr>
          <w:rFonts w:ascii="Times New Roman" w:hAnsi="Times New Roman"/>
          <w:szCs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360"/>
        <w:gridCol w:w="1954"/>
        <w:gridCol w:w="2207"/>
        <w:gridCol w:w="2092"/>
      </w:tblGrid>
      <w:tr w:rsidR="002A75F8" w:rsidRPr="003214E6" w:rsidTr="003214E6">
        <w:tc>
          <w:tcPr>
            <w:tcW w:w="675" w:type="dxa"/>
          </w:tcPr>
          <w:p w:rsidR="002A75F8" w:rsidRPr="003214E6" w:rsidRDefault="00E76B4E" w:rsidP="003214E6">
            <w:pPr>
              <w:pStyle w:val="textmic"/>
              <w:numPr>
                <w:ilvl w:val="0"/>
                <w:numId w:val="0"/>
              </w:numPr>
              <w:jc w:val="center"/>
              <w:rPr>
                <w:rFonts w:ascii="Times New Roman" w:hAnsi="Times New Roman"/>
                <w:b/>
                <w:sz w:val="20"/>
                <w:szCs w:val="20"/>
              </w:rPr>
            </w:pPr>
            <w:r w:rsidRPr="003214E6">
              <w:rPr>
                <w:rFonts w:ascii="Times New Roman" w:hAnsi="Times New Roman"/>
                <w:b/>
                <w:sz w:val="20"/>
                <w:szCs w:val="20"/>
              </w:rPr>
              <w:t>Nr. Crt.</w:t>
            </w:r>
          </w:p>
        </w:tc>
        <w:tc>
          <w:tcPr>
            <w:tcW w:w="2360" w:type="dxa"/>
          </w:tcPr>
          <w:p w:rsidR="002A75F8" w:rsidRPr="003214E6" w:rsidRDefault="00E76B4E" w:rsidP="003214E6">
            <w:pPr>
              <w:pStyle w:val="textmic"/>
              <w:numPr>
                <w:ilvl w:val="0"/>
                <w:numId w:val="0"/>
              </w:numPr>
              <w:jc w:val="center"/>
              <w:rPr>
                <w:rFonts w:ascii="Times New Roman" w:hAnsi="Times New Roman"/>
                <w:b/>
                <w:sz w:val="20"/>
                <w:szCs w:val="20"/>
              </w:rPr>
            </w:pPr>
            <w:r w:rsidRPr="003214E6">
              <w:rPr>
                <w:rFonts w:ascii="Times New Roman" w:hAnsi="Times New Roman"/>
                <w:b/>
                <w:sz w:val="20"/>
                <w:szCs w:val="20"/>
              </w:rPr>
              <w:t>OBIECTIVE</w:t>
            </w:r>
          </w:p>
        </w:tc>
        <w:tc>
          <w:tcPr>
            <w:tcW w:w="1954" w:type="dxa"/>
          </w:tcPr>
          <w:p w:rsidR="002A75F8" w:rsidRPr="003214E6" w:rsidRDefault="00E76B4E" w:rsidP="003214E6">
            <w:pPr>
              <w:pStyle w:val="textmic"/>
              <w:numPr>
                <w:ilvl w:val="0"/>
                <w:numId w:val="0"/>
              </w:numPr>
              <w:jc w:val="center"/>
              <w:rPr>
                <w:rFonts w:ascii="Times New Roman" w:hAnsi="Times New Roman"/>
                <w:b/>
                <w:sz w:val="20"/>
                <w:szCs w:val="20"/>
              </w:rPr>
            </w:pPr>
            <w:r w:rsidRPr="003214E6">
              <w:rPr>
                <w:rFonts w:ascii="Times New Roman" w:hAnsi="Times New Roman"/>
                <w:b/>
                <w:sz w:val="20"/>
                <w:szCs w:val="20"/>
              </w:rPr>
              <w:t>STRATEGII SI MIJLOACE DE REALIZARE</w:t>
            </w:r>
          </w:p>
        </w:tc>
        <w:tc>
          <w:tcPr>
            <w:tcW w:w="2207" w:type="dxa"/>
          </w:tcPr>
          <w:p w:rsidR="002A75F8" w:rsidRPr="003214E6" w:rsidRDefault="00E76B4E" w:rsidP="003214E6">
            <w:pPr>
              <w:pStyle w:val="textmic"/>
              <w:numPr>
                <w:ilvl w:val="0"/>
                <w:numId w:val="0"/>
              </w:numPr>
              <w:jc w:val="center"/>
              <w:rPr>
                <w:rFonts w:ascii="Times New Roman" w:hAnsi="Times New Roman"/>
                <w:b/>
                <w:sz w:val="20"/>
                <w:szCs w:val="20"/>
              </w:rPr>
            </w:pPr>
            <w:r w:rsidRPr="003214E6">
              <w:rPr>
                <w:rFonts w:ascii="Times New Roman" w:hAnsi="Times New Roman"/>
                <w:b/>
                <w:sz w:val="20"/>
                <w:szCs w:val="20"/>
              </w:rPr>
              <w:t>RESPONSABILITATI</w:t>
            </w:r>
          </w:p>
        </w:tc>
        <w:tc>
          <w:tcPr>
            <w:tcW w:w="2092" w:type="dxa"/>
          </w:tcPr>
          <w:p w:rsidR="002A75F8" w:rsidRPr="003214E6" w:rsidRDefault="00E76B4E" w:rsidP="003214E6">
            <w:pPr>
              <w:pStyle w:val="textmic"/>
              <w:numPr>
                <w:ilvl w:val="0"/>
                <w:numId w:val="0"/>
              </w:numPr>
              <w:jc w:val="center"/>
              <w:rPr>
                <w:rFonts w:ascii="Times New Roman" w:hAnsi="Times New Roman"/>
                <w:b/>
                <w:sz w:val="20"/>
                <w:szCs w:val="20"/>
              </w:rPr>
            </w:pPr>
            <w:r w:rsidRPr="003214E6">
              <w:rPr>
                <w:rFonts w:ascii="Times New Roman" w:hAnsi="Times New Roman"/>
                <w:b/>
                <w:sz w:val="20"/>
                <w:szCs w:val="20"/>
              </w:rPr>
              <w:t>MODALITATI DE EVALUARE A NIVELULUI DE REALIZARE A OBIECTIVELOR</w:t>
            </w:r>
          </w:p>
        </w:tc>
      </w:tr>
      <w:tr w:rsidR="002A75F8" w:rsidRPr="003214E6" w:rsidTr="003214E6">
        <w:tc>
          <w:tcPr>
            <w:tcW w:w="675"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1.</w:t>
            </w:r>
          </w:p>
        </w:tc>
        <w:tc>
          <w:tcPr>
            <w:tcW w:w="2360"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Actualizarea situatiei privind formarea continua a cadrelor didactice ale colegiului.</w:t>
            </w:r>
          </w:p>
        </w:tc>
        <w:tc>
          <w:tcPr>
            <w:tcW w:w="1954"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Centralizarea rezultatelor examenelor de obtinere a gradelor didactice si a cursurilor de conversie si de formare profesionala .</w:t>
            </w:r>
          </w:p>
          <w:p w:rsidR="002A75F8" w:rsidRPr="003214E6" w:rsidRDefault="002A75F8">
            <w:pPr>
              <w:pStyle w:val="textmic"/>
              <w:numPr>
                <w:ilvl w:val="0"/>
                <w:numId w:val="0"/>
              </w:numPr>
              <w:rPr>
                <w:rFonts w:ascii="Times New Roman" w:hAnsi="Times New Roman"/>
                <w:szCs w:val="24"/>
              </w:rPr>
            </w:pPr>
          </w:p>
        </w:tc>
        <w:tc>
          <w:tcPr>
            <w:tcW w:w="2207" w:type="dxa"/>
          </w:tcPr>
          <w:p w:rsidR="00C61359" w:rsidRPr="003214E6" w:rsidRDefault="00C61359" w:rsidP="00C61359">
            <w:pPr>
              <w:pStyle w:val="textmic"/>
              <w:numPr>
                <w:ilvl w:val="0"/>
                <w:numId w:val="0"/>
              </w:numPr>
              <w:rPr>
                <w:rFonts w:ascii="Times New Roman" w:hAnsi="Times New Roman"/>
                <w:szCs w:val="24"/>
              </w:rPr>
            </w:pPr>
            <w:r w:rsidRPr="003214E6">
              <w:rPr>
                <w:rFonts w:ascii="Times New Roman" w:hAnsi="Times New Roman"/>
                <w:szCs w:val="24"/>
              </w:rPr>
              <w:t>Director</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Responsabil comisie de formare a cadrelor didactice</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Responsabili arie curriculara</w:t>
            </w:r>
          </w:p>
          <w:p w:rsidR="002A75F8" w:rsidRPr="003214E6" w:rsidRDefault="00DF3A18">
            <w:pPr>
              <w:pStyle w:val="textmic"/>
              <w:numPr>
                <w:ilvl w:val="0"/>
                <w:numId w:val="0"/>
              </w:numPr>
              <w:rPr>
                <w:rFonts w:ascii="Times New Roman" w:hAnsi="Times New Roman"/>
                <w:szCs w:val="24"/>
              </w:rPr>
            </w:pPr>
            <w:r>
              <w:rPr>
                <w:rFonts w:ascii="Times New Roman" w:hAnsi="Times New Roman"/>
                <w:szCs w:val="24"/>
              </w:rPr>
              <w:t>Secretar</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Cadre didactice</w:t>
            </w:r>
          </w:p>
        </w:tc>
        <w:tc>
          <w:tcPr>
            <w:tcW w:w="2092"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Situatia actualizata cu gradele didactice obtinute in ultima perioada si cursurile de formare.</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Evaluarea progreselor înregistrate, activităţi de dezvoltare personală şi profesională</w:t>
            </w:r>
          </w:p>
        </w:tc>
      </w:tr>
      <w:tr w:rsidR="002A75F8" w:rsidRPr="003214E6" w:rsidTr="003214E6">
        <w:tc>
          <w:tcPr>
            <w:tcW w:w="675"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2.</w:t>
            </w:r>
          </w:p>
        </w:tc>
        <w:tc>
          <w:tcPr>
            <w:tcW w:w="2360"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 xml:space="preserve">Identificarea nevoilor de dezvoltare </w:t>
            </w:r>
            <w:r w:rsidRPr="003214E6">
              <w:rPr>
                <w:rFonts w:ascii="Times New Roman" w:hAnsi="Times New Roman"/>
                <w:szCs w:val="24"/>
              </w:rPr>
              <w:lastRenderedPageBreak/>
              <w:t>profesionala.</w:t>
            </w:r>
          </w:p>
        </w:tc>
        <w:tc>
          <w:tcPr>
            <w:tcW w:w="1954"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lastRenderedPageBreak/>
              <w:t xml:space="preserve">Analiza situatiei referitoare la </w:t>
            </w:r>
            <w:r w:rsidRPr="003214E6">
              <w:rPr>
                <w:rFonts w:ascii="Times New Roman" w:hAnsi="Times New Roman"/>
                <w:szCs w:val="24"/>
              </w:rPr>
              <w:lastRenderedPageBreak/>
              <w:t>formarea profesionala a cadrelor didactice, in cadrul fiecarei arii curriculare si fixarea scopurilor pentru anul scolar in curs.</w:t>
            </w:r>
          </w:p>
        </w:tc>
        <w:tc>
          <w:tcPr>
            <w:tcW w:w="2207"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lastRenderedPageBreak/>
              <w:t>Director</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 xml:space="preserve">Responsabil comisie </w:t>
            </w:r>
            <w:r w:rsidRPr="003214E6">
              <w:rPr>
                <w:rFonts w:ascii="Times New Roman" w:hAnsi="Times New Roman"/>
                <w:szCs w:val="24"/>
              </w:rPr>
              <w:lastRenderedPageBreak/>
              <w:t>de formare a cadrelor didactice</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Responsabili arie curriculara</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Cadre didactice</w:t>
            </w:r>
          </w:p>
        </w:tc>
        <w:tc>
          <w:tcPr>
            <w:tcW w:w="2092"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lastRenderedPageBreak/>
              <w:t xml:space="preserve">Inscrierea la examene de </w:t>
            </w:r>
            <w:r w:rsidRPr="003214E6">
              <w:rPr>
                <w:rFonts w:ascii="Times New Roman" w:hAnsi="Times New Roman"/>
                <w:szCs w:val="24"/>
              </w:rPr>
              <w:lastRenderedPageBreak/>
              <w:t>obtinere a gradelor didactice si la cursuri de formare.</w:t>
            </w:r>
          </w:p>
        </w:tc>
      </w:tr>
      <w:tr w:rsidR="002A75F8" w:rsidRPr="003214E6" w:rsidTr="003214E6">
        <w:tc>
          <w:tcPr>
            <w:tcW w:w="675"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lastRenderedPageBreak/>
              <w:t>3.</w:t>
            </w:r>
          </w:p>
        </w:tc>
        <w:tc>
          <w:tcPr>
            <w:tcW w:w="2360"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 xml:space="preserve">Dezvoltarea competentelor profesionale, didactice şi psihosociale a cadrelor didactice debutante. </w:t>
            </w:r>
          </w:p>
          <w:p w:rsidR="002A75F8" w:rsidRPr="003214E6" w:rsidRDefault="002A75F8">
            <w:pPr>
              <w:pStyle w:val="textmic"/>
              <w:numPr>
                <w:ilvl w:val="0"/>
                <w:numId w:val="0"/>
              </w:numPr>
              <w:rPr>
                <w:rFonts w:ascii="Times New Roman" w:hAnsi="Times New Roman"/>
                <w:szCs w:val="24"/>
              </w:rPr>
            </w:pPr>
          </w:p>
          <w:p w:rsidR="002A75F8" w:rsidRPr="003214E6" w:rsidRDefault="002A75F8">
            <w:pPr>
              <w:pStyle w:val="textmic"/>
              <w:numPr>
                <w:ilvl w:val="0"/>
                <w:numId w:val="0"/>
              </w:numPr>
              <w:rPr>
                <w:rFonts w:ascii="Times New Roman" w:hAnsi="Times New Roman"/>
                <w:szCs w:val="24"/>
              </w:rPr>
            </w:pPr>
          </w:p>
        </w:tc>
        <w:tc>
          <w:tcPr>
            <w:tcW w:w="1954"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 xml:space="preserve">Dezvoltarea încrederii în sine şi formarea unei imagini de sine adecvate. </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 xml:space="preserve">Asistente la ora si obţinerea unui feedback pentru anumite comportamente sau activităţi. </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 xml:space="preserve">Clarificarea unor aspecte confuze sau ambigue. </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Utilizarea experienţei şi a modelului celuilalt pentru rezolvarea unor situaţii .</w:t>
            </w:r>
          </w:p>
          <w:p w:rsidR="002A75F8" w:rsidRPr="003214E6" w:rsidRDefault="002A75F8">
            <w:pPr>
              <w:pStyle w:val="textmic"/>
              <w:numPr>
                <w:ilvl w:val="0"/>
                <w:numId w:val="0"/>
              </w:numPr>
              <w:rPr>
                <w:rFonts w:ascii="Times New Roman" w:hAnsi="Times New Roman"/>
                <w:szCs w:val="24"/>
              </w:rPr>
            </w:pPr>
          </w:p>
        </w:tc>
        <w:tc>
          <w:tcPr>
            <w:tcW w:w="2207"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Director</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Responsabili arie curriculara</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Profesori metodisti</w:t>
            </w:r>
          </w:p>
        </w:tc>
        <w:tc>
          <w:tcPr>
            <w:tcW w:w="2092"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Optimizarea activităţii metodice şi didactice, construirea unor demersuri interactive şi formative prin valorificarea şi utilizarea unor strategii şi tehnici specifice desfăşurării activităţilor de predare-învăţare-evaluare</w:t>
            </w:r>
          </w:p>
          <w:p w:rsidR="002A75F8" w:rsidRPr="003214E6" w:rsidRDefault="002A75F8">
            <w:pPr>
              <w:pStyle w:val="textmic"/>
              <w:numPr>
                <w:ilvl w:val="0"/>
                <w:numId w:val="0"/>
              </w:numPr>
              <w:rPr>
                <w:rFonts w:ascii="Times New Roman" w:hAnsi="Times New Roman"/>
                <w:szCs w:val="24"/>
              </w:rPr>
            </w:pPr>
          </w:p>
        </w:tc>
      </w:tr>
      <w:tr w:rsidR="002A75F8" w:rsidRPr="003214E6" w:rsidTr="003214E6">
        <w:tc>
          <w:tcPr>
            <w:tcW w:w="675"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4.</w:t>
            </w:r>
          </w:p>
          <w:p w:rsidR="002A75F8" w:rsidRPr="003214E6" w:rsidRDefault="002A75F8">
            <w:pPr>
              <w:pStyle w:val="textmic"/>
              <w:numPr>
                <w:ilvl w:val="0"/>
                <w:numId w:val="0"/>
              </w:numPr>
              <w:rPr>
                <w:rFonts w:ascii="Times New Roman" w:hAnsi="Times New Roman"/>
                <w:szCs w:val="24"/>
              </w:rPr>
            </w:pPr>
          </w:p>
        </w:tc>
        <w:tc>
          <w:tcPr>
            <w:tcW w:w="2360"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Folosirea metodelor active, centrate pe elev, in vederea dezvoltarii capacitatii creative a acestora.</w:t>
            </w:r>
          </w:p>
        </w:tc>
        <w:tc>
          <w:tcPr>
            <w:tcW w:w="1954"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Predare interactiva, centrata pe elev.</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Cursuri de formare continua.</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Participare la concursuri scolare.</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Dezbateri in cadrul sedintelor de catedra.</w:t>
            </w:r>
          </w:p>
        </w:tc>
        <w:tc>
          <w:tcPr>
            <w:tcW w:w="2207"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Responsabili arie curriculara</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Profesori metodisti</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Responsabil comisia de calitate</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Cadre didactice</w:t>
            </w:r>
          </w:p>
        </w:tc>
        <w:tc>
          <w:tcPr>
            <w:tcW w:w="2092"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Sustinerea de lectii demonstrative.</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Rezultatele muncii elevilor, performantele lor materializate in progres scolar, rezultate la examene si concursuri.</w:t>
            </w:r>
          </w:p>
        </w:tc>
      </w:tr>
      <w:tr w:rsidR="002A75F8" w:rsidRPr="003214E6" w:rsidTr="003214E6">
        <w:trPr>
          <w:trHeight w:val="1569"/>
        </w:trPr>
        <w:tc>
          <w:tcPr>
            <w:tcW w:w="675"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5.</w:t>
            </w:r>
          </w:p>
        </w:tc>
        <w:tc>
          <w:tcPr>
            <w:tcW w:w="2360"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Competente de evaluare.</w:t>
            </w:r>
          </w:p>
        </w:tc>
        <w:tc>
          <w:tcPr>
            <w:tcW w:w="1954"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Fundamentarea procesului de evaluare.</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Utilizarea adecvata a instrumentelor de evaluare.</w:t>
            </w:r>
          </w:p>
        </w:tc>
        <w:tc>
          <w:tcPr>
            <w:tcW w:w="2207"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Responsabili arie curriculara</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Profesori metodisti</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Responsabil comisia de calitate</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Cadre didactice</w:t>
            </w:r>
          </w:p>
        </w:tc>
        <w:tc>
          <w:tcPr>
            <w:tcW w:w="2092" w:type="dxa"/>
          </w:tcPr>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Aplicatii</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Studiu de caz</w:t>
            </w:r>
          </w:p>
          <w:p w:rsidR="002A75F8" w:rsidRPr="003214E6" w:rsidRDefault="00E76B4E">
            <w:pPr>
              <w:pStyle w:val="textmic"/>
              <w:numPr>
                <w:ilvl w:val="0"/>
                <w:numId w:val="0"/>
              </w:numPr>
              <w:rPr>
                <w:rFonts w:ascii="Times New Roman" w:hAnsi="Times New Roman"/>
                <w:szCs w:val="24"/>
              </w:rPr>
            </w:pPr>
            <w:r w:rsidRPr="003214E6">
              <w:rPr>
                <w:rFonts w:ascii="Times New Roman" w:hAnsi="Times New Roman"/>
                <w:szCs w:val="24"/>
              </w:rPr>
              <w:t>Portofolii</w:t>
            </w:r>
          </w:p>
        </w:tc>
      </w:tr>
    </w:tbl>
    <w:p w:rsidR="002A75F8" w:rsidRPr="003214E6" w:rsidRDefault="002A75F8">
      <w:pPr>
        <w:rPr>
          <w:rFonts w:ascii="Times New Roman" w:hAnsi="Times New Roman" w:cs="Times New Roman"/>
          <w:sz w:val="24"/>
          <w:szCs w:val="24"/>
        </w:rPr>
      </w:pPr>
    </w:p>
    <w:p w:rsidR="002A75F8" w:rsidRDefault="00E76B4E" w:rsidP="00927783">
      <w:pPr>
        <w:ind w:firstLine="720"/>
        <w:jc w:val="both"/>
        <w:rPr>
          <w:rFonts w:ascii="Times New Roman" w:hAnsi="Times New Roman" w:cs="Times New Roman"/>
          <w:noProof/>
          <w:sz w:val="24"/>
          <w:szCs w:val="24"/>
          <w:lang w:val="ro-RO"/>
        </w:rPr>
      </w:pPr>
      <w:r w:rsidRPr="003214E6">
        <w:rPr>
          <w:rFonts w:ascii="Times New Roman" w:hAnsi="Times New Roman" w:cs="Times New Roman"/>
          <w:noProof/>
          <w:sz w:val="24"/>
          <w:szCs w:val="24"/>
          <w:lang w:val="ro-RO"/>
        </w:rPr>
        <w:lastRenderedPageBreak/>
        <w:t>Dezvoltarea personală şi profesională porneşte de la autocunoaştere, formularea scopur</w:t>
      </w:r>
      <w:r w:rsidR="00B10276">
        <w:rPr>
          <w:rFonts w:ascii="Times New Roman" w:hAnsi="Times New Roman" w:cs="Times New Roman"/>
          <w:noProof/>
          <w:sz w:val="24"/>
          <w:szCs w:val="24"/>
          <w:lang w:val="ro-RO"/>
        </w:rPr>
        <w:t>ilor personale şi în plan profe</w:t>
      </w:r>
      <w:r w:rsidRPr="003214E6">
        <w:rPr>
          <w:rFonts w:ascii="Times New Roman" w:hAnsi="Times New Roman" w:cs="Times New Roman"/>
          <w:noProof/>
          <w:sz w:val="24"/>
          <w:szCs w:val="24"/>
          <w:lang w:val="ro-RO"/>
        </w:rPr>
        <w:t>sional. Analiza obiectivelor de învăţare şi elaborarea planului de acţiune, estimarea corectă a resurselor şi efortului sunt condiţii esenţiale de reuşită în dezvoltarea personală şi a unei cariere profesionale.</w:t>
      </w:r>
    </w:p>
    <w:p w:rsidR="003214E6" w:rsidRDefault="003214E6" w:rsidP="003214E6">
      <w:pPr>
        <w:jc w:val="both"/>
        <w:rPr>
          <w:rFonts w:ascii="Times New Roman" w:hAnsi="Times New Roman" w:cs="Times New Roman"/>
          <w:noProof/>
          <w:sz w:val="24"/>
          <w:szCs w:val="24"/>
          <w:lang w:val="ro-RO"/>
        </w:rPr>
      </w:pPr>
    </w:p>
    <w:p w:rsidR="003214E6" w:rsidRPr="003214E6" w:rsidRDefault="003214E6" w:rsidP="003214E6">
      <w:pPr>
        <w:jc w:val="both"/>
        <w:rPr>
          <w:rFonts w:ascii="Times New Roman" w:hAnsi="Times New Roman" w:cs="Times New Roman"/>
          <w:noProof/>
          <w:sz w:val="24"/>
          <w:szCs w:val="24"/>
          <w:lang w:val="ro-RO"/>
        </w:rPr>
      </w:pPr>
    </w:p>
    <w:p w:rsidR="003214E6" w:rsidRPr="003214E6" w:rsidRDefault="003214E6" w:rsidP="003A691E">
      <w:pPr>
        <w:spacing w:after="0" w:line="240" w:lineRule="auto"/>
        <w:rPr>
          <w:rFonts w:ascii="Times New Roman" w:hAnsi="Times New Roman" w:cs="Times New Roman"/>
          <w:b/>
          <w:sz w:val="24"/>
          <w:szCs w:val="24"/>
        </w:rPr>
      </w:pPr>
      <w:r w:rsidRPr="003214E6">
        <w:rPr>
          <w:rFonts w:ascii="Times New Roman" w:hAnsi="Times New Roman" w:cs="Times New Roman"/>
          <w:b/>
          <w:sz w:val="24"/>
          <w:szCs w:val="24"/>
        </w:rPr>
        <w:t>FOCUS GRUP</w:t>
      </w:r>
    </w:p>
    <w:p w:rsidR="003214E6" w:rsidRPr="003214E6" w:rsidRDefault="003214E6" w:rsidP="003A691E">
      <w:pPr>
        <w:spacing w:after="0" w:line="240" w:lineRule="auto"/>
        <w:jc w:val="center"/>
        <w:rPr>
          <w:rFonts w:ascii="Times New Roman" w:hAnsi="Times New Roman" w:cs="Times New Roman"/>
          <w:b/>
          <w:sz w:val="24"/>
          <w:szCs w:val="24"/>
        </w:rPr>
      </w:pPr>
      <w:r w:rsidRPr="003214E6">
        <w:rPr>
          <w:rFonts w:ascii="Times New Roman" w:hAnsi="Times New Roman" w:cs="Times New Roman"/>
          <w:b/>
          <w:sz w:val="24"/>
          <w:szCs w:val="24"/>
        </w:rPr>
        <w:t>PENTRU IDENTIFICAREA NEVOILOR DE FORMARE CONTINUĂ</w:t>
      </w:r>
    </w:p>
    <w:p w:rsidR="003214E6" w:rsidRPr="003214E6" w:rsidRDefault="003214E6" w:rsidP="003A691E">
      <w:pPr>
        <w:spacing w:after="0" w:line="240" w:lineRule="auto"/>
        <w:jc w:val="center"/>
        <w:rPr>
          <w:rFonts w:ascii="Times New Roman" w:hAnsi="Times New Roman" w:cs="Times New Roman"/>
          <w:b/>
          <w:sz w:val="24"/>
          <w:szCs w:val="24"/>
        </w:rPr>
      </w:pPr>
      <w:r w:rsidRPr="003214E6">
        <w:rPr>
          <w:rFonts w:ascii="Times New Roman" w:hAnsi="Times New Roman" w:cs="Times New Roman"/>
          <w:b/>
          <w:sz w:val="24"/>
          <w:szCs w:val="24"/>
        </w:rPr>
        <w:t>A CADRELOR DIDACTICE</w:t>
      </w:r>
    </w:p>
    <w:p w:rsidR="003214E6" w:rsidRPr="003214E6" w:rsidRDefault="003214E6" w:rsidP="003A691E">
      <w:pPr>
        <w:spacing w:after="0" w:line="240" w:lineRule="auto"/>
        <w:jc w:val="both"/>
        <w:rPr>
          <w:rFonts w:ascii="Times New Roman" w:hAnsi="Times New Roman" w:cs="Times New Roman"/>
          <w:i/>
          <w:sz w:val="24"/>
          <w:szCs w:val="24"/>
        </w:rPr>
      </w:pPr>
    </w:p>
    <w:p w:rsidR="003214E6" w:rsidRPr="00A82AC5" w:rsidRDefault="003214E6" w:rsidP="000B73AD">
      <w:pPr>
        <w:pStyle w:val="ListParagraph"/>
        <w:numPr>
          <w:ilvl w:val="0"/>
          <w:numId w:val="14"/>
        </w:numPr>
        <w:spacing w:after="0" w:line="240" w:lineRule="auto"/>
        <w:ind w:left="0" w:firstLine="0"/>
        <w:jc w:val="both"/>
        <w:rPr>
          <w:rFonts w:ascii="Times New Roman" w:hAnsi="Times New Roman" w:cs="Times New Roman"/>
          <w:b/>
          <w:sz w:val="24"/>
          <w:szCs w:val="24"/>
        </w:rPr>
      </w:pPr>
      <w:r w:rsidRPr="00A82AC5">
        <w:rPr>
          <w:rFonts w:ascii="Times New Roman" w:hAnsi="Times New Roman" w:cs="Times New Roman"/>
          <w:b/>
          <w:sz w:val="24"/>
          <w:szCs w:val="24"/>
        </w:rPr>
        <w:t>Ce vă determină să participaţi la activităţi de formare continuă?</w:t>
      </w:r>
    </w:p>
    <w:p w:rsidR="003214E6" w:rsidRPr="00A82AC5" w:rsidRDefault="003214E6" w:rsidP="000B73AD">
      <w:pPr>
        <w:pStyle w:val="ListParagraph"/>
        <w:numPr>
          <w:ilvl w:val="0"/>
          <w:numId w:val="15"/>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Nevoia de a acumula 90 de credite</w:t>
      </w:r>
    </w:p>
    <w:p w:rsidR="003214E6" w:rsidRPr="00A82AC5" w:rsidRDefault="003214E6" w:rsidP="000B73AD">
      <w:pPr>
        <w:pStyle w:val="ListParagraph"/>
        <w:numPr>
          <w:ilvl w:val="0"/>
          <w:numId w:val="15"/>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O temă interesantă, asociată unui curs</w:t>
      </w:r>
    </w:p>
    <w:p w:rsidR="003214E6" w:rsidRPr="00A82AC5" w:rsidRDefault="003214E6" w:rsidP="000B73AD">
      <w:pPr>
        <w:pStyle w:val="ListParagraph"/>
        <w:numPr>
          <w:ilvl w:val="0"/>
          <w:numId w:val="15"/>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Necesitatea definitivării unei specializări (sau a uneia noi), prin continuarea studiilor (ex. printr-un curs master în specializare)</w:t>
      </w:r>
    </w:p>
    <w:p w:rsidR="003214E6" w:rsidRPr="00A82AC5" w:rsidRDefault="003214E6" w:rsidP="000B73AD">
      <w:pPr>
        <w:pStyle w:val="ListParagraph"/>
        <w:numPr>
          <w:ilvl w:val="0"/>
          <w:numId w:val="14"/>
        </w:numPr>
        <w:spacing w:after="0" w:line="240" w:lineRule="auto"/>
        <w:ind w:left="0" w:firstLine="0"/>
        <w:jc w:val="both"/>
        <w:rPr>
          <w:rFonts w:ascii="Times New Roman" w:hAnsi="Times New Roman" w:cs="Times New Roman"/>
          <w:b/>
          <w:sz w:val="24"/>
          <w:szCs w:val="24"/>
        </w:rPr>
      </w:pPr>
      <w:r w:rsidRPr="00A82AC5">
        <w:rPr>
          <w:rFonts w:ascii="Times New Roman" w:hAnsi="Times New Roman" w:cs="Times New Roman"/>
          <w:b/>
          <w:sz w:val="24"/>
          <w:szCs w:val="24"/>
        </w:rPr>
        <w:t xml:space="preserve">Care sunt pentru dumneavoastră cele mai importante criterii în alegerea unui curs de formare continuă? </w:t>
      </w:r>
    </w:p>
    <w:p w:rsidR="003214E6" w:rsidRPr="00A82AC5" w:rsidRDefault="003214E6" w:rsidP="000B73AD">
      <w:pPr>
        <w:pStyle w:val="ListParagraph"/>
        <w:numPr>
          <w:ilvl w:val="0"/>
          <w:numId w:val="16"/>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Numărul de credite asociat cursului</w:t>
      </w:r>
    </w:p>
    <w:p w:rsidR="003214E6" w:rsidRPr="00A82AC5" w:rsidRDefault="003214E6" w:rsidP="000B73AD">
      <w:pPr>
        <w:pStyle w:val="ListParagraph"/>
        <w:numPr>
          <w:ilvl w:val="0"/>
          <w:numId w:val="16"/>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Lipsa taxei de curs</w:t>
      </w:r>
    </w:p>
    <w:p w:rsidR="003214E6" w:rsidRPr="00A82AC5" w:rsidRDefault="003214E6" w:rsidP="000B73AD">
      <w:pPr>
        <w:pStyle w:val="ListParagraph"/>
        <w:numPr>
          <w:ilvl w:val="0"/>
          <w:numId w:val="16"/>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Utilitatea cursului</w:t>
      </w:r>
    </w:p>
    <w:p w:rsidR="003214E6" w:rsidRPr="00A82AC5" w:rsidRDefault="003214E6" w:rsidP="000B73AD">
      <w:pPr>
        <w:pStyle w:val="ListParagraph"/>
        <w:numPr>
          <w:ilvl w:val="0"/>
          <w:numId w:val="16"/>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Apropierea de domiciliu (se preferă cursurile care necesită un minim de deplasare, de preferinţă cele cu module desfăşurate on-line)</w:t>
      </w:r>
    </w:p>
    <w:p w:rsidR="003214E6" w:rsidRPr="00A82AC5" w:rsidRDefault="003214E6" w:rsidP="000B73AD">
      <w:pPr>
        <w:pStyle w:val="ListParagraph"/>
        <w:numPr>
          <w:ilvl w:val="0"/>
          <w:numId w:val="14"/>
        </w:numPr>
        <w:spacing w:after="0" w:line="240" w:lineRule="auto"/>
        <w:ind w:left="0" w:firstLine="0"/>
        <w:jc w:val="both"/>
        <w:rPr>
          <w:rFonts w:ascii="Times New Roman" w:hAnsi="Times New Roman" w:cs="Times New Roman"/>
          <w:b/>
          <w:sz w:val="24"/>
          <w:szCs w:val="24"/>
        </w:rPr>
      </w:pPr>
      <w:r w:rsidRPr="00A82AC5">
        <w:rPr>
          <w:rFonts w:ascii="Times New Roman" w:hAnsi="Times New Roman" w:cs="Times New Roman"/>
          <w:b/>
          <w:sz w:val="24"/>
          <w:szCs w:val="24"/>
        </w:rPr>
        <w:t>Ce dificultăţi aţi întâmpinat la participarea la programele de formare continuă?</w:t>
      </w:r>
    </w:p>
    <w:p w:rsidR="003214E6" w:rsidRPr="00A82AC5" w:rsidRDefault="003214E6" w:rsidP="000B73AD">
      <w:pPr>
        <w:pStyle w:val="ListParagraph"/>
        <w:numPr>
          <w:ilvl w:val="0"/>
          <w:numId w:val="17"/>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Distanţa – cursurile care se desfăşoară la distanţă necesită cheltuieli de transport sau chiar cazare – evident suportate de obicei de cursant</w:t>
      </w:r>
    </w:p>
    <w:p w:rsidR="003214E6" w:rsidRPr="00A82AC5" w:rsidRDefault="003214E6" w:rsidP="000B73AD">
      <w:pPr>
        <w:pStyle w:val="ListParagraph"/>
        <w:numPr>
          <w:ilvl w:val="0"/>
          <w:numId w:val="17"/>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Taxa de curs – dacă există, trebuie de obicei suportată de cursant</w:t>
      </w:r>
    </w:p>
    <w:p w:rsidR="003214E6" w:rsidRPr="00A82AC5" w:rsidRDefault="003214E6" w:rsidP="000B73AD">
      <w:pPr>
        <w:pStyle w:val="ListParagraph"/>
        <w:numPr>
          <w:ilvl w:val="0"/>
          <w:numId w:val="17"/>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Perioada de desfăşurare a cursului – cursurile de lungă durată care se suprapun peste programul de cursuri de la şcoală sau se desfăşoară în vacanţa şcolară</w:t>
      </w:r>
    </w:p>
    <w:p w:rsidR="003214E6" w:rsidRPr="00A82AC5" w:rsidRDefault="003214E6" w:rsidP="000B73AD">
      <w:pPr>
        <w:pStyle w:val="ListParagraph"/>
        <w:numPr>
          <w:ilvl w:val="0"/>
          <w:numId w:val="17"/>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Lungimea cursului</w:t>
      </w:r>
    </w:p>
    <w:p w:rsidR="003214E6" w:rsidRPr="00A82AC5" w:rsidRDefault="003214E6" w:rsidP="000B73AD">
      <w:pPr>
        <w:pStyle w:val="ListParagraph"/>
        <w:numPr>
          <w:ilvl w:val="0"/>
          <w:numId w:val="14"/>
        </w:numPr>
        <w:spacing w:after="0" w:line="240" w:lineRule="auto"/>
        <w:ind w:left="0" w:firstLine="0"/>
        <w:jc w:val="both"/>
        <w:rPr>
          <w:rFonts w:ascii="Times New Roman" w:hAnsi="Times New Roman" w:cs="Times New Roman"/>
          <w:b/>
          <w:sz w:val="24"/>
          <w:szCs w:val="24"/>
        </w:rPr>
      </w:pPr>
      <w:r w:rsidRPr="00A82AC5">
        <w:rPr>
          <w:rFonts w:ascii="Times New Roman" w:hAnsi="Times New Roman" w:cs="Times New Roman"/>
          <w:b/>
          <w:sz w:val="24"/>
          <w:szCs w:val="24"/>
        </w:rPr>
        <w:t>Care sunt cele mai frecvente dificultăţi pe care le întâmpinaţi în activitatea dumneavoastră cu elevii?</w:t>
      </w:r>
    </w:p>
    <w:p w:rsidR="003214E6" w:rsidRPr="00A82AC5" w:rsidRDefault="003214E6" w:rsidP="000B73AD">
      <w:pPr>
        <w:pStyle w:val="ListParagraph"/>
        <w:numPr>
          <w:ilvl w:val="0"/>
          <w:numId w:val="18"/>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Lipsa unei proiecţii de viitor</w:t>
      </w:r>
    </w:p>
    <w:p w:rsidR="003214E6" w:rsidRPr="00A82AC5" w:rsidRDefault="003214E6" w:rsidP="000B73AD">
      <w:pPr>
        <w:pStyle w:val="ListParagraph"/>
        <w:numPr>
          <w:ilvl w:val="0"/>
          <w:numId w:val="18"/>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Lipsa de motivaţie</w:t>
      </w:r>
    </w:p>
    <w:p w:rsidR="003214E6" w:rsidRPr="00A82AC5" w:rsidRDefault="003214E6" w:rsidP="000B73AD">
      <w:pPr>
        <w:pStyle w:val="ListParagraph"/>
        <w:numPr>
          <w:ilvl w:val="0"/>
          <w:numId w:val="18"/>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Indisciplina</w:t>
      </w:r>
    </w:p>
    <w:p w:rsidR="003214E6" w:rsidRPr="00A82AC5" w:rsidRDefault="003214E6" w:rsidP="000B73AD">
      <w:pPr>
        <w:pStyle w:val="ListParagraph"/>
        <w:numPr>
          <w:ilvl w:val="0"/>
          <w:numId w:val="14"/>
        </w:numPr>
        <w:spacing w:after="0" w:line="240" w:lineRule="auto"/>
        <w:ind w:left="0" w:firstLine="0"/>
        <w:jc w:val="both"/>
        <w:rPr>
          <w:rFonts w:ascii="Times New Roman" w:hAnsi="Times New Roman" w:cs="Times New Roman"/>
          <w:b/>
          <w:sz w:val="24"/>
          <w:szCs w:val="24"/>
        </w:rPr>
      </w:pPr>
      <w:r w:rsidRPr="00A82AC5">
        <w:rPr>
          <w:rFonts w:ascii="Times New Roman" w:hAnsi="Times New Roman" w:cs="Times New Roman"/>
          <w:b/>
          <w:sz w:val="24"/>
          <w:szCs w:val="24"/>
        </w:rPr>
        <w:t>Care teme consideraţi că ar fi utile în activităţile de formare pentru dezvoltarea dumneavoastră profesională în anul şcolar următor?</w:t>
      </w:r>
    </w:p>
    <w:p w:rsidR="003214E6" w:rsidRPr="00A82AC5" w:rsidRDefault="003214E6" w:rsidP="000B73AD">
      <w:pPr>
        <w:pStyle w:val="ListParagraph"/>
        <w:numPr>
          <w:ilvl w:val="0"/>
          <w:numId w:val="18"/>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capacitatea de a comunica uşor cu elevii, de a-i influenţa şi motiva pentru activitatea de învăţare</w:t>
      </w:r>
    </w:p>
    <w:p w:rsidR="003214E6" w:rsidRPr="00A82AC5" w:rsidRDefault="003214E6" w:rsidP="000B73AD">
      <w:pPr>
        <w:pStyle w:val="ListParagraph"/>
        <w:numPr>
          <w:ilvl w:val="0"/>
          <w:numId w:val="18"/>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priceperea de a acţiona permanent şi adecvat în orice situaţie didactică în scopul realizării obiectivelor educaţionale</w:t>
      </w:r>
    </w:p>
    <w:p w:rsidR="003214E6" w:rsidRPr="00A82AC5" w:rsidRDefault="003214E6" w:rsidP="000B73AD">
      <w:pPr>
        <w:pStyle w:val="ListParagraph"/>
        <w:numPr>
          <w:ilvl w:val="0"/>
          <w:numId w:val="18"/>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cunoaşterea elevilor</w:t>
      </w:r>
    </w:p>
    <w:p w:rsidR="003214E6" w:rsidRPr="00A82AC5" w:rsidRDefault="003214E6" w:rsidP="000B73AD">
      <w:pPr>
        <w:pStyle w:val="ListParagraph"/>
        <w:numPr>
          <w:ilvl w:val="0"/>
          <w:numId w:val="18"/>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activităţile dirigintelui</w:t>
      </w:r>
    </w:p>
    <w:p w:rsidR="003214E6" w:rsidRPr="00A82AC5" w:rsidRDefault="003214E6" w:rsidP="000B73AD">
      <w:pPr>
        <w:pStyle w:val="ListParagraph"/>
        <w:numPr>
          <w:ilvl w:val="0"/>
          <w:numId w:val="18"/>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abordarea interdisciplinară chimie-fizică-biologie a unor teme de actualitate</w:t>
      </w:r>
    </w:p>
    <w:p w:rsidR="003214E6" w:rsidRPr="00A82AC5" w:rsidRDefault="003214E6" w:rsidP="000B73AD">
      <w:pPr>
        <w:pStyle w:val="ListParagraph"/>
        <w:numPr>
          <w:ilvl w:val="0"/>
          <w:numId w:val="18"/>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capacitatea de a investiga şi soluţiona problemele specifice şcolii şi educaţiei</w:t>
      </w:r>
    </w:p>
    <w:p w:rsidR="003214E6" w:rsidRPr="00A82AC5" w:rsidRDefault="003214E6" w:rsidP="000B73AD">
      <w:pPr>
        <w:pStyle w:val="ListParagraph"/>
        <w:numPr>
          <w:ilvl w:val="0"/>
          <w:numId w:val="18"/>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capacităţi şi atitudini de relaţionare şi comunicare cu mediul şcolar şi cu cel profesional</w:t>
      </w:r>
    </w:p>
    <w:p w:rsidR="003214E6" w:rsidRPr="00A82AC5" w:rsidRDefault="003214E6" w:rsidP="000B73AD">
      <w:pPr>
        <w:pStyle w:val="ListParagraph"/>
        <w:numPr>
          <w:ilvl w:val="0"/>
          <w:numId w:val="18"/>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identificarea tipurilor de competenţe dezirabile în plan personal</w:t>
      </w:r>
    </w:p>
    <w:p w:rsidR="003214E6" w:rsidRPr="00A82AC5" w:rsidRDefault="003214E6" w:rsidP="000B73AD">
      <w:pPr>
        <w:pStyle w:val="ListParagraph"/>
        <w:numPr>
          <w:ilvl w:val="0"/>
          <w:numId w:val="14"/>
        </w:numPr>
        <w:spacing w:after="0" w:line="240" w:lineRule="auto"/>
        <w:ind w:left="0" w:firstLine="0"/>
        <w:jc w:val="both"/>
        <w:rPr>
          <w:rFonts w:ascii="Times New Roman" w:hAnsi="Times New Roman" w:cs="Times New Roman"/>
          <w:b/>
          <w:sz w:val="24"/>
          <w:szCs w:val="24"/>
        </w:rPr>
      </w:pPr>
      <w:r w:rsidRPr="00A82AC5">
        <w:rPr>
          <w:rFonts w:ascii="Times New Roman" w:hAnsi="Times New Roman" w:cs="Times New Roman"/>
          <w:b/>
          <w:sz w:val="24"/>
          <w:szCs w:val="24"/>
        </w:rPr>
        <w:lastRenderedPageBreak/>
        <w:t>În ceea priveşte organizarea formării, ce tip de program de formare profesională continuă aţi prefera să urmaţi?</w:t>
      </w:r>
    </w:p>
    <w:p w:rsidR="003214E6" w:rsidRPr="00A82AC5" w:rsidRDefault="003214E6" w:rsidP="000B73AD">
      <w:pPr>
        <w:pStyle w:val="ListParagraph"/>
        <w:numPr>
          <w:ilvl w:val="0"/>
          <w:numId w:val="19"/>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Cursuri on-line (învăţământ la distanţă, prin utilizarea platformelor e-learning şi a suporturilor electronice, combinate cu orientarea şi asistarea prin procedurile de tutoriat)</w:t>
      </w:r>
    </w:p>
    <w:p w:rsidR="003214E6" w:rsidRPr="00A82AC5" w:rsidRDefault="003214E6" w:rsidP="000B73AD">
      <w:pPr>
        <w:pStyle w:val="ListParagraph"/>
        <w:numPr>
          <w:ilvl w:val="0"/>
          <w:numId w:val="19"/>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Cursuri desfăşurate în localitatea de domiciliu</w:t>
      </w:r>
    </w:p>
    <w:p w:rsidR="003214E6" w:rsidRPr="00A82AC5" w:rsidRDefault="003214E6" w:rsidP="000B73AD">
      <w:pPr>
        <w:pStyle w:val="ListParagraph"/>
        <w:numPr>
          <w:ilvl w:val="0"/>
          <w:numId w:val="19"/>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Cursuri fără frecvenţă organizate de instituţii de învăţământ superior, combinate cu consultaţii periodice, potrivit opţiunilor participanţilor</w:t>
      </w:r>
    </w:p>
    <w:p w:rsidR="003214E6" w:rsidRPr="00A82AC5" w:rsidRDefault="003214E6" w:rsidP="000B73AD">
      <w:pPr>
        <w:pStyle w:val="ListParagraph"/>
        <w:numPr>
          <w:ilvl w:val="0"/>
          <w:numId w:val="14"/>
        </w:numPr>
        <w:spacing w:after="0" w:line="240" w:lineRule="auto"/>
        <w:ind w:left="0" w:firstLine="0"/>
        <w:jc w:val="both"/>
        <w:rPr>
          <w:rFonts w:ascii="Times New Roman" w:hAnsi="Times New Roman" w:cs="Times New Roman"/>
          <w:b/>
          <w:sz w:val="24"/>
          <w:szCs w:val="24"/>
        </w:rPr>
      </w:pPr>
      <w:r w:rsidRPr="00A82AC5">
        <w:rPr>
          <w:rFonts w:ascii="Times New Roman" w:hAnsi="Times New Roman" w:cs="Times New Roman"/>
          <w:b/>
          <w:sz w:val="24"/>
          <w:szCs w:val="24"/>
        </w:rPr>
        <w:t>Dacă doriţi să mai adăugaţi ceva, vă rog să o faceţi.</w:t>
      </w:r>
    </w:p>
    <w:p w:rsidR="003214E6" w:rsidRPr="00A82AC5" w:rsidRDefault="003214E6" w:rsidP="000B73AD">
      <w:pPr>
        <w:pStyle w:val="ListParagraph"/>
        <w:numPr>
          <w:ilvl w:val="0"/>
          <w:numId w:val="19"/>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Lipsa fondurilor destinate cursurilor la nivelul instituţiilor şcolare asociată cu lipsa unui program de cursuri atractive, cunoscut din timp (pentru a solicita fonduri din partea primăriilor) poate duce la lipsa participării la cursuri</w:t>
      </w:r>
    </w:p>
    <w:p w:rsidR="003214E6" w:rsidRDefault="003214E6" w:rsidP="000B73AD">
      <w:pPr>
        <w:pStyle w:val="ListParagraph"/>
        <w:numPr>
          <w:ilvl w:val="0"/>
          <w:numId w:val="19"/>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Lipsa Anexei la Metodologia de recunoaştere şi echivalare în credite transferabile face ca o mulţime de alte activităţi – ca lucrările publicate de cadrele didactice – să nu poată fi echivalate.</w:t>
      </w:r>
    </w:p>
    <w:p w:rsidR="003D76EF" w:rsidRPr="00A82AC5" w:rsidRDefault="003D76EF" w:rsidP="000B73AD">
      <w:pPr>
        <w:pStyle w:val="ListParagraph"/>
        <w:numPr>
          <w:ilvl w:val="0"/>
          <w:numId w:val="14"/>
        </w:numPr>
        <w:spacing w:after="0" w:line="240" w:lineRule="auto"/>
        <w:ind w:left="0" w:firstLine="0"/>
        <w:jc w:val="both"/>
        <w:rPr>
          <w:rFonts w:ascii="Times New Roman" w:hAnsi="Times New Roman" w:cs="Times New Roman"/>
          <w:b/>
          <w:sz w:val="24"/>
          <w:szCs w:val="24"/>
        </w:rPr>
      </w:pPr>
      <w:r w:rsidRPr="00A82AC5">
        <w:rPr>
          <w:rFonts w:ascii="Times New Roman" w:hAnsi="Times New Roman" w:cs="Times New Roman"/>
          <w:b/>
          <w:sz w:val="24"/>
          <w:szCs w:val="24"/>
        </w:rPr>
        <w:t>Care teme consideraţi că ar fi utile în activităţile de formare pentru dezvoltarea dumneavoastră profesională în anul şcolar următor?</w:t>
      </w:r>
    </w:p>
    <w:p w:rsidR="003D76EF" w:rsidRPr="00A82AC5" w:rsidRDefault="003D76EF" w:rsidP="000B73AD">
      <w:pPr>
        <w:pStyle w:val="ListParagraph"/>
        <w:numPr>
          <w:ilvl w:val="0"/>
          <w:numId w:val="18"/>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capacitatea de a comunica uşor cu elevii, de a-i influenţa şi motiva pentru activitatea de învăţare</w:t>
      </w:r>
    </w:p>
    <w:p w:rsidR="003D76EF" w:rsidRPr="00A82AC5" w:rsidRDefault="003D76EF" w:rsidP="000B73AD">
      <w:pPr>
        <w:pStyle w:val="ListParagraph"/>
        <w:numPr>
          <w:ilvl w:val="0"/>
          <w:numId w:val="18"/>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priceperea de a acţiona permanent şi adecvat în orice situaţie didactică în scopul realizării obiectivelor educaţionale</w:t>
      </w:r>
    </w:p>
    <w:p w:rsidR="003D76EF" w:rsidRPr="00A82AC5" w:rsidRDefault="003D76EF" w:rsidP="000B73AD">
      <w:pPr>
        <w:pStyle w:val="ListParagraph"/>
        <w:numPr>
          <w:ilvl w:val="0"/>
          <w:numId w:val="18"/>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cunoaşterea elevilor</w:t>
      </w:r>
    </w:p>
    <w:p w:rsidR="003D76EF" w:rsidRPr="00A82AC5" w:rsidRDefault="003D76EF" w:rsidP="000B73AD">
      <w:pPr>
        <w:pStyle w:val="ListParagraph"/>
        <w:numPr>
          <w:ilvl w:val="0"/>
          <w:numId w:val="18"/>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activităţile dirigintelui</w:t>
      </w:r>
    </w:p>
    <w:p w:rsidR="003D76EF" w:rsidRPr="00A82AC5" w:rsidRDefault="003D76EF" w:rsidP="000B73AD">
      <w:pPr>
        <w:pStyle w:val="ListParagraph"/>
        <w:numPr>
          <w:ilvl w:val="0"/>
          <w:numId w:val="18"/>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abordarea interdisciplinară chimie-fizică-biologie a unor teme de actualitate</w:t>
      </w:r>
    </w:p>
    <w:p w:rsidR="003D76EF" w:rsidRPr="00A82AC5" w:rsidRDefault="003D76EF" w:rsidP="000B73AD">
      <w:pPr>
        <w:pStyle w:val="ListParagraph"/>
        <w:numPr>
          <w:ilvl w:val="0"/>
          <w:numId w:val="18"/>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capacitatea de a investiga şi soluţiona problemele specifice şcolii şi educaţiei</w:t>
      </w:r>
    </w:p>
    <w:p w:rsidR="003D76EF" w:rsidRPr="00A82AC5" w:rsidRDefault="003D76EF" w:rsidP="000B73AD">
      <w:pPr>
        <w:pStyle w:val="ListParagraph"/>
        <w:numPr>
          <w:ilvl w:val="0"/>
          <w:numId w:val="18"/>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capacităţi şi atitudini de relaţionare şi comunicare cu mediul şcolar şi cu cel profesional</w:t>
      </w:r>
    </w:p>
    <w:p w:rsidR="003D76EF" w:rsidRPr="00A82AC5" w:rsidRDefault="003D76EF" w:rsidP="000B73AD">
      <w:pPr>
        <w:pStyle w:val="ListParagraph"/>
        <w:numPr>
          <w:ilvl w:val="0"/>
          <w:numId w:val="18"/>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identificarea tipurilor de competenţe dezirabile în plan personal</w:t>
      </w:r>
    </w:p>
    <w:p w:rsidR="003D76EF" w:rsidRPr="00A82AC5" w:rsidRDefault="003D76EF" w:rsidP="000B73AD">
      <w:pPr>
        <w:pStyle w:val="ListParagraph"/>
        <w:numPr>
          <w:ilvl w:val="0"/>
          <w:numId w:val="14"/>
        </w:numPr>
        <w:spacing w:after="0" w:line="240" w:lineRule="auto"/>
        <w:ind w:left="0" w:firstLine="0"/>
        <w:jc w:val="both"/>
        <w:rPr>
          <w:rFonts w:ascii="Times New Roman" w:hAnsi="Times New Roman" w:cs="Times New Roman"/>
          <w:b/>
          <w:sz w:val="24"/>
          <w:szCs w:val="24"/>
        </w:rPr>
      </w:pPr>
      <w:r w:rsidRPr="00A82AC5">
        <w:rPr>
          <w:rFonts w:ascii="Times New Roman" w:hAnsi="Times New Roman" w:cs="Times New Roman"/>
          <w:b/>
          <w:sz w:val="24"/>
          <w:szCs w:val="24"/>
        </w:rPr>
        <w:t>În ceea priveşte organizarea formării, ce tip de program de formare profesională continuă aţi prefera să urmaţi?</w:t>
      </w:r>
    </w:p>
    <w:p w:rsidR="003D76EF" w:rsidRPr="00A82AC5" w:rsidRDefault="003D76EF" w:rsidP="000B73AD">
      <w:pPr>
        <w:pStyle w:val="ListParagraph"/>
        <w:numPr>
          <w:ilvl w:val="0"/>
          <w:numId w:val="19"/>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Cursuri on-line (învăţământ la distanţă, prin utilizarea platformelor e-learning şi a suporturilor electronice, combinate cu orientarea şi asistarea prin procedurile de tutoriat)</w:t>
      </w:r>
    </w:p>
    <w:p w:rsidR="003D76EF" w:rsidRPr="00A82AC5" w:rsidRDefault="003D76EF" w:rsidP="000B73AD">
      <w:pPr>
        <w:pStyle w:val="ListParagraph"/>
        <w:numPr>
          <w:ilvl w:val="0"/>
          <w:numId w:val="19"/>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Cursuri desfăşurate în localitatea de domiciliu</w:t>
      </w:r>
    </w:p>
    <w:p w:rsidR="003D76EF" w:rsidRPr="00A82AC5" w:rsidRDefault="003D76EF" w:rsidP="000B73AD">
      <w:pPr>
        <w:pStyle w:val="ListParagraph"/>
        <w:numPr>
          <w:ilvl w:val="0"/>
          <w:numId w:val="19"/>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Cursuri fără frecvenţă organizate de instituţii de învăţământ superior, combinate cu consultaţii periodice, potrivit opţiunilor participanţilor</w:t>
      </w:r>
    </w:p>
    <w:p w:rsidR="003D76EF" w:rsidRPr="00A82AC5" w:rsidRDefault="003D76EF" w:rsidP="000B73AD">
      <w:pPr>
        <w:pStyle w:val="ListParagraph"/>
        <w:numPr>
          <w:ilvl w:val="0"/>
          <w:numId w:val="14"/>
        </w:numPr>
        <w:spacing w:after="0" w:line="240" w:lineRule="auto"/>
        <w:ind w:left="0" w:firstLine="0"/>
        <w:jc w:val="both"/>
        <w:rPr>
          <w:rFonts w:ascii="Times New Roman" w:hAnsi="Times New Roman" w:cs="Times New Roman"/>
          <w:b/>
          <w:sz w:val="24"/>
          <w:szCs w:val="24"/>
        </w:rPr>
      </w:pPr>
      <w:r w:rsidRPr="00A82AC5">
        <w:rPr>
          <w:rFonts w:ascii="Times New Roman" w:hAnsi="Times New Roman" w:cs="Times New Roman"/>
          <w:b/>
          <w:sz w:val="24"/>
          <w:szCs w:val="24"/>
        </w:rPr>
        <w:t>Dacă doriţi să mai adăugaţi ceva, vă rog să o faceţi.</w:t>
      </w:r>
    </w:p>
    <w:p w:rsidR="003D76EF" w:rsidRPr="00A82AC5" w:rsidRDefault="003D76EF" w:rsidP="000B73AD">
      <w:pPr>
        <w:pStyle w:val="ListParagraph"/>
        <w:numPr>
          <w:ilvl w:val="0"/>
          <w:numId w:val="19"/>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Lipsa fondurilor destinate cursurilor la nivelul instituţiilor şcolare asociată cu lipsa unui program de cursuri atractive, cunoscut din timp (pentru a solicita fonduri din partea primăriilor) poate duce la lipsa participării la cursuri</w:t>
      </w:r>
    </w:p>
    <w:p w:rsidR="003D76EF" w:rsidRPr="00A82AC5" w:rsidRDefault="003D76EF" w:rsidP="000B73AD">
      <w:pPr>
        <w:pStyle w:val="ListParagraph"/>
        <w:numPr>
          <w:ilvl w:val="0"/>
          <w:numId w:val="19"/>
        </w:numPr>
        <w:spacing w:after="0" w:line="240" w:lineRule="auto"/>
        <w:ind w:left="0" w:firstLine="0"/>
        <w:jc w:val="both"/>
        <w:rPr>
          <w:rFonts w:ascii="Times New Roman" w:hAnsi="Times New Roman" w:cs="Times New Roman"/>
          <w:sz w:val="24"/>
          <w:szCs w:val="24"/>
        </w:rPr>
      </w:pPr>
      <w:r w:rsidRPr="00A82AC5">
        <w:rPr>
          <w:rFonts w:ascii="Times New Roman" w:hAnsi="Times New Roman" w:cs="Times New Roman"/>
          <w:sz w:val="24"/>
          <w:szCs w:val="24"/>
        </w:rPr>
        <w:t>Lipsa Anexei la Metodologia de recunoaştere şi echivalare în credite transferabile face ca o mulţime de alte activităţi – ca lucrările publicate de cadrele didactice – să nu poată fi echivalate.</w:t>
      </w:r>
    </w:p>
    <w:p w:rsidR="003D76EF" w:rsidRPr="003D76EF" w:rsidRDefault="003D76EF" w:rsidP="003A691E">
      <w:pPr>
        <w:pStyle w:val="ListParagraph"/>
        <w:spacing w:after="0" w:line="240" w:lineRule="auto"/>
        <w:ind w:left="0"/>
        <w:jc w:val="both"/>
        <w:rPr>
          <w:rFonts w:ascii="Times New Roman" w:hAnsi="Times New Roman" w:cs="Times New Roman"/>
          <w:sz w:val="24"/>
          <w:szCs w:val="24"/>
        </w:rPr>
      </w:pPr>
    </w:p>
    <w:p w:rsidR="003214E6" w:rsidRPr="00A82AC5" w:rsidRDefault="003214E6" w:rsidP="003A691E">
      <w:pPr>
        <w:spacing w:after="0" w:line="240" w:lineRule="auto"/>
        <w:rPr>
          <w:rFonts w:ascii="Times New Roman" w:hAnsi="Times New Roman" w:cs="Times New Roman"/>
          <w:b/>
          <w:sz w:val="24"/>
          <w:szCs w:val="24"/>
        </w:rPr>
      </w:pPr>
    </w:p>
    <w:p w:rsidR="003214E6" w:rsidRPr="00A82AC5" w:rsidRDefault="003214E6" w:rsidP="003A691E">
      <w:pPr>
        <w:spacing w:after="0" w:line="240" w:lineRule="auto"/>
        <w:rPr>
          <w:rFonts w:ascii="Times New Roman" w:hAnsi="Times New Roman" w:cs="Times New Roman"/>
          <w:sz w:val="24"/>
          <w:szCs w:val="24"/>
          <w:lang w:val="fr-FR"/>
        </w:rPr>
      </w:pPr>
    </w:p>
    <w:p w:rsidR="003214E6" w:rsidRPr="00A82AC5" w:rsidRDefault="003214E6" w:rsidP="003A691E">
      <w:pPr>
        <w:pStyle w:val="ListParagraph"/>
        <w:spacing w:after="0" w:line="240" w:lineRule="auto"/>
        <w:ind w:left="0"/>
        <w:jc w:val="both"/>
        <w:rPr>
          <w:rFonts w:ascii="Times New Roman" w:hAnsi="Times New Roman" w:cs="Times New Roman"/>
          <w:sz w:val="24"/>
          <w:szCs w:val="24"/>
        </w:rPr>
      </w:pPr>
    </w:p>
    <w:p w:rsidR="002A75F8" w:rsidRDefault="002A75F8" w:rsidP="000B73AD">
      <w:pPr>
        <w:pStyle w:val="ListParagraph"/>
        <w:numPr>
          <w:ilvl w:val="0"/>
          <w:numId w:val="14"/>
        </w:numPr>
        <w:jc w:val="both"/>
        <w:sectPr w:rsidR="002A75F8" w:rsidSect="00924254">
          <w:pgSz w:w="11906" w:h="16838"/>
          <w:pgMar w:top="1134" w:right="1417" w:bottom="1417" w:left="1417" w:header="708" w:footer="708" w:gutter="0"/>
          <w:cols w:space="708"/>
          <w:docGrid w:linePitch="360"/>
        </w:sectPr>
      </w:pPr>
    </w:p>
    <w:p w:rsidR="002A75F8" w:rsidRPr="008F3481" w:rsidRDefault="00B10276">
      <w:pPr>
        <w:pStyle w:val="Heading2"/>
        <w:rPr>
          <w:rFonts w:ascii="Times New Roman" w:hAnsi="Times New Roman" w:cs="Times New Roman"/>
          <w:color w:val="auto"/>
          <w:sz w:val="36"/>
          <w:szCs w:val="36"/>
        </w:rPr>
      </w:pPr>
      <w:bookmarkStart w:id="16" w:name="_Toc351962371"/>
      <w:bookmarkStart w:id="17" w:name="_Toc374298791"/>
      <w:r w:rsidRPr="008F3481">
        <w:rPr>
          <w:rFonts w:ascii="Times New Roman" w:hAnsi="Times New Roman" w:cs="Times New Roman"/>
          <w:color w:val="auto"/>
          <w:sz w:val="36"/>
          <w:szCs w:val="36"/>
        </w:rPr>
        <w:lastRenderedPageBreak/>
        <w:t>3.6. Finanț</w:t>
      </w:r>
      <w:r w:rsidR="00E76B4E" w:rsidRPr="008F3481">
        <w:rPr>
          <w:rFonts w:ascii="Times New Roman" w:hAnsi="Times New Roman" w:cs="Times New Roman"/>
          <w:color w:val="auto"/>
          <w:sz w:val="36"/>
          <w:szCs w:val="36"/>
        </w:rPr>
        <w:t>area planului</w:t>
      </w:r>
      <w:bookmarkEnd w:id="16"/>
      <w:bookmarkEnd w:id="17"/>
    </w:p>
    <w:p w:rsidR="002A75F8" w:rsidRPr="00BD245D" w:rsidRDefault="00784623">
      <w:pPr>
        <w:pStyle w:val="Heading3"/>
        <w:spacing w:before="0"/>
        <w:rPr>
          <w:rFonts w:ascii="Times New Roman" w:hAnsi="Times New Roman"/>
          <w:sz w:val="24"/>
          <w:szCs w:val="24"/>
        </w:rPr>
      </w:pPr>
      <w:bookmarkStart w:id="18" w:name="_Toc374298792"/>
      <w:r>
        <w:rPr>
          <w:rFonts w:ascii="Times New Roman" w:hAnsi="Times New Roman"/>
          <w:sz w:val="24"/>
          <w:szCs w:val="24"/>
        </w:rPr>
        <w:t>EXECUȚIA BUGETARĂ la sfârș</w:t>
      </w:r>
      <w:r w:rsidR="00E76B4E" w:rsidRPr="00BD245D">
        <w:rPr>
          <w:rFonts w:ascii="Times New Roman" w:hAnsi="Times New Roman"/>
          <w:sz w:val="24"/>
          <w:szCs w:val="24"/>
        </w:rPr>
        <w:t>itul trimestrului III 20</w:t>
      </w:r>
      <w:bookmarkEnd w:id="18"/>
      <w:r w:rsidR="006656EA">
        <w:rPr>
          <w:rFonts w:ascii="Times New Roman" w:hAnsi="Times New Roman"/>
          <w:sz w:val="24"/>
          <w:szCs w:val="24"/>
        </w:rPr>
        <w:t>22</w:t>
      </w:r>
    </w:p>
    <w:p w:rsidR="002A75F8" w:rsidRPr="00BD245D" w:rsidRDefault="00E76B4E">
      <w:pPr>
        <w:pStyle w:val="textmic"/>
        <w:numPr>
          <w:ilvl w:val="0"/>
          <w:numId w:val="0"/>
        </w:numPr>
        <w:rPr>
          <w:rFonts w:ascii="Times New Roman" w:hAnsi="Times New Roman"/>
          <w:szCs w:val="24"/>
        </w:rPr>
      </w:pPr>
      <w:r w:rsidRPr="00BD245D">
        <w:rPr>
          <w:rFonts w:ascii="Times New Roman" w:hAnsi="Times New Roman"/>
          <w:b/>
          <w:szCs w:val="24"/>
        </w:rPr>
        <w:t xml:space="preserve">BUGETUL LOCAL  </w:t>
      </w:r>
    </w:p>
    <w:tbl>
      <w:tblPr>
        <w:tblStyle w:val="GridTable3-Accent41"/>
        <w:tblW w:w="13176" w:type="dxa"/>
        <w:tblLayout w:type="fixed"/>
        <w:tblLook w:val="04A0"/>
      </w:tblPr>
      <w:tblGrid>
        <w:gridCol w:w="4398"/>
        <w:gridCol w:w="4202"/>
        <w:gridCol w:w="4576"/>
      </w:tblGrid>
      <w:tr w:rsidR="002A75F8" w:rsidTr="002A75F8">
        <w:trPr>
          <w:cnfStyle w:val="100000000000"/>
          <w:trHeight w:val="719"/>
        </w:trPr>
        <w:tc>
          <w:tcPr>
            <w:cnfStyle w:val="001000000100"/>
            <w:tcW w:w="4398" w:type="dxa"/>
            <w:tcBorders>
              <w:bottom w:val="nil"/>
            </w:tcBorders>
          </w:tcPr>
          <w:p w:rsidR="002A75F8" w:rsidRDefault="00E76B4E">
            <w:pPr>
              <w:pStyle w:val="textmic"/>
              <w:numPr>
                <w:ilvl w:val="0"/>
                <w:numId w:val="0"/>
              </w:numPr>
              <w:jc w:val="center"/>
              <w:rPr>
                <w:bCs w:val="0"/>
                <w:i w:val="0"/>
                <w:iCs w:val="0"/>
                <w:sz w:val="20"/>
                <w:szCs w:val="20"/>
              </w:rPr>
            </w:pPr>
            <w:r>
              <w:rPr>
                <w:b w:val="0"/>
                <w:sz w:val="20"/>
                <w:szCs w:val="20"/>
              </w:rPr>
              <w:t>Categoria de cheltuieli</w:t>
            </w:r>
          </w:p>
          <w:p w:rsidR="002A75F8" w:rsidRDefault="00E76B4E">
            <w:pPr>
              <w:pStyle w:val="textmic"/>
              <w:numPr>
                <w:ilvl w:val="0"/>
                <w:numId w:val="0"/>
              </w:numPr>
              <w:jc w:val="center"/>
              <w:rPr>
                <w:bCs w:val="0"/>
                <w:i w:val="0"/>
                <w:iCs w:val="0"/>
                <w:sz w:val="20"/>
                <w:szCs w:val="20"/>
              </w:rPr>
            </w:pPr>
            <w:r>
              <w:rPr>
                <w:b w:val="0"/>
                <w:sz w:val="20"/>
                <w:szCs w:val="20"/>
              </w:rPr>
              <w:t>- Lei-</w:t>
            </w:r>
          </w:p>
        </w:tc>
        <w:tc>
          <w:tcPr>
            <w:tcW w:w="4202" w:type="dxa"/>
          </w:tcPr>
          <w:p w:rsidR="002A75F8" w:rsidRDefault="00E76B4E">
            <w:pPr>
              <w:pStyle w:val="textmic"/>
              <w:numPr>
                <w:ilvl w:val="0"/>
                <w:numId w:val="0"/>
              </w:numPr>
              <w:jc w:val="center"/>
              <w:cnfStyle w:val="100000000000"/>
              <w:rPr>
                <w:bCs w:val="0"/>
                <w:sz w:val="20"/>
                <w:szCs w:val="20"/>
              </w:rPr>
            </w:pPr>
            <w:r>
              <w:rPr>
                <w:b w:val="0"/>
                <w:sz w:val="20"/>
                <w:szCs w:val="20"/>
              </w:rPr>
              <w:t>Credite bugetare acordate</w:t>
            </w:r>
          </w:p>
        </w:tc>
        <w:tc>
          <w:tcPr>
            <w:tcW w:w="4576" w:type="dxa"/>
          </w:tcPr>
          <w:p w:rsidR="002A75F8" w:rsidRDefault="00E76B4E">
            <w:pPr>
              <w:pStyle w:val="textmic"/>
              <w:numPr>
                <w:ilvl w:val="0"/>
                <w:numId w:val="0"/>
              </w:numPr>
              <w:jc w:val="center"/>
              <w:cnfStyle w:val="100000000000"/>
              <w:rPr>
                <w:bCs w:val="0"/>
                <w:sz w:val="20"/>
                <w:szCs w:val="20"/>
              </w:rPr>
            </w:pPr>
            <w:r>
              <w:rPr>
                <w:b w:val="0"/>
                <w:sz w:val="20"/>
                <w:szCs w:val="20"/>
              </w:rPr>
              <w:t>Plati efectuate</w:t>
            </w:r>
          </w:p>
        </w:tc>
      </w:tr>
      <w:tr w:rsidR="002A75F8" w:rsidTr="002A75F8">
        <w:tc>
          <w:tcPr>
            <w:cnfStyle w:val="001000000000"/>
            <w:tcW w:w="4398" w:type="dxa"/>
          </w:tcPr>
          <w:p w:rsidR="002A75F8" w:rsidRDefault="00E76B4E">
            <w:pPr>
              <w:spacing w:after="0" w:line="240" w:lineRule="auto"/>
              <w:rPr>
                <w:i w:val="0"/>
                <w:iCs w:val="0"/>
                <w:color w:val="000000"/>
                <w:sz w:val="20"/>
                <w:szCs w:val="20"/>
                <w:lang w:eastAsia="en-GB"/>
              </w:rPr>
            </w:pPr>
            <w:r>
              <w:rPr>
                <w:color w:val="000000"/>
                <w:sz w:val="20"/>
                <w:szCs w:val="20"/>
              </w:rPr>
              <w:t xml:space="preserve">Cheltuieli de personal </w:t>
            </w:r>
          </w:p>
        </w:tc>
        <w:tc>
          <w:tcPr>
            <w:tcW w:w="4202" w:type="dxa"/>
            <w:shd w:val="clear" w:color="auto" w:fill="F0B2FF" w:themeFill="accent4" w:themeFillTint="33"/>
          </w:tcPr>
          <w:p w:rsidR="002A75F8" w:rsidRDefault="0080531B">
            <w:pPr>
              <w:spacing w:after="0" w:line="240" w:lineRule="auto"/>
              <w:jc w:val="right"/>
              <w:cnfStyle w:val="000000000000"/>
              <w:rPr>
                <w:color w:val="000000"/>
                <w:sz w:val="20"/>
                <w:szCs w:val="20"/>
              </w:rPr>
            </w:pPr>
            <w:r>
              <w:rPr>
                <w:color w:val="000000"/>
                <w:sz w:val="20"/>
                <w:szCs w:val="20"/>
              </w:rPr>
              <w:t>-</w:t>
            </w:r>
          </w:p>
        </w:tc>
        <w:tc>
          <w:tcPr>
            <w:tcW w:w="4576" w:type="dxa"/>
            <w:shd w:val="clear" w:color="auto" w:fill="F0B2FF" w:themeFill="accent4" w:themeFillTint="33"/>
          </w:tcPr>
          <w:p w:rsidR="002A75F8" w:rsidRDefault="0080531B">
            <w:pPr>
              <w:spacing w:after="0" w:line="240" w:lineRule="auto"/>
              <w:jc w:val="right"/>
              <w:cnfStyle w:val="000000000000"/>
              <w:rPr>
                <w:color w:val="000000"/>
                <w:sz w:val="20"/>
                <w:szCs w:val="20"/>
              </w:rPr>
            </w:pPr>
            <w:r>
              <w:rPr>
                <w:color w:val="000000"/>
                <w:sz w:val="20"/>
                <w:szCs w:val="20"/>
              </w:rPr>
              <w:t>-</w:t>
            </w:r>
          </w:p>
        </w:tc>
      </w:tr>
      <w:tr w:rsidR="002A75F8" w:rsidTr="002A75F8">
        <w:tc>
          <w:tcPr>
            <w:cnfStyle w:val="001000000000"/>
            <w:tcW w:w="4398" w:type="dxa"/>
          </w:tcPr>
          <w:p w:rsidR="002A75F8" w:rsidRDefault="00E76B4E">
            <w:pPr>
              <w:spacing w:after="0" w:line="240" w:lineRule="auto"/>
              <w:rPr>
                <w:i w:val="0"/>
                <w:iCs w:val="0"/>
                <w:color w:val="000000"/>
                <w:sz w:val="20"/>
                <w:szCs w:val="20"/>
              </w:rPr>
            </w:pPr>
            <w:r>
              <w:rPr>
                <w:color w:val="000000"/>
                <w:sz w:val="20"/>
                <w:szCs w:val="20"/>
              </w:rPr>
              <w:t xml:space="preserve">Cheltuieli materiale si servicii </w:t>
            </w:r>
          </w:p>
        </w:tc>
        <w:tc>
          <w:tcPr>
            <w:tcW w:w="4202" w:type="dxa"/>
          </w:tcPr>
          <w:p w:rsidR="002A75F8" w:rsidRDefault="0080531B">
            <w:pPr>
              <w:spacing w:after="0" w:line="240" w:lineRule="auto"/>
              <w:jc w:val="right"/>
              <w:cnfStyle w:val="000000000000"/>
              <w:rPr>
                <w:color w:val="000000"/>
                <w:sz w:val="20"/>
                <w:szCs w:val="20"/>
              </w:rPr>
            </w:pPr>
            <w:r>
              <w:rPr>
                <w:color w:val="000000"/>
                <w:sz w:val="20"/>
                <w:szCs w:val="20"/>
              </w:rPr>
              <w:t>158780</w:t>
            </w:r>
          </w:p>
        </w:tc>
        <w:tc>
          <w:tcPr>
            <w:tcW w:w="4576" w:type="dxa"/>
          </w:tcPr>
          <w:p w:rsidR="002A75F8" w:rsidRDefault="0080531B">
            <w:pPr>
              <w:spacing w:after="0" w:line="240" w:lineRule="auto"/>
              <w:jc w:val="right"/>
              <w:cnfStyle w:val="000000000000"/>
              <w:rPr>
                <w:color w:val="000000"/>
                <w:sz w:val="20"/>
                <w:szCs w:val="20"/>
              </w:rPr>
            </w:pPr>
            <w:r>
              <w:rPr>
                <w:color w:val="000000"/>
                <w:sz w:val="20"/>
                <w:szCs w:val="20"/>
              </w:rPr>
              <w:t>129220</w:t>
            </w:r>
          </w:p>
        </w:tc>
      </w:tr>
      <w:tr w:rsidR="002A75F8" w:rsidTr="002A75F8">
        <w:tc>
          <w:tcPr>
            <w:cnfStyle w:val="001000000000"/>
            <w:tcW w:w="4398" w:type="dxa"/>
          </w:tcPr>
          <w:p w:rsidR="002A75F8" w:rsidRDefault="00E76B4E">
            <w:pPr>
              <w:spacing w:after="0" w:line="240" w:lineRule="auto"/>
              <w:rPr>
                <w:i w:val="0"/>
                <w:iCs w:val="0"/>
                <w:color w:val="000000"/>
                <w:sz w:val="20"/>
                <w:szCs w:val="20"/>
              </w:rPr>
            </w:pPr>
            <w:r>
              <w:rPr>
                <w:color w:val="000000"/>
                <w:sz w:val="20"/>
                <w:szCs w:val="20"/>
              </w:rPr>
              <w:t xml:space="preserve">Asistenta-sociala </w:t>
            </w:r>
          </w:p>
        </w:tc>
        <w:tc>
          <w:tcPr>
            <w:tcW w:w="4202" w:type="dxa"/>
            <w:shd w:val="clear" w:color="auto" w:fill="F0B2FF" w:themeFill="accent4" w:themeFillTint="33"/>
          </w:tcPr>
          <w:p w:rsidR="002A75F8" w:rsidRDefault="0080531B">
            <w:pPr>
              <w:spacing w:after="0" w:line="240" w:lineRule="auto"/>
              <w:jc w:val="right"/>
              <w:cnfStyle w:val="000000000000"/>
              <w:rPr>
                <w:color w:val="000000"/>
                <w:sz w:val="20"/>
                <w:szCs w:val="20"/>
              </w:rPr>
            </w:pPr>
            <w:r>
              <w:rPr>
                <w:color w:val="000000"/>
                <w:sz w:val="20"/>
                <w:szCs w:val="20"/>
              </w:rPr>
              <w:t>11750</w:t>
            </w:r>
          </w:p>
        </w:tc>
        <w:tc>
          <w:tcPr>
            <w:tcW w:w="4576" w:type="dxa"/>
            <w:shd w:val="clear" w:color="auto" w:fill="F0B2FF" w:themeFill="accent4" w:themeFillTint="33"/>
          </w:tcPr>
          <w:p w:rsidR="002A75F8" w:rsidRDefault="0080531B">
            <w:pPr>
              <w:spacing w:after="0" w:line="240" w:lineRule="auto"/>
              <w:jc w:val="right"/>
              <w:cnfStyle w:val="000000000000"/>
              <w:rPr>
                <w:color w:val="000000"/>
                <w:sz w:val="20"/>
                <w:szCs w:val="20"/>
              </w:rPr>
            </w:pPr>
            <w:r>
              <w:rPr>
                <w:color w:val="000000"/>
                <w:sz w:val="20"/>
                <w:szCs w:val="20"/>
              </w:rPr>
              <w:t>3538</w:t>
            </w:r>
          </w:p>
        </w:tc>
      </w:tr>
      <w:tr w:rsidR="002A75F8" w:rsidTr="002A75F8">
        <w:tc>
          <w:tcPr>
            <w:cnfStyle w:val="001000000000"/>
            <w:tcW w:w="4398" w:type="dxa"/>
          </w:tcPr>
          <w:p w:rsidR="002A75F8" w:rsidRDefault="00E76B4E">
            <w:pPr>
              <w:spacing w:after="0" w:line="240" w:lineRule="auto"/>
              <w:rPr>
                <w:i w:val="0"/>
                <w:iCs w:val="0"/>
                <w:color w:val="000000"/>
                <w:sz w:val="20"/>
                <w:szCs w:val="20"/>
              </w:rPr>
            </w:pPr>
            <w:r>
              <w:rPr>
                <w:color w:val="000000"/>
                <w:sz w:val="20"/>
                <w:szCs w:val="20"/>
              </w:rPr>
              <w:t xml:space="preserve">Transferuri ( burse ) </w:t>
            </w:r>
          </w:p>
        </w:tc>
        <w:tc>
          <w:tcPr>
            <w:tcW w:w="4202" w:type="dxa"/>
          </w:tcPr>
          <w:p w:rsidR="002A75F8" w:rsidRDefault="0080531B">
            <w:pPr>
              <w:spacing w:after="0" w:line="240" w:lineRule="auto"/>
              <w:jc w:val="right"/>
              <w:cnfStyle w:val="000000000000"/>
              <w:rPr>
                <w:color w:val="000000"/>
                <w:sz w:val="20"/>
                <w:szCs w:val="20"/>
              </w:rPr>
            </w:pPr>
            <w:r>
              <w:rPr>
                <w:color w:val="000000"/>
                <w:sz w:val="20"/>
                <w:szCs w:val="20"/>
              </w:rPr>
              <w:t>101250</w:t>
            </w:r>
          </w:p>
        </w:tc>
        <w:tc>
          <w:tcPr>
            <w:tcW w:w="4576" w:type="dxa"/>
          </w:tcPr>
          <w:p w:rsidR="002A75F8" w:rsidRDefault="0080531B">
            <w:pPr>
              <w:spacing w:after="0" w:line="240" w:lineRule="auto"/>
              <w:jc w:val="right"/>
              <w:cnfStyle w:val="000000000000"/>
              <w:rPr>
                <w:color w:val="000000"/>
                <w:sz w:val="20"/>
                <w:szCs w:val="20"/>
              </w:rPr>
            </w:pPr>
            <w:r>
              <w:rPr>
                <w:color w:val="000000"/>
                <w:sz w:val="20"/>
                <w:szCs w:val="20"/>
              </w:rPr>
              <w:t>71981</w:t>
            </w:r>
          </w:p>
        </w:tc>
      </w:tr>
      <w:tr w:rsidR="002A75F8" w:rsidTr="002A75F8">
        <w:tc>
          <w:tcPr>
            <w:cnfStyle w:val="001000000000"/>
            <w:tcW w:w="4398" w:type="dxa"/>
          </w:tcPr>
          <w:p w:rsidR="002A75F8" w:rsidRDefault="00E76B4E">
            <w:pPr>
              <w:spacing w:after="0" w:line="240" w:lineRule="auto"/>
              <w:rPr>
                <w:i w:val="0"/>
                <w:iCs w:val="0"/>
                <w:color w:val="000000"/>
                <w:sz w:val="20"/>
                <w:szCs w:val="20"/>
              </w:rPr>
            </w:pPr>
            <w:r>
              <w:rPr>
                <w:color w:val="000000"/>
                <w:sz w:val="20"/>
                <w:szCs w:val="20"/>
              </w:rPr>
              <w:t xml:space="preserve">Cheltuieli de capital </w:t>
            </w:r>
          </w:p>
        </w:tc>
        <w:tc>
          <w:tcPr>
            <w:tcW w:w="4202" w:type="dxa"/>
            <w:shd w:val="clear" w:color="auto" w:fill="F0B2FF" w:themeFill="accent4" w:themeFillTint="33"/>
          </w:tcPr>
          <w:p w:rsidR="002A75F8" w:rsidRDefault="00E76B4E">
            <w:pPr>
              <w:spacing w:after="0" w:line="240" w:lineRule="auto"/>
              <w:jc w:val="right"/>
              <w:cnfStyle w:val="000000000000"/>
              <w:rPr>
                <w:color w:val="000000"/>
                <w:sz w:val="20"/>
                <w:szCs w:val="20"/>
              </w:rPr>
            </w:pPr>
            <w:r>
              <w:rPr>
                <w:color w:val="000000"/>
                <w:sz w:val="20"/>
                <w:szCs w:val="20"/>
              </w:rPr>
              <w:t>-</w:t>
            </w:r>
          </w:p>
        </w:tc>
        <w:tc>
          <w:tcPr>
            <w:tcW w:w="4576" w:type="dxa"/>
            <w:shd w:val="clear" w:color="auto" w:fill="F0B2FF" w:themeFill="accent4" w:themeFillTint="33"/>
          </w:tcPr>
          <w:p w:rsidR="002A75F8" w:rsidRDefault="00E76B4E">
            <w:pPr>
              <w:spacing w:after="0" w:line="240" w:lineRule="auto"/>
              <w:jc w:val="right"/>
              <w:cnfStyle w:val="000000000000"/>
              <w:rPr>
                <w:color w:val="000000"/>
                <w:sz w:val="20"/>
                <w:szCs w:val="20"/>
              </w:rPr>
            </w:pPr>
            <w:r>
              <w:rPr>
                <w:color w:val="000000"/>
                <w:sz w:val="20"/>
                <w:szCs w:val="20"/>
              </w:rPr>
              <w:t>-</w:t>
            </w:r>
          </w:p>
        </w:tc>
      </w:tr>
      <w:tr w:rsidR="002A75F8" w:rsidTr="002A75F8">
        <w:tc>
          <w:tcPr>
            <w:cnfStyle w:val="001000000000"/>
            <w:tcW w:w="4398" w:type="dxa"/>
          </w:tcPr>
          <w:p w:rsidR="002A75F8" w:rsidRDefault="00E76B4E">
            <w:pPr>
              <w:spacing w:after="0" w:line="240" w:lineRule="auto"/>
              <w:rPr>
                <w:b/>
                <w:i w:val="0"/>
                <w:iCs w:val="0"/>
                <w:color w:val="000000"/>
                <w:sz w:val="20"/>
                <w:szCs w:val="20"/>
                <w:u w:val="single"/>
              </w:rPr>
            </w:pPr>
            <w:r>
              <w:rPr>
                <w:b/>
                <w:color w:val="000000"/>
                <w:sz w:val="20"/>
                <w:szCs w:val="20"/>
                <w:u w:val="single"/>
              </w:rPr>
              <w:t xml:space="preserve">TOTAL  </w:t>
            </w:r>
          </w:p>
        </w:tc>
        <w:tc>
          <w:tcPr>
            <w:tcW w:w="4202" w:type="dxa"/>
          </w:tcPr>
          <w:p w:rsidR="002A75F8" w:rsidRDefault="0080531B">
            <w:pPr>
              <w:spacing w:after="0" w:line="240" w:lineRule="auto"/>
              <w:jc w:val="right"/>
              <w:cnfStyle w:val="000000000000"/>
              <w:rPr>
                <w:b/>
                <w:color w:val="000000"/>
                <w:sz w:val="20"/>
                <w:szCs w:val="20"/>
                <w:u w:val="single"/>
              </w:rPr>
            </w:pPr>
            <w:r>
              <w:rPr>
                <w:b/>
                <w:color w:val="000000"/>
                <w:sz w:val="20"/>
                <w:szCs w:val="20"/>
                <w:u w:val="single"/>
              </w:rPr>
              <w:t>271780</w:t>
            </w:r>
          </w:p>
        </w:tc>
        <w:tc>
          <w:tcPr>
            <w:tcW w:w="4576" w:type="dxa"/>
          </w:tcPr>
          <w:p w:rsidR="002A75F8" w:rsidRDefault="0080531B">
            <w:pPr>
              <w:spacing w:after="0" w:line="240" w:lineRule="auto"/>
              <w:jc w:val="right"/>
              <w:cnfStyle w:val="000000000000"/>
              <w:rPr>
                <w:b/>
                <w:color w:val="000000"/>
                <w:sz w:val="20"/>
                <w:szCs w:val="20"/>
                <w:u w:val="single"/>
              </w:rPr>
            </w:pPr>
            <w:r>
              <w:rPr>
                <w:b/>
                <w:color w:val="000000"/>
                <w:sz w:val="20"/>
                <w:szCs w:val="20"/>
                <w:u w:val="single"/>
              </w:rPr>
              <w:t>204739</w:t>
            </w:r>
          </w:p>
        </w:tc>
      </w:tr>
    </w:tbl>
    <w:p w:rsidR="002A75F8" w:rsidRDefault="00E76B4E">
      <w:pPr>
        <w:tabs>
          <w:tab w:val="left" w:pos="3100"/>
          <w:tab w:val="left" w:pos="6062"/>
        </w:tabs>
        <w:spacing w:after="0" w:line="240" w:lineRule="auto"/>
        <w:rPr>
          <w:color w:val="000000"/>
          <w:sz w:val="28"/>
        </w:rPr>
      </w:pPr>
      <w:r>
        <w:rPr>
          <w:b/>
          <w:sz w:val="28"/>
        </w:rPr>
        <w:t xml:space="preserve">BUGETUL REPUBLICAN  </w:t>
      </w:r>
      <w:r>
        <w:rPr>
          <w:color w:val="000000"/>
          <w:sz w:val="28"/>
        </w:rPr>
        <w:tab/>
      </w:r>
      <w:r>
        <w:rPr>
          <w:color w:val="000000"/>
          <w:sz w:val="28"/>
        </w:rPr>
        <w:tab/>
      </w:r>
    </w:p>
    <w:tbl>
      <w:tblPr>
        <w:tblStyle w:val="GridTable3-Accent41"/>
        <w:tblW w:w="13176" w:type="dxa"/>
        <w:tblLayout w:type="fixed"/>
        <w:tblLook w:val="04A0"/>
      </w:tblPr>
      <w:tblGrid>
        <w:gridCol w:w="4398"/>
        <w:gridCol w:w="2794"/>
        <w:gridCol w:w="3218"/>
        <w:gridCol w:w="2766"/>
      </w:tblGrid>
      <w:tr w:rsidR="002A75F8" w:rsidTr="002A75F8">
        <w:trPr>
          <w:cnfStyle w:val="100000000000"/>
        </w:trPr>
        <w:tc>
          <w:tcPr>
            <w:cnfStyle w:val="001000000100"/>
            <w:tcW w:w="4398" w:type="dxa"/>
            <w:tcBorders>
              <w:bottom w:val="nil"/>
            </w:tcBorders>
          </w:tcPr>
          <w:p w:rsidR="002A75F8" w:rsidRDefault="00E76B4E">
            <w:pPr>
              <w:pStyle w:val="textmic"/>
              <w:numPr>
                <w:ilvl w:val="0"/>
                <w:numId w:val="0"/>
              </w:numPr>
              <w:jc w:val="center"/>
              <w:rPr>
                <w:bCs w:val="0"/>
                <w:i w:val="0"/>
                <w:iCs w:val="0"/>
                <w:sz w:val="20"/>
                <w:szCs w:val="20"/>
              </w:rPr>
            </w:pPr>
            <w:r>
              <w:rPr>
                <w:b w:val="0"/>
                <w:sz w:val="20"/>
                <w:szCs w:val="20"/>
              </w:rPr>
              <w:t>Categoria de cheltuieli</w:t>
            </w:r>
          </w:p>
          <w:p w:rsidR="002A75F8" w:rsidRDefault="00E76B4E">
            <w:pPr>
              <w:pStyle w:val="textmic"/>
              <w:numPr>
                <w:ilvl w:val="0"/>
                <w:numId w:val="0"/>
              </w:numPr>
              <w:jc w:val="center"/>
              <w:rPr>
                <w:bCs w:val="0"/>
                <w:i w:val="0"/>
                <w:iCs w:val="0"/>
                <w:sz w:val="20"/>
                <w:szCs w:val="20"/>
              </w:rPr>
            </w:pPr>
            <w:r>
              <w:rPr>
                <w:b w:val="0"/>
                <w:sz w:val="20"/>
                <w:szCs w:val="20"/>
              </w:rPr>
              <w:t>-Lei-</w:t>
            </w:r>
          </w:p>
        </w:tc>
        <w:tc>
          <w:tcPr>
            <w:tcW w:w="2794" w:type="dxa"/>
          </w:tcPr>
          <w:p w:rsidR="002A75F8" w:rsidRDefault="00E76B4E">
            <w:pPr>
              <w:pStyle w:val="textmic"/>
              <w:numPr>
                <w:ilvl w:val="0"/>
                <w:numId w:val="0"/>
              </w:numPr>
              <w:jc w:val="center"/>
              <w:cnfStyle w:val="100000000000"/>
              <w:rPr>
                <w:bCs w:val="0"/>
                <w:sz w:val="20"/>
                <w:szCs w:val="20"/>
              </w:rPr>
            </w:pPr>
            <w:r>
              <w:rPr>
                <w:b w:val="0"/>
                <w:sz w:val="20"/>
                <w:szCs w:val="20"/>
              </w:rPr>
              <w:t>Credite bugetare acordate</w:t>
            </w:r>
          </w:p>
        </w:tc>
        <w:tc>
          <w:tcPr>
            <w:tcW w:w="3218" w:type="dxa"/>
          </w:tcPr>
          <w:p w:rsidR="002A75F8" w:rsidRDefault="00E76B4E">
            <w:pPr>
              <w:pStyle w:val="textmic"/>
              <w:numPr>
                <w:ilvl w:val="0"/>
                <w:numId w:val="0"/>
              </w:numPr>
              <w:jc w:val="center"/>
              <w:cnfStyle w:val="100000000000"/>
              <w:rPr>
                <w:bCs w:val="0"/>
                <w:sz w:val="20"/>
                <w:szCs w:val="20"/>
              </w:rPr>
            </w:pPr>
            <w:r>
              <w:rPr>
                <w:b w:val="0"/>
                <w:sz w:val="20"/>
                <w:szCs w:val="20"/>
              </w:rPr>
              <w:t>Plati efectuate</w:t>
            </w:r>
          </w:p>
        </w:tc>
        <w:tc>
          <w:tcPr>
            <w:tcW w:w="2766" w:type="dxa"/>
          </w:tcPr>
          <w:p w:rsidR="002A75F8" w:rsidRDefault="00E76B4E">
            <w:pPr>
              <w:pStyle w:val="textmic"/>
              <w:numPr>
                <w:ilvl w:val="0"/>
                <w:numId w:val="0"/>
              </w:numPr>
              <w:jc w:val="center"/>
              <w:cnfStyle w:val="100000000000"/>
              <w:rPr>
                <w:bCs w:val="0"/>
                <w:sz w:val="20"/>
                <w:szCs w:val="20"/>
              </w:rPr>
            </w:pPr>
            <w:r>
              <w:rPr>
                <w:b w:val="0"/>
                <w:sz w:val="20"/>
                <w:szCs w:val="20"/>
              </w:rPr>
              <w:t>Cheltuieli efective</w:t>
            </w:r>
          </w:p>
        </w:tc>
      </w:tr>
      <w:tr w:rsidR="002A75F8" w:rsidTr="002A75F8">
        <w:tc>
          <w:tcPr>
            <w:cnfStyle w:val="001000000000"/>
            <w:tcW w:w="4398" w:type="dxa"/>
          </w:tcPr>
          <w:p w:rsidR="002A75F8" w:rsidRDefault="00E76B4E">
            <w:pPr>
              <w:spacing w:after="0" w:line="240" w:lineRule="auto"/>
              <w:rPr>
                <w:i w:val="0"/>
                <w:iCs w:val="0"/>
                <w:color w:val="000000"/>
                <w:sz w:val="20"/>
                <w:szCs w:val="20"/>
                <w:lang w:eastAsia="en-GB"/>
              </w:rPr>
            </w:pPr>
            <w:r>
              <w:rPr>
                <w:color w:val="000000"/>
                <w:sz w:val="20"/>
                <w:szCs w:val="20"/>
              </w:rPr>
              <w:t xml:space="preserve">Cheltuieli de personal </w:t>
            </w:r>
          </w:p>
        </w:tc>
        <w:tc>
          <w:tcPr>
            <w:tcW w:w="2794" w:type="dxa"/>
            <w:shd w:val="clear" w:color="auto" w:fill="F0B2FF" w:themeFill="accent4" w:themeFillTint="33"/>
          </w:tcPr>
          <w:p w:rsidR="002A75F8" w:rsidRDefault="0080531B">
            <w:pPr>
              <w:spacing w:after="0" w:line="240" w:lineRule="auto"/>
              <w:jc w:val="right"/>
              <w:cnfStyle w:val="000000000000"/>
              <w:rPr>
                <w:color w:val="000000"/>
                <w:sz w:val="20"/>
                <w:szCs w:val="20"/>
              </w:rPr>
            </w:pPr>
            <w:r>
              <w:rPr>
                <w:color w:val="000000"/>
                <w:sz w:val="20"/>
                <w:szCs w:val="20"/>
              </w:rPr>
              <w:t>2147110</w:t>
            </w:r>
          </w:p>
        </w:tc>
        <w:tc>
          <w:tcPr>
            <w:tcW w:w="3218" w:type="dxa"/>
            <w:shd w:val="clear" w:color="auto" w:fill="F0B2FF" w:themeFill="accent4" w:themeFillTint="33"/>
          </w:tcPr>
          <w:p w:rsidR="002A75F8" w:rsidRDefault="0080531B">
            <w:pPr>
              <w:spacing w:after="0" w:line="240" w:lineRule="auto"/>
              <w:jc w:val="right"/>
              <w:cnfStyle w:val="000000000000"/>
              <w:rPr>
                <w:color w:val="000000"/>
                <w:sz w:val="20"/>
                <w:szCs w:val="20"/>
              </w:rPr>
            </w:pPr>
            <w:r>
              <w:rPr>
                <w:color w:val="000000"/>
                <w:sz w:val="20"/>
                <w:szCs w:val="20"/>
              </w:rPr>
              <w:t>1954157</w:t>
            </w:r>
          </w:p>
        </w:tc>
        <w:tc>
          <w:tcPr>
            <w:tcW w:w="2766" w:type="dxa"/>
            <w:shd w:val="clear" w:color="auto" w:fill="F0B2FF" w:themeFill="accent4" w:themeFillTint="33"/>
          </w:tcPr>
          <w:p w:rsidR="002A75F8" w:rsidRDefault="0080531B">
            <w:pPr>
              <w:spacing w:after="0" w:line="240" w:lineRule="auto"/>
              <w:jc w:val="right"/>
              <w:cnfStyle w:val="000000000000"/>
              <w:rPr>
                <w:color w:val="000000"/>
                <w:sz w:val="20"/>
                <w:szCs w:val="20"/>
              </w:rPr>
            </w:pPr>
            <w:r>
              <w:rPr>
                <w:color w:val="000000"/>
                <w:sz w:val="20"/>
                <w:szCs w:val="20"/>
              </w:rPr>
              <w:t>1968688</w:t>
            </w:r>
          </w:p>
        </w:tc>
      </w:tr>
      <w:tr w:rsidR="002A75F8" w:rsidTr="002A75F8">
        <w:tc>
          <w:tcPr>
            <w:cnfStyle w:val="001000000000"/>
            <w:tcW w:w="4398" w:type="dxa"/>
          </w:tcPr>
          <w:p w:rsidR="002A75F8" w:rsidRDefault="00E76B4E">
            <w:pPr>
              <w:spacing w:after="0" w:line="240" w:lineRule="auto"/>
              <w:rPr>
                <w:i w:val="0"/>
                <w:iCs w:val="0"/>
                <w:color w:val="000000"/>
                <w:sz w:val="20"/>
                <w:szCs w:val="20"/>
              </w:rPr>
            </w:pPr>
            <w:r>
              <w:rPr>
                <w:color w:val="000000"/>
                <w:sz w:val="20"/>
                <w:szCs w:val="20"/>
              </w:rPr>
              <w:t xml:space="preserve">Cheltuieli materiale si servicii </w:t>
            </w:r>
          </w:p>
        </w:tc>
        <w:tc>
          <w:tcPr>
            <w:tcW w:w="2794" w:type="dxa"/>
          </w:tcPr>
          <w:p w:rsidR="002A75F8" w:rsidRDefault="0080531B">
            <w:pPr>
              <w:spacing w:after="0" w:line="240" w:lineRule="auto"/>
              <w:jc w:val="right"/>
              <w:cnfStyle w:val="000000000000"/>
              <w:rPr>
                <w:color w:val="000000"/>
                <w:sz w:val="20"/>
                <w:szCs w:val="20"/>
              </w:rPr>
            </w:pPr>
            <w:r>
              <w:rPr>
                <w:color w:val="000000"/>
                <w:sz w:val="20"/>
                <w:szCs w:val="20"/>
              </w:rPr>
              <w:t>-</w:t>
            </w:r>
          </w:p>
        </w:tc>
        <w:tc>
          <w:tcPr>
            <w:tcW w:w="3218" w:type="dxa"/>
          </w:tcPr>
          <w:p w:rsidR="002A75F8" w:rsidRDefault="0080531B">
            <w:pPr>
              <w:spacing w:after="0" w:line="240" w:lineRule="auto"/>
              <w:jc w:val="right"/>
              <w:cnfStyle w:val="000000000000"/>
              <w:rPr>
                <w:color w:val="000000"/>
                <w:sz w:val="20"/>
                <w:szCs w:val="20"/>
              </w:rPr>
            </w:pPr>
            <w:r>
              <w:rPr>
                <w:color w:val="000000"/>
                <w:sz w:val="20"/>
                <w:szCs w:val="20"/>
              </w:rPr>
              <w:t>-</w:t>
            </w:r>
          </w:p>
        </w:tc>
        <w:tc>
          <w:tcPr>
            <w:tcW w:w="2766" w:type="dxa"/>
          </w:tcPr>
          <w:p w:rsidR="002A75F8" w:rsidRDefault="0080531B">
            <w:pPr>
              <w:spacing w:after="0" w:line="240" w:lineRule="auto"/>
              <w:jc w:val="right"/>
              <w:cnfStyle w:val="000000000000"/>
              <w:rPr>
                <w:color w:val="000000"/>
                <w:sz w:val="20"/>
                <w:szCs w:val="20"/>
              </w:rPr>
            </w:pPr>
            <w:r>
              <w:rPr>
                <w:color w:val="000000"/>
                <w:sz w:val="20"/>
                <w:szCs w:val="20"/>
              </w:rPr>
              <w:t>-</w:t>
            </w:r>
          </w:p>
        </w:tc>
      </w:tr>
      <w:tr w:rsidR="002A75F8" w:rsidTr="002A75F8">
        <w:tc>
          <w:tcPr>
            <w:cnfStyle w:val="001000000000"/>
            <w:tcW w:w="4398" w:type="dxa"/>
          </w:tcPr>
          <w:p w:rsidR="002A75F8" w:rsidRDefault="00E76B4E">
            <w:pPr>
              <w:spacing w:after="0" w:line="240" w:lineRule="auto"/>
              <w:rPr>
                <w:i w:val="0"/>
                <w:iCs w:val="0"/>
                <w:color w:val="000000"/>
                <w:sz w:val="20"/>
                <w:szCs w:val="20"/>
              </w:rPr>
            </w:pPr>
            <w:r>
              <w:rPr>
                <w:color w:val="000000"/>
                <w:sz w:val="20"/>
                <w:szCs w:val="20"/>
              </w:rPr>
              <w:t xml:space="preserve">Asistenta-sociale </w:t>
            </w:r>
          </w:p>
        </w:tc>
        <w:tc>
          <w:tcPr>
            <w:tcW w:w="2794" w:type="dxa"/>
            <w:shd w:val="clear" w:color="auto" w:fill="F0B2FF" w:themeFill="accent4" w:themeFillTint="33"/>
          </w:tcPr>
          <w:p w:rsidR="002A75F8" w:rsidRDefault="0080531B">
            <w:pPr>
              <w:spacing w:after="0" w:line="240" w:lineRule="auto"/>
              <w:jc w:val="right"/>
              <w:cnfStyle w:val="000000000000"/>
              <w:rPr>
                <w:color w:val="000000"/>
                <w:sz w:val="20"/>
                <w:szCs w:val="20"/>
              </w:rPr>
            </w:pPr>
            <w:r>
              <w:rPr>
                <w:color w:val="000000"/>
                <w:sz w:val="20"/>
                <w:szCs w:val="20"/>
              </w:rPr>
              <w:t>45000</w:t>
            </w:r>
          </w:p>
        </w:tc>
        <w:tc>
          <w:tcPr>
            <w:tcW w:w="3218" w:type="dxa"/>
            <w:shd w:val="clear" w:color="auto" w:fill="F0B2FF" w:themeFill="accent4" w:themeFillTint="33"/>
          </w:tcPr>
          <w:p w:rsidR="002A75F8" w:rsidRDefault="0080531B">
            <w:pPr>
              <w:spacing w:after="0" w:line="240" w:lineRule="auto"/>
              <w:jc w:val="right"/>
              <w:cnfStyle w:val="000000000000"/>
              <w:rPr>
                <w:color w:val="000000"/>
                <w:sz w:val="20"/>
                <w:szCs w:val="20"/>
              </w:rPr>
            </w:pPr>
            <w:r>
              <w:rPr>
                <w:color w:val="000000"/>
                <w:sz w:val="20"/>
                <w:szCs w:val="20"/>
              </w:rPr>
              <w:t>22548</w:t>
            </w:r>
          </w:p>
        </w:tc>
        <w:tc>
          <w:tcPr>
            <w:tcW w:w="2766" w:type="dxa"/>
            <w:shd w:val="clear" w:color="auto" w:fill="F0B2FF" w:themeFill="accent4" w:themeFillTint="33"/>
          </w:tcPr>
          <w:p w:rsidR="002A75F8" w:rsidRDefault="0080531B">
            <w:pPr>
              <w:spacing w:after="0" w:line="240" w:lineRule="auto"/>
              <w:jc w:val="right"/>
              <w:cnfStyle w:val="000000000000"/>
              <w:rPr>
                <w:color w:val="000000"/>
                <w:sz w:val="20"/>
                <w:szCs w:val="20"/>
              </w:rPr>
            </w:pPr>
            <w:r>
              <w:rPr>
                <w:color w:val="000000"/>
                <w:sz w:val="20"/>
                <w:szCs w:val="20"/>
              </w:rPr>
              <w:t>22548</w:t>
            </w:r>
          </w:p>
        </w:tc>
      </w:tr>
      <w:tr w:rsidR="002A75F8" w:rsidTr="002A75F8">
        <w:tc>
          <w:tcPr>
            <w:cnfStyle w:val="001000000000"/>
            <w:tcW w:w="4398" w:type="dxa"/>
          </w:tcPr>
          <w:p w:rsidR="002A75F8" w:rsidRDefault="00E76B4E">
            <w:pPr>
              <w:spacing w:after="0" w:line="240" w:lineRule="auto"/>
              <w:rPr>
                <w:i w:val="0"/>
                <w:iCs w:val="0"/>
                <w:color w:val="000000"/>
                <w:sz w:val="20"/>
                <w:szCs w:val="20"/>
              </w:rPr>
            </w:pPr>
            <w:r>
              <w:rPr>
                <w:color w:val="000000"/>
                <w:sz w:val="20"/>
                <w:szCs w:val="20"/>
              </w:rPr>
              <w:t xml:space="preserve">Transferuri ( burse ) </w:t>
            </w:r>
          </w:p>
        </w:tc>
        <w:tc>
          <w:tcPr>
            <w:tcW w:w="2794" w:type="dxa"/>
          </w:tcPr>
          <w:p w:rsidR="002A75F8" w:rsidRDefault="0080531B">
            <w:pPr>
              <w:spacing w:after="0" w:line="240" w:lineRule="auto"/>
              <w:jc w:val="right"/>
              <w:cnfStyle w:val="000000000000"/>
              <w:rPr>
                <w:color w:val="000000"/>
                <w:sz w:val="20"/>
                <w:szCs w:val="20"/>
              </w:rPr>
            </w:pPr>
            <w:r>
              <w:rPr>
                <w:color w:val="000000"/>
                <w:sz w:val="20"/>
                <w:szCs w:val="20"/>
              </w:rPr>
              <w:t>155498</w:t>
            </w:r>
          </w:p>
        </w:tc>
        <w:tc>
          <w:tcPr>
            <w:tcW w:w="3218" w:type="dxa"/>
          </w:tcPr>
          <w:p w:rsidR="002A75F8" w:rsidRDefault="0080531B">
            <w:pPr>
              <w:spacing w:after="0" w:line="240" w:lineRule="auto"/>
              <w:jc w:val="right"/>
              <w:cnfStyle w:val="000000000000"/>
              <w:rPr>
                <w:color w:val="000000"/>
                <w:sz w:val="20"/>
                <w:szCs w:val="20"/>
              </w:rPr>
            </w:pPr>
            <w:r>
              <w:rPr>
                <w:color w:val="000000"/>
                <w:sz w:val="20"/>
                <w:szCs w:val="20"/>
              </w:rPr>
              <w:t>94219</w:t>
            </w:r>
          </w:p>
        </w:tc>
        <w:tc>
          <w:tcPr>
            <w:tcW w:w="2766" w:type="dxa"/>
          </w:tcPr>
          <w:p w:rsidR="002A75F8" w:rsidRDefault="0080531B">
            <w:pPr>
              <w:spacing w:after="0" w:line="240" w:lineRule="auto"/>
              <w:jc w:val="right"/>
              <w:cnfStyle w:val="000000000000"/>
              <w:rPr>
                <w:color w:val="000000"/>
                <w:sz w:val="20"/>
                <w:szCs w:val="20"/>
              </w:rPr>
            </w:pPr>
            <w:r>
              <w:rPr>
                <w:color w:val="000000"/>
                <w:sz w:val="20"/>
                <w:szCs w:val="20"/>
              </w:rPr>
              <w:t>94219</w:t>
            </w:r>
          </w:p>
        </w:tc>
      </w:tr>
      <w:tr w:rsidR="002A75F8" w:rsidTr="002A75F8">
        <w:tc>
          <w:tcPr>
            <w:cnfStyle w:val="001000000000"/>
            <w:tcW w:w="4398" w:type="dxa"/>
          </w:tcPr>
          <w:p w:rsidR="002A75F8" w:rsidRDefault="00E76B4E">
            <w:pPr>
              <w:spacing w:after="0" w:line="240" w:lineRule="auto"/>
              <w:rPr>
                <w:i w:val="0"/>
                <w:iCs w:val="0"/>
                <w:color w:val="000000"/>
                <w:sz w:val="20"/>
                <w:szCs w:val="20"/>
              </w:rPr>
            </w:pPr>
            <w:r>
              <w:rPr>
                <w:color w:val="000000"/>
                <w:sz w:val="20"/>
                <w:szCs w:val="20"/>
              </w:rPr>
              <w:t xml:space="preserve">Cheltuieli de capital </w:t>
            </w:r>
          </w:p>
        </w:tc>
        <w:tc>
          <w:tcPr>
            <w:tcW w:w="2794" w:type="dxa"/>
            <w:shd w:val="clear" w:color="auto" w:fill="F0B2FF" w:themeFill="accent4" w:themeFillTint="33"/>
          </w:tcPr>
          <w:p w:rsidR="002A75F8" w:rsidRDefault="00E76B4E">
            <w:pPr>
              <w:spacing w:after="0" w:line="240" w:lineRule="auto"/>
              <w:jc w:val="right"/>
              <w:cnfStyle w:val="000000000000"/>
              <w:rPr>
                <w:color w:val="000000"/>
                <w:sz w:val="20"/>
                <w:szCs w:val="20"/>
              </w:rPr>
            </w:pPr>
            <w:r>
              <w:rPr>
                <w:color w:val="000000"/>
                <w:sz w:val="20"/>
                <w:szCs w:val="20"/>
              </w:rPr>
              <w:t>-</w:t>
            </w:r>
          </w:p>
        </w:tc>
        <w:tc>
          <w:tcPr>
            <w:tcW w:w="3218" w:type="dxa"/>
            <w:shd w:val="clear" w:color="auto" w:fill="F0B2FF" w:themeFill="accent4" w:themeFillTint="33"/>
          </w:tcPr>
          <w:p w:rsidR="002A75F8" w:rsidRDefault="00E76B4E">
            <w:pPr>
              <w:spacing w:after="0" w:line="240" w:lineRule="auto"/>
              <w:jc w:val="right"/>
              <w:cnfStyle w:val="000000000000"/>
              <w:rPr>
                <w:color w:val="000000"/>
                <w:sz w:val="20"/>
                <w:szCs w:val="20"/>
              </w:rPr>
            </w:pPr>
            <w:r>
              <w:rPr>
                <w:color w:val="000000"/>
                <w:sz w:val="20"/>
                <w:szCs w:val="20"/>
              </w:rPr>
              <w:t>-</w:t>
            </w:r>
          </w:p>
        </w:tc>
        <w:tc>
          <w:tcPr>
            <w:tcW w:w="2766" w:type="dxa"/>
            <w:shd w:val="clear" w:color="auto" w:fill="F0B2FF" w:themeFill="accent4" w:themeFillTint="33"/>
          </w:tcPr>
          <w:p w:rsidR="002A75F8" w:rsidRDefault="00E76B4E">
            <w:pPr>
              <w:spacing w:after="0" w:line="240" w:lineRule="auto"/>
              <w:jc w:val="right"/>
              <w:cnfStyle w:val="000000000000"/>
              <w:rPr>
                <w:color w:val="000000"/>
                <w:sz w:val="20"/>
                <w:szCs w:val="20"/>
              </w:rPr>
            </w:pPr>
            <w:r>
              <w:rPr>
                <w:color w:val="000000"/>
                <w:sz w:val="20"/>
                <w:szCs w:val="20"/>
              </w:rPr>
              <w:t>-</w:t>
            </w:r>
          </w:p>
        </w:tc>
      </w:tr>
      <w:tr w:rsidR="002A75F8" w:rsidTr="002A75F8">
        <w:tc>
          <w:tcPr>
            <w:cnfStyle w:val="001000000000"/>
            <w:tcW w:w="4398" w:type="dxa"/>
          </w:tcPr>
          <w:p w:rsidR="002A75F8" w:rsidRDefault="00E76B4E">
            <w:pPr>
              <w:spacing w:after="0" w:line="240" w:lineRule="auto"/>
              <w:rPr>
                <w:b/>
                <w:bCs/>
                <w:i w:val="0"/>
                <w:iCs w:val="0"/>
                <w:color w:val="000000"/>
                <w:sz w:val="20"/>
                <w:szCs w:val="20"/>
                <w:u w:val="single"/>
              </w:rPr>
            </w:pPr>
            <w:r>
              <w:rPr>
                <w:b/>
                <w:bCs/>
                <w:color w:val="000000"/>
                <w:sz w:val="20"/>
                <w:szCs w:val="20"/>
                <w:u w:val="single"/>
              </w:rPr>
              <w:t>TOTAL</w:t>
            </w:r>
          </w:p>
        </w:tc>
        <w:tc>
          <w:tcPr>
            <w:tcW w:w="2794" w:type="dxa"/>
          </w:tcPr>
          <w:p w:rsidR="002A75F8" w:rsidRDefault="0080531B">
            <w:pPr>
              <w:spacing w:after="0" w:line="240" w:lineRule="auto"/>
              <w:jc w:val="right"/>
              <w:cnfStyle w:val="000000000000"/>
              <w:rPr>
                <w:b/>
                <w:bCs/>
                <w:color w:val="000000"/>
                <w:sz w:val="20"/>
                <w:szCs w:val="20"/>
              </w:rPr>
            </w:pPr>
            <w:r>
              <w:rPr>
                <w:b/>
                <w:bCs/>
                <w:color w:val="000000"/>
                <w:sz w:val="20"/>
                <w:szCs w:val="20"/>
              </w:rPr>
              <w:t>2347608</w:t>
            </w:r>
          </w:p>
        </w:tc>
        <w:tc>
          <w:tcPr>
            <w:tcW w:w="3218" w:type="dxa"/>
          </w:tcPr>
          <w:p w:rsidR="002A75F8" w:rsidRDefault="0080531B">
            <w:pPr>
              <w:spacing w:after="0" w:line="240" w:lineRule="auto"/>
              <w:jc w:val="right"/>
              <w:cnfStyle w:val="000000000000"/>
              <w:rPr>
                <w:b/>
                <w:bCs/>
                <w:color w:val="000000"/>
                <w:sz w:val="20"/>
                <w:szCs w:val="20"/>
              </w:rPr>
            </w:pPr>
            <w:r>
              <w:rPr>
                <w:b/>
                <w:bCs/>
                <w:color w:val="000000"/>
                <w:sz w:val="20"/>
                <w:szCs w:val="20"/>
              </w:rPr>
              <w:t>2070924</w:t>
            </w:r>
          </w:p>
        </w:tc>
        <w:tc>
          <w:tcPr>
            <w:tcW w:w="2766" w:type="dxa"/>
          </w:tcPr>
          <w:p w:rsidR="002A75F8" w:rsidRDefault="0080531B">
            <w:pPr>
              <w:spacing w:after="0" w:line="240" w:lineRule="auto"/>
              <w:jc w:val="right"/>
              <w:cnfStyle w:val="000000000000"/>
              <w:rPr>
                <w:b/>
                <w:bCs/>
                <w:color w:val="000000"/>
                <w:sz w:val="20"/>
                <w:szCs w:val="20"/>
              </w:rPr>
            </w:pPr>
            <w:r>
              <w:rPr>
                <w:b/>
                <w:bCs/>
                <w:color w:val="000000"/>
                <w:sz w:val="20"/>
                <w:szCs w:val="20"/>
              </w:rPr>
              <w:t>2070924</w:t>
            </w:r>
          </w:p>
        </w:tc>
      </w:tr>
    </w:tbl>
    <w:p w:rsidR="002A75F8" w:rsidRDefault="002A75F8">
      <w:pPr>
        <w:tabs>
          <w:tab w:val="left" w:pos="3100"/>
          <w:tab w:val="left" w:pos="5070"/>
          <w:tab w:val="left" w:pos="7338"/>
        </w:tabs>
        <w:spacing w:after="0" w:line="240" w:lineRule="auto"/>
        <w:rPr>
          <w:b/>
          <w:sz w:val="20"/>
        </w:rPr>
      </w:pPr>
    </w:p>
    <w:p w:rsidR="002A75F8" w:rsidRDefault="00E76B4E">
      <w:pPr>
        <w:tabs>
          <w:tab w:val="left" w:pos="3100"/>
          <w:tab w:val="left" w:pos="5070"/>
          <w:tab w:val="left" w:pos="7338"/>
        </w:tabs>
        <w:spacing w:after="0" w:line="240" w:lineRule="auto"/>
        <w:rPr>
          <w:bCs/>
          <w:color w:val="000000"/>
          <w:sz w:val="28"/>
        </w:rPr>
      </w:pPr>
      <w:r>
        <w:rPr>
          <w:b/>
          <w:sz w:val="28"/>
        </w:rPr>
        <w:t>VENITURI PROPRI</w:t>
      </w:r>
      <w:r w:rsidR="00EE4CCF">
        <w:rPr>
          <w:b/>
          <w:sz w:val="28"/>
        </w:rPr>
        <w:t>I</w:t>
      </w:r>
      <w:r>
        <w:rPr>
          <w:b/>
          <w:sz w:val="28"/>
        </w:rPr>
        <w:t xml:space="preserve">  </w:t>
      </w:r>
      <w:r>
        <w:rPr>
          <w:bCs/>
          <w:color w:val="000000"/>
          <w:sz w:val="28"/>
        </w:rPr>
        <w:tab/>
      </w:r>
      <w:r>
        <w:rPr>
          <w:bCs/>
          <w:color w:val="000000"/>
          <w:sz w:val="28"/>
        </w:rPr>
        <w:tab/>
      </w:r>
      <w:r>
        <w:rPr>
          <w:bCs/>
          <w:color w:val="000000"/>
          <w:sz w:val="28"/>
        </w:rPr>
        <w:tab/>
      </w:r>
    </w:p>
    <w:tbl>
      <w:tblPr>
        <w:tblStyle w:val="GridTable3-Accent41"/>
        <w:tblW w:w="13176" w:type="dxa"/>
        <w:tblLayout w:type="fixed"/>
        <w:tblLook w:val="04A0"/>
      </w:tblPr>
      <w:tblGrid>
        <w:gridCol w:w="4398"/>
        <w:gridCol w:w="4202"/>
        <w:gridCol w:w="4576"/>
      </w:tblGrid>
      <w:tr w:rsidR="002A75F8" w:rsidTr="002A75F8">
        <w:trPr>
          <w:cnfStyle w:val="100000000000"/>
        </w:trPr>
        <w:tc>
          <w:tcPr>
            <w:cnfStyle w:val="001000000100"/>
            <w:tcW w:w="4398" w:type="dxa"/>
            <w:tcBorders>
              <w:bottom w:val="nil"/>
            </w:tcBorders>
          </w:tcPr>
          <w:p w:rsidR="002A75F8" w:rsidRDefault="00E76B4E">
            <w:pPr>
              <w:pStyle w:val="textmic"/>
              <w:numPr>
                <w:ilvl w:val="0"/>
                <w:numId w:val="0"/>
              </w:numPr>
              <w:jc w:val="center"/>
              <w:rPr>
                <w:bCs w:val="0"/>
                <w:i w:val="0"/>
                <w:iCs w:val="0"/>
                <w:sz w:val="20"/>
                <w:szCs w:val="20"/>
              </w:rPr>
            </w:pPr>
            <w:r>
              <w:rPr>
                <w:b w:val="0"/>
                <w:sz w:val="20"/>
                <w:szCs w:val="20"/>
              </w:rPr>
              <w:t>Denumirea indicatorilor</w:t>
            </w:r>
          </w:p>
          <w:p w:rsidR="002A75F8" w:rsidRDefault="00E76B4E">
            <w:pPr>
              <w:pStyle w:val="textmic"/>
              <w:numPr>
                <w:ilvl w:val="0"/>
                <w:numId w:val="0"/>
              </w:numPr>
              <w:jc w:val="center"/>
              <w:rPr>
                <w:bCs w:val="0"/>
                <w:i w:val="0"/>
                <w:iCs w:val="0"/>
                <w:sz w:val="20"/>
                <w:szCs w:val="20"/>
              </w:rPr>
            </w:pPr>
            <w:r>
              <w:rPr>
                <w:b w:val="0"/>
                <w:sz w:val="20"/>
                <w:szCs w:val="20"/>
              </w:rPr>
              <w:t>-Lei-</w:t>
            </w:r>
          </w:p>
        </w:tc>
        <w:tc>
          <w:tcPr>
            <w:tcW w:w="4202" w:type="dxa"/>
          </w:tcPr>
          <w:p w:rsidR="002A75F8" w:rsidRDefault="00E76B4E">
            <w:pPr>
              <w:pStyle w:val="textmic"/>
              <w:numPr>
                <w:ilvl w:val="0"/>
                <w:numId w:val="0"/>
              </w:numPr>
              <w:jc w:val="center"/>
              <w:cnfStyle w:val="100000000000"/>
              <w:rPr>
                <w:bCs w:val="0"/>
                <w:sz w:val="20"/>
                <w:szCs w:val="20"/>
              </w:rPr>
            </w:pPr>
            <w:r>
              <w:rPr>
                <w:b w:val="0"/>
                <w:sz w:val="20"/>
                <w:szCs w:val="20"/>
              </w:rPr>
              <w:t>Prevederi bugetare</w:t>
            </w:r>
          </w:p>
        </w:tc>
        <w:tc>
          <w:tcPr>
            <w:tcW w:w="4576" w:type="dxa"/>
          </w:tcPr>
          <w:p w:rsidR="002A75F8" w:rsidRDefault="00E76B4E">
            <w:pPr>
              <w:pStyle w:val="textmic"/>
              <w:numPr>
                <w:ilvl w:val="0"/>
                <w:numId w:val="0"/>
              </w:numPr>
              <w:jc w:val="center"/>
              <w:cnfStyle w:val="100000000000"/>
              <w:rPr>
                <w:bCs w:val="0"/>
                <w:sz w:val="20"/>
                <w:szCs w:val="20"/>
              </w:rPr>
            </w:pPr>
            <w:r>
              <w:rPr>
                <w:b w:val="0"/>
                <w:sz w:val="20"/>
                <w:szCs w:val="20"/>
              </w:rPr>
              <w:t>Incasari curente realizate</w:t>
            </w:r>
          </w:p>
        </w:tc>
      </w:tr>
      <w:tr w:rsidR="002A75F8" w:rsidTr="002A75F8">
        <w:tc>
          <w:tcPr>
            <w:cnfStyle w:val="001000000000"/>
            <w:tcW w:w="4398" w:type="dxa"/>
          </w:tcPr>
          <w:p w:rsidR="002A75F8" w:rsidRDefault="00E76B4E">
            <w:pPr>
              <w:pStyle w:val="textmic"/>
              <w:numPr>
                <w:ilvl w:val="0"/>
                <w:numId w:val="0"/>
              </w:numPr>
              <w:rPr>
                <w:i w:val="0"/>
                <w:iCs w:val="0"/>
                <w:sz w:val="20"/>
                <w:szCs w:val="20"/>
              </w:rPr>
            </w:pPr>
            <w:r>
              <w:rPr>
                <w:sz w:val="20"/>
                <w:szCs w:val="20"/>
              </w:rPr>
              <w:t xml:space="preserve">Venituri din inchirieri  </w:t>
            </w:r>
          </w:p>
        </w:tc>
        <w:tc>
          <w:tcPr>
            <w:tcW w:w="4202" w:type="dxa"/>
            <w:shd w:val="clear" w:color="auto" w:fill="F0B2FF" w:themeFill="accent4" w:themeFillTint="33"/>
          </w:tcPr>
          <w:p w:rsidR="002A75F8" w:rsidRDefault="0080531B">
            <w:pPr>
              <w:spacing w:after="0" w:line="240" w:lineRule="auto"/>
              <w:jc w:val="right"/>
              <w:cnfStyle w:val="000000000000"/>
              <w:rPr>
                <w:color w:val="000000"/>
                <w:sz w:val="20"/>
                <w:szCs w:val="20"/>
                <w:lang w:eastAsia="en-GB"/>
              </w:rPr>
            </w:pPr>
            <w:r>
              <w:rPr>
                <w:color w:val="000000"/>
                <w:sz w:val="20"/>
                <w:szCs w:val="20"/>
              </w:rPr>
              <w:t>-</w:t>
            </w:r>
          </w:p>
        </w:tc>
        <w:tc>
          <w:tcPr>
            <w:tcW w:w="4576" w:type="dxa"/>
            <w:shd w:val="clear" w:color="auto" w:fill="F0B2FF" w:themeFill="accent4" w:themeFillTint="33"/>
          </w:tcPr>
          <w:p w:rsidR="002A75F8" w:rsidRDefault="0080531B">
            <w:pPr>
              <w:spacing w:after="0" w:line="240" w:lineRule="auto"/>
              <w:jc w:val="right"/>
              <w:cnfStyle w:val="000000000000"/>
              <w:rPr>
                <w:color w:val="000000"/>
                <w:sz w:val="20"/>
                <w:szCs w:val="20"/>
              </w:rPr>
            </w:pPr>
            <w:r>
              <w:rPr>
                <w:color w:val="000000"/>
                <w:sz w:val="20"/>
                <w:szCs w:val="20"/>
              </w:rPr>
              <w:t>-</w:t>
            </w:r>
          </w:p>
        </w:tc>
      </w:tr>
      <w:tr w:rsidR="002A75F8" w:rsidTr="002A75F8">
        <w:tc>
          <w:tcPr>
            <w:cnfStyle w:val="001000000000"/>
            <w:tcW w:w="4398" w:type="dxa"/>
          </w:tcPr>
          <w:p w:rsidR="002A75F8" w:rsidRDefault="00E76B4E">
            <w:pPr>
              <w:pStyle w:val="textmic"/>
              <w:numPr>
                <w:ilvl w:val="0"/>
                <w:numId w:val="0"/>
              </w:numPr>
              <w:rPr>
                <w:i w:val="0"/>
                <w:iCs w:val="0"/>
                <w:sz w:val="20"/>
                <w:szCs w:val="20"/>
              </w:rPr>
            </w:pPr>
            <w:r>
              <w:rPr>
                <w:sz w:val="20"/>
                <w:szCs w:val="20"/>
              </w:rPr>
              <w:t xml:space="preserve">Venituri din taxe si alte venituri in invatamant </w:t>
            </w:r>
          </w:p>
        </w:tc>
        <w:tc>
          <w:tcPr>
            <w:tcW w:w="4202" w:type="dxa"/>
          </w:tcPr>
          <w:p w:rsidR="002A75F8" w:rsidRDefault="0080531B">
            <w:pPr>
              <w:spacing w:after="0" w:line="240" w:lineRule="auto"/>
              <w:jc w:val="right"/>
              <w:cnfStyle w:val="000000000000"/>
              <w:rPr>
                <w:color w:val="000000"/>
                <w:sz w:val="20"/>
                <w:szCs w:val="20"/>
              </w:rPr>
            </w:pPr>
            <w:r>
              <w:rPr>
                <w:color w:val="000000"/>
                <w:sz w:val="20"/>
                <w:szCs w:val="20"/>
              </w:rPr>
              <w:t>1550</w:t>
            </w:r>
          </w:p>
        </w:tc>
        <w:tc>
          <w:tcPr>
            <w:tcW w:w="4576" w:type="dxa"/>
          </w:tcPr>
          <w:p w:rsidR="002A75F8" w:rsidRDefault="0080531B">
            <w:pPr>
              <w:spacing w:after="0" w:line="240" w:lineRule="auto"/>
              <w:jc w:val="right"/>
              <w:cnfStyle w:val="000000000000"/>
              <w:rPr>
                <w:color w:val="000000"/>
                <w:sz w:val="20"/>
                <w:szCs w:val="20"/>
              </w:rPr>
            </w:pPr>
            <w:r>
              <w:rPr>
                <w:color w:val="000000"/>
                <w:sz w:val="20"/>
                <w:szCs w:val="20"/>
              </w:rPr>
              <w:t>1125</w:t>
            </w:r>
          </w:p>
        </w:tc>
      </w:tr>
      <w:tr w:rsidR="002A75F8" w:rsidTr="002A75F8">
        <w:tc>
          <w:tcPr>
            <w:cnfStyle w:val="001000000000"/>
            <w:tcW w:w="4398" w:type="dxa"/>
          </w:tcPr>
          <w:p w:rsidR="002A75F8" w:rsidRDefault="00E76B4E">
            <w:pPr>
              <w:pStyle w:val="textmic"/>
              <w:numPr>
                <w:ilvl w:val="0"/>
                <w:numId w:val="0"/>
              </w:numPr>
              <w:rPr>
                <w:i w:val="0"/>
                <w:iCs w:val="0"/>
                <w:sz w:val="20"/>
                <w:szCs w:val="20"/>
              </w:rPr>
            </w:pPr>
            <w:r>
              <w:rPr>
                <w:sz w:val="20"/>
                <w:szCs w:val="20"/>
              </w:rPr>
              <w:t>Contributia elevilor si studentilor pentru internate si cantine</w:t>
            </w:r>
          </w:p>
        </w:tc>
        <w:tc>
          <w:tcPr>
            <w:tcW w:w="4202" w:type="dxa"/>
            <w:shd w:val="clear" w:color="auto" w:fill="F0B2FF" w:themeFill="accent4" w:themeFillTint="33"/>
          </w:tcPr>
          <w:p w:rsidR="002A75F8" w:rsidRDefault="0080531B">
            <w:pPr>
              <w:spacing w:after="0" w:line="240" w:lineRule="auto"/>
              <w:jc w:val="right"/>
              <w:cnfStyle w:val="000000000000"/>
              <w:rPr>
                <w:color w:val="000000"/>
                <w:sz w:val="20"/>
                <w:szCs w:val="20"/>
              </w:rPr>
            </w:pPr>
            <w:r>
              <w:rPr>
                <w:color w:val="000000"/>
                <w:sz w:val="20"/>
                <w:szCs w:val="20"/>
              </w:rPr>
              <w:t>-</w:t>
            </w:r>
          </w:p>
        </w:tc>
        <w:tc>
          <w:tcPr>
            <w:tcW w:w="4576" w:type="dxa"/>
            <w:shd w:val="clear" w:color="auto" w:fill="F0B2FF" w:themeFill="accent4" w:themeFillTint="33"/>
          </w:tcPr>
          <w:p w:rsidR="002A75F8" w:rsidRDefault="0080531B">
            <w:pPr>
              <w:spacing w:after="0" w:line="240" w:lineRule="auto"/>
              <w:jc w:val="right"/>
              <w:cnfStyle w:val="000000000000"/>
              <w:rPr>
                <w:color w:val="000000"/>
                <w:sz w:val="20"/>
                <w:szCs w:val="20"/>
              </w:rPr>
            </w:pPr>
            <w:r>
              <w:rPr>
                <w:color w:val="000000"/>
                <w:sz w:val="20"/>
                <w:szCs w:val="20"/>
              </w:rPr>
              <w:t>-</w:t>
            </w:r>
          </w:p>
        </w:tc>
      </w:tr>
      <w:tr w:rsidR="002A75F8" w:rsidTr="002A75F8">
        <w:tc>
          <w:tcPr>
            <w:cnfStyle w:val="001000000000"/>
            <w:tcW w:w="4398" w:type="dxa"/>
          </w:tcPr>
          <w:p w:rsidR="002A75F8" w:rsidRDefault="00E76B4E">
            <w:pPr>
              <w:pStyle w:val="textmic"/>
              <w:numPr>
                <w:ilvl w:val="0"/>
                <w:numId w:val="0"/>
              </w:numPr>
              <w:rPr>
                <w:i w:val="0"/>
                <w:iCs w:val="0"/>
                <w:sz w:val="20"/>
                <w:szCs w:val="20"/>
              </w:rPr>
            </w:pPr>
            <w:r>
              <w:rPr>
                <w:sz w:val="20"/>
                <w:szCs w:val="20"/>
              </w:rPr>
              <w:t>Alte venituri ( sponsorizari )</w:t>
            </w:r>
          </w:p>
        </w:tc>
        <w:tc>
          <w:tcPr>
            <w:tcW w:w="4202" w:type="dxa"/>
          </w:tcPr>
          <w:p w:rsidR="002A75F8" w:rsidRDefault="00E17109">
            <w:pPr>
              <w:spacing w:after="0" w:line="240" w:lineRule="auto"/>
              <w:jc w:val="right"/>
              <w:cnfStyle w:val="000000000000"/>
              <w:rPr>
                <w:color w:val="000000"/>
                <w:sz w:val="20"/>
                <w:szCs w:val="20"/>
              </w:rPr>
            </w:pPr>
            <w:r>
              <w:rPr>
                <w:color w:val="000000"/>
                <w:sz w:val="20"/>
                <w:szCs w:val="20"/>
              </w:rPr>
              <w:t>50087</w:t>
            </w:r>
          </w:p>
        </w:tc>
        <w:tc>
          <w:tcPr>
            <w:tcW w:w="4576" w:type="dxa"/>
          </w:tcPr>
          <w:p w:rsidR="002A75F8" w:rsidRDefault="00E17109">
            <w:pPr>
              <w:spacing w:after="0" w:line="240" w:lineRule="auto"/>
              <w:jc w:val="right"/>
              <w:cnfStyle w:val="000000000000"/>
              <w:rPr>
                <w:color w:val="000000"/>
                <w:sz w:val="20"/>
                <w:szCs w:val="20"/>
              </w:rPr>
            </w:pPr>
            <w:r>
              <w:rPr>
                <w:color w:val="000000"/>
                <w:sz w:val="20"/>
                <w:szCs w:val="20"/>
              </w:rPr>
              <w:t>41255</w:t>
            </w:r>
          </w:p>
        </w:tc>
      </w:tr>
      <w:tr w:rsidR="002A75F8" w:rsidTr="002A75F8">
        <w:tc>
          <w:tcPr>
            <w:cnfStyle w:val="001000000000"/>
            <w:tcW w:w="4398" w:type="dxa"/>
          </w:tcPr>
          <w:p w:rsidR="002A75F8" w:rsidRDefault="00E76B4E">
            <w:pPr>
              <w:pStyle w:val="textmic"/>
              <w:numPr>
                <w:ilvl w:val="0"/>
                <w:numId w:val="0"/>
              </w:numPr>
              <w:rPr>
                <w:b/>
                <w:i w:val="0"/>
                <w:iCs w:val="0"/>
                <w:sz w:val="20"/>
                <w:szCs w:val="20"/>
                <w:u w:val="single"/>
              </w:rPr>
            </w:pPr>
            <w:r>
              <w:rPr>
                <w:b/>
                <w:sz w:val="20"/>
                <w:szCs w:val="20"/>
                <w:u w:val="single"/>
              </w:rPr>
              <w:t xml:space="preserve">TOTAL VENITURI  </w:t>
            </w:r>
          </w:p>
        </w:tc>
        <w:tc>
          <w:tcPr>
            <w:tcW w:w="4202" w:type="dxa"/>
            <w:shd w:val="clear" w:color="auto" w:fill="F0B2FF" w:themeFill="accent4" w:themeFillTint="33"/>
          </w:tcPr>
          <w:p w:rsidR="002A75F8" w:rsidRDefault="00E17109">
            <w:pPr>
              <w:spacing w:after="0" w:line="240" w:lineRule="auto"/>
              <w:jc w:val="right"/>
              <w:cnfStyle w:val="000000000000"/>
              <w:rPr>
                <w:b/>
                <w:bCs/>
                <w:color w:val="000000"/>
                <w:sz w:val="20"/>
                <w:szCs w:val="20"/>
                <w:u w:val="single"/>
              </w:rPr>
            </w:pPr>
            <w:r>
              <w:rPr>
                <w:b/>
                <w:bCs/>
                <w:color w:val="000000"/>
                <w:sz w:val="20"/>
                <w:szCs w:val="20"/>
                <w:u w:val="single"/>
              </w:rPr>
              <w:t>51637</w:t>
            </w:r>
          </w:p>
        </w:tc>
        <w:tc>
          <w:tcPr>
            <w:tcW w:w="4576" w:type="dxa"/>
            <w:shd w:val="clear" w:color="auto" w:fill="F0B2FF" w:themeFill="accent4" w:themeFillTint="33"/>
          </w:tcPr>
          <w:p w:rsidR="002A75F8" w:rsidRDefault="00E17109">
            <w:pPr>
              <w:spacing w:after="0" w:line="240" w:lineRule="auto"/>
              <w:jc w:val="right"/>
              <w:cnfStyle w:val="000000000000"/>
              <w:rPr>
                <w:b/>
                <w:bCs/>
                <w:color w:val="000000"/>
                <w:sz w:val="20"/>
                <w:szCs w:val="20"/>
                <w:u w:val="single"/>
              </w:rPr>
            </w:pPr>
            <w:r>
              <w:rPr>
                <w:b/>
                <w:bCs/>
                <w:color w:val="000000"/>
                <w:sz w:val="20"/>
                <w:szCs w:val="20"/>
                <w:u w:val="single"/>
              </w:rPr>
              <w:t>42380</w:t>
            </w:r>
          </w:p>
        </w:tc>
      </w:tr>
    </w:tbl>
    <w:p w:rsidR="002A75F8" w:rsidRDefault="00E76B4E">
      <w:pPr>
        <w:tabs>
          <w:tab w:val="left" w:pos="3100"/>
          <w:tab w:val="left" w:pos="6062"/>
        </w:tabs>
        <w:spacing w:after="0" w:line="240" w:lineRule="auto"/>
        <w:rPr>
          <w:b/>
          <w:bCs/>
          <w:color w:val="000000"/>
          <w:sz w:val="28"/>
        </w:rPr>
      </w:pPr>
      <w:r>
        <w:rPr>
          <w:b/>
          <w:sz w:val="28"/>
        </w:rPr>
        <w:t>CHELTUIELI</w:t>
      </w:r>
      <w:r>
        <w:rPr>
          <w:b/>
          <w:bCs/>
          <w:color w:val="000000"/>
          <w:sz w:val="28"/>
        </w:rPr>
        <w:t xml:space="preserve"> DIN VENITURI PROPRI</w:t>
      </w:r>
    </w:p>
    <w:tbl>
      <w:tblPr>
        <w:tblStyle w:val="GridTable3-Accent41"/>
        <w:tblW w:w="13176" w:type="dxa"/>
        <w:tblLayout w:type="fixed"/>
        <w:tblLook w:val="04A0"/>
      </w:tblPr>
      <w:tblGrid>
        <w:gridCol w:w="4398"/>
        <w:gridCol w:w="4202"/>
        <w:gridCol w:w="4576"/>
      </w:tblGrid>
      <w:tr w:rsidR="002A75F8" w:rsidTr="002A75F8">
        <w:trPr>
          <w:cnfStyle w:val="100000000000"/>
        </w:trPr>
        <w:tc>
          <w:tcPr>
            <w:cnfStyle w:val="001000000100"/>
            <w:tcW w:w="4398" w:type="dxa"/>
            <w:tcBorders>
              <w:bottom w:val="nil"/>
            </w:tcBorders>
          </w:tcPr>
          <w:p w:rsidR="002A75F8" w:rsidRDefault="00E76B4E">
            <w:pPr>
              <w:pStyle w:val="textmic"/>
              <w:numPr>
                <w:ilvl w:val="0"/>
                <w:numId w:val="0"/>
              </w:numPr>
              <w:jc w:val="center"/>
              <w:rPr>
                <w:bCs w:val="0"/>
                <w:i w:val="0"/>
                <w:iCs w:val="0"/>
                <w:sz w:val="20"/>
                <w:szCs w:val="20"/>
              </w:rPr>
            </w:pPr>
            <w:r>
              <w:rPr>
                <w:b w:val="0"/>
                <w:sz w:val="20"/>
                <w:szCs w:val="20"/>
              </w:rPr>
              <w:t>Denumirea indicatorilor</w:t>
            </w:r>
          </w:p>
          <w:p w:rsidR="002A75F8" w:rsidRDefault="00E76B4E">
            <w:pPr>
              <w:pStyle w:val="textmic"/>
              <w:numPr>
                <w:ilvl w:val="0"/>
                <w:numId w:val="0"/>
              </w:numPr>
              <w:jc w:val="center"/>
              <w:rPr>
                <w:bCs w:val="0"/>
                <w:i w:val="0"/>
                <w:iCs w:val="0"/>
                <w:sz w:val="20"/>
                <w:szCs w:val="20"/>
              </w:rPr>
            </w:pPr>
            <w:r>
              <w:rPr>
                <w:b w:val="0"/>
                <w:sz w:val="20"/>
                <w:szCs w:val="20"/>
              </w:rPr>
              <w:t>-Lei-</w:t>
            </w:r>
          </w:p>
        </w:tc>
        <w:tc>
          <w:tcPr>
            <w:tcW w:w="4202" w:type="dxa"/>
          </w:tcPr>
          <w:p w:rsidR="002A75F8" w:rsidRDefault="00E76B4E">
            <w:pPr>
              <w:pStyle w:val="textmic"/>
              <w:numPr>
                <w:ilvl w:val="0"/>
                <w:numId w:val="0"/>
              </w:numPr>
              <w:jc w:val="center"/>
              <w:cnfStyle w:val="100000000000"/>
              <w:rPr>
                <w:bCs w:val="0"/>
                <w:sz w:val="20"/>
                <w:szCs w:val="20"/>
              </w:rPr>
            </w:pPr>
            <w:r>
              <w:rPr>
                <w:b w:val="0"/>
                <w:sz w:val="20"/>
                <w:szCs w:val="20"/>
              </w:rPr>
              <w:t>Plati efec</w:t>
            </w:r>
            <w:r w:rsidRPr="005165B8">
              <w:rPr>
                <w:b w:val="0"/>
                <w:sz w:val="20"/>
                <w:szCs w:val="20"/>
              </w:rPr>
              <w:t>tuate</w:t>
            </w:r>
          </w:p>
        </w:tc>
        <w:tc>
          <w:tcPr>
            <w:tcW w:w="4576" w:type="dxa"/>
          </w:tcPr>
          <w:p w:rsidR="002A75F8" w:rsidRDefault="00E76B4E">
            <w:pPr>
              <w:pStyle w:val="textmic"/>
              <w:numPr>
                <w:ilvl w:val="0"/>
                <w:numId w:val="0"/>
              </w:numPr>
              <w:jc w:val="center"/>
              <w:cnfStyle w:val="100000000000"/>
              <w:rPr>
                <w:bCs w:val="0"/>
                <w:sz w:val="20"/>
                <w:szCs w:val="20"/>
              </w:rPr>
            </w:pPr>
            <w:r>
              <w:rPr>
                <w:b w:val="0"/>
                <w:sz w:val="20"/>
                <w:szCs w:val="20"/>
              </w:rPr>
              <w:t>Cheltuieli efective</w:t>
            </w:r>
          </w:p>
        </w:tc>
      </w:tr>
      <w:tr w:rsidR="002A75F8" w:rsidTr="002A75F8">
        <w:tc>
          <w:tcPr>
            <w:cnfStyle w:val="001000000000"/>
            <w:tcW w:w="4398" w:type="dxa"/>
          </w:tcPr>
          <w:p w:rsidR="002A75F8" w:rsidRDefault="00E76B4E">
            <w:pPr>
              <w:pStyle w:val="textmic"/>
              <w:numPr>
                <w:ilvl w:val="0"/>
                <w:numId w:val="0"/>
              </w:numPr>
              <w:rPr>
                <w:i w:val="0"/>
                <w:iCs w:val="0"/>
                <w:sz w:val="20"/>
                <w:szCs w:val="20"/>
              </w:rPr>
            </w:pPr>
            <w:r>
              <w:rPr>
                <w:sz w:val="20"/>
                <w:szCs w:val="20"/>
              </w:rPr>
              <w:t xml:space="preserve">Cheltuieli de personal  </w:t>
            </w:r>
          </w:p>
        </w:tc>
        <w:tc>
          <w:tcPr>
            <w:tcW w:w="4202" w:type="dxa"/>
            <w:shd w:val="clear" w:color="auto" w:fill="F0B2FF" w:themeFill="accent4" w:themeFillTint="33"/>
          </w:tcPr>
          <w:p w:rsidR="002A75F8" w:rsidRDefault="005165B8">
            <w:pPr>
              <w:pStyle w:val="textmic"/>
              <w:numPr>
                <w:ilvl w:val="0"/>
                <w:numId w:val="0"/>
              </w:numPr>
              <w:jc w:val="right"/>
              <w:cnfStyle w:val="000000000000"/>
              <w:rPr>
                <w:sz w:val="20"/>
                <w:szCs w:val="20"/>
              </w:rPr>
            </w:pPr>
            <w:r>
              <w:rPr>
                <w:sz w:val="20"/>
                <w:szCs w:val="20"/>
              </w:rPr>
              <w:t>-</w:t>
            </w:r>
          </w:p>
        </w:tc>
        <w:tc>
          <w:tcPr>
            <w:tcW w:w="4576" w:type="dxa"/>
            <w:shd w:val="clear" w:color="auto" w:fill="F0B2FF" w:themeFill="accent4" w:themeFillTint="33"/>
          </w:tcPr>
          <w:p w:rsidR="002A75F8" w:rsidRDefault="005165B8">
            <w:pPr>
              <w:pStyle w:val="textmic"/>
              <w:numPr>
                <w:ilvl w:val="0"/>
                <w:numId w:val="0"/>
              </w:numPr>
              <w:jc w:val="right"/>
              <w:cnfStyle w:val="000000000000"/>
              <w:rPr>
                <w:sz w:val="20"/>
                <w:szCs w:val="20"/>
              </w:rPr>
            </w:pPr>
            <w:r>
              <w:rPr>
                <w:sz w:val="20"/>
                <w:szCs w:val="20"/>
              </w:rPr>
              <w:t>-</w:t>
            </w:r>
          </w:p>
        </w:tc>
      </w:tr>
      <w:tr w:rsidR="002A75F8" w:rsidTr="002A75F8">
        <w:tc>
          <w:tcPr>
            <w:cnfStyle w:val="001000000000"/>
            <w:tcW w:w="4398" w:type="dxa"/>
          </w:tcPr>
          <w:p w:rsidR="002A75F8" w:rsidRDefault="00E76B4E">
            <w:pPr>
              <w:pStyle w:val="textmic"/>
              <w:numPr>
                <w:ilvl w:val="0"/>
                <w:numId w:val="0"/>
              </w:numPr>
              <w:rPr>
                <w:i w:val="0"/>
                <w:iCs w:val="0"/>
                <w:sz w:val="20"/>
                <w:szCs w:val="20"/>
              </w:rPr>
            </w:pPr>
            <w:r>
              <w:rPr>
                <w:sz w:val="20"/>
                <w:szCs w:val="20"/>
              </w:rPr>
              <w:t xml:space="preserve">Cheltuieli material  </w:t>
            </w:r>
          </w:p>
        </w:tc>
        <w:tc>
          <w:tcPr>
            <w:tcW w:w="4202" w:type="dxa"/>
          </w:tcPr>
          <w:p w:rsidR="002A75F8" w:rsidRDefault="005165B8">
            <w:pPr>
              <w:pStyle w:val="textmic"/>
              <w:numPr>
                <w:ilvl w:val="0"/>
                <w:numId w:val="0"/>
              </w:numPr>
              <w:jc w:val="right"/>
              <w:cnfStyle w:val="000000000000"/>
              <w:rPr>
                <w:sz w:val="20"/>
                <w:szCs w:val="20"/>
              </w:rPr>
            </w:pPr>
            <w:r>
              <w:rPr>
                <w:sz w:val="20"/>
                <w:szCs w:val="20"/>
              </w:rPr>
              <w:t>34724</w:t>
            </w:r>
          </w:p>
        </w:tc>
        <w:tc>
          <w:tcPr>
            <w:tcW w:w="4576" w:type="dxa"/>
          </w:tcPr>
          <w:p w:rsidR="002A75F8" w:rsidRDefault="005165B8">
            <w:pPr>
              <w:pStyle w:val="textmic"/>
              <w:numPr>
                <w:ilvl w:val="0"/>
                <w:numId w:val="0"/>
              </w:numPr>
              <w:jc w:val="right"/>
              <w:cnfStyle w:val="000000000000"/>
              <w:rPr>
                <w:sz w:val="20"/>
                <w:szCs w:val="20"/>
              </w:rPr>
            </w:pPr>
            <w:r>
              <w:rPr>
                <w:sz w:val="20"/>
                <w:szCs w:val="20"/>
              </w:rPr>
              <w:t>30089</w:t>
            </w:r>
          </w:p>
        </w:tc>
      </w:tr>
      <w:tr w:rsidR="002A75F8" w:rsidTr="002A75F8">
        <w:tc>
          <w:tcPr>
            <w:cnfStyle w:val="001000000000"/>
            <w:tcW w:w="4398" w:type="dxa"/>
          </w:tcPr>
          <w:p w:rsidR="002A75F8" w:rsidRDefault="00E76B4E">
            <w:pPr>
              <w:pStyle w:val="textmic"/>
              <w:numPr>
                <w:ilvl w:val="0"/>
                <w:numId w:val="0"/>
              </w:numPr>
              <w:rPr>
                <w:i w:val="0"/>
                <w:iCs w:val="0"/>
                <w:sz w:val="20"/>
                <w:szCs w:val="20"/>
              </w:rPr>
            </w:pPr>
            <w:r>
              <w:rPr>
                <w:sz w:val="20"/>
                <w:szCs w:val="20"/>
              </w:rPr>
              <w:lastRenderedPageBreak/>
              <w:t xml:space="preserve">Cheltuieli de capital  </w:t>
            </w:r>
          </w:p>
        </w:tc>
        <w:tc>
          <w:tcPr>
            <w:tcW w:w="4202" w:type="dxa"/>
            <w:shd w:val="clear" w:color="auto" w:fill="F0B2FF" w:themeFill="accent4" w:themeFillTint="33"/>
          </w:tcPr>
          <w:p w:rsidR="002A75F8" w:rsidRDefault="00E76B4E">
            <w:pPr>
              <w:pStyle w:val="textmic"/>
              <w:numPr>
                <w:ilvl w:val="0"/>
                <w:numId w:val="0"/>
              </w:numPr>
              <w:jc w:val="right"/>
              <w:cnfStyle w:val="000000000000"/>
              <w:rPr>
                <w:sz w:val="20"/>
                <w:szCs w:val="20"/>
              </w:rPr>
            </w:pPr>
            <w:r>
              <w:rPr>
                <w:sz w:val="20"/>
                <w:szCs w:val="20"/>
              </w:rPr>
              <w:t>0</w:t>
            </w:r>
          </w:p>
        </w:tc>
        <w:tc>
          <w:tcPr>
            <w:tcW w:w="4576" w:type="dxa"/>
            <w:shd w:val="clear" w:color="auto" w:fill="F0B2FF" w:themeFill="accent4" w:themeFillTint="33"/>
          </w:tcPr>
          <w:p w:rsidR="002A75F8" w:rsidRDefault="00E76B4E">
            <w:pPr>
              <w:pStyle w:val="textmic"/>
              <w:numPr>
                <w:ilvl w:val="0"/>
                <w:numId w:val="0"/>
              </w:numPr>
              <w:jc w:val="right"/>
              <w:cnfStyle w:val="000000000000"/>
              <w:rPr>
                <w:sz w:val="20"/>
                <w:szCs w:val="20"/>
              </w:rPr>
            </w:pPr>
            <w:r>
              <w:rPr>
                <w:sz w:val="20"/>
                <w:szCs w:val="20"/>
              </w:rPr>
              <w:t>0</w:t>
            </w:r>
          </w:p>
        </w:tc>
      </w:tr>
      <w:tr w:rsidR="002A75F8" w:rsidTr="002A75F8">
        <w:tc>
          <w:tcPr>
            <w:cnfStyle w:val="001000000000"/>
            <w:tcW w:w="4398" w:type="dxa"/>
          </w:tcPr>
          <w:p w:rsidR="002A75F8" w:rsidRDefault="00E76B4E">
            <w:pPr>
              <w:pStyle w:val="textmic"/>
              <w:numPr>
                <w:ilvl w:val="0"/>
                <w:numId w:val="0"/>
              </w:numPr>
              <w:rPr>
                <w:b/>
                <w:i w:val="0"/>
                <w:iCs w:val="0"/>
                <w:sz w:val="20"/>
                <w:szCs w:val="20"/>
                <w:u w:val="single"/>
              </w:rPr>
            </w:pPr>
            <w:r>
              <w:rPr>
                <w:b/>
                <w:sz w:val="20"/>
                <w:szCs w:val="20"/>
                <w:u w:val="single"/>
              </w:rPr>
              <w:t xml:space="preserve">TOTAL CHELTUIELI  </w:t>
            </w:r>
          </w:p>
        </w:tc>
        <w:tc>
          <w:tcPr>
            <w:tcW w:w="4202" w:type="dxa"/>
          </w:tcPr>
          <w:p w:rsidR="002A75F8" w:rsidRPr="005165B8" w:rsidRDefault="005165B8">
            <w:pPr>
              <w:pStyle w:val="textmic"/>
              <w:numPr>
                <w:ilvl w:val="0"/>
                <w:numId w:val="0"/>
              </w:numPr>
              <w:jc w:val="right"/>
              <w:cnfStyle w:val="000000000000"/>
              <w:rPr>
                <w:b/>
                <w:sz w:val="20"/>
                <w:szCs w:val="20"/>
                <w:u w:val="single"/>
              </w:rPr>
            </w:pPr>
            <w:r w:rsidRPr="005165B8">
              <w:rPr>
                <w:b/>
                <w:sz w:val="20"/>
                <w:szCs w:val="20"/>
              </w:rPr>
              <w:t>34724</w:t>
            </w:r>
          </w:p>
        </w:tc>
        <w:tc>
          <w:tcPr>
            <w:tcW w:w="4576" w:type="dxa"/>
          </w:tcPr>
          <w:p w:rsidR="002A75F8" w:rsidRPr="005165B8" w:rsidRDefault="005165B8">
            <w:pPr>
              <w:pStyle w:val="textmic"/>
              <w:numPr>
                <w:ilvl w:val="0"/>
                <w:numId w:val="0"/>
              </w:numPr>
              <w:jc w:val="right"/>
              <w:cnfStyle w:val="000000000000"/>
              <w:rPr>
                <w:b/>
                <w:sz w:val="20"/>
                <w:szCs w:val="20"/>
                <w:u w:val="single"/>
              </w:rPr>
            </w:pPr>
            <w:r w:rsidRPr="005165B8">
              <w:rPr>
                <w:b/>
                <w:sz w:val="20"/>
                <w:szCs w:val="20"/>
              </w:rPr>
              <w:t>30089</w:t>
            </w:r>
          </w:p>
        </w:tc>
      </w:tr>
    </w:tbl>
    <w:p w:rsidR="002A75F8" w:rsidRDefault="00E76B4E">
      <w:pPr>
        <w:pStyle w:val="Heading3"/>
        <w:spacing w:before="0"/>
      </w:pPr>
      <w:bookmarkStart w:id="19" w:name="_Toc374298793"/>
      <w:r>
        <w:t>PROIECȚIA BUGETARA PENTRU ANUL FISCAL 201</w:t>
      </w:r>
      <w:bookmarkEnd w:id="19"/>
      <w:r w:rsidR="00795E2A">
        <w:t>8</w:t>
      </w:r>
    </w:p>
    <w:p w:rsidR="002A75F8" w:rsidRDefault="00E76B4E">
      <w:pPr>
        <w:pStyle w:val="textmic"/>
        <w:numPr>
          <w:ilvl w:val="0"/>
          <w:numId w:val="0"/>
        </w:numPr>
      </w:pPr>
      <w:r>
        <w:rPr>
          <w:b/>
          <w:sz w:val="28"/>
        </w:rPr>
        <w:t xml:space="preserve">BUGETUL LOCAL  </w:t>
      </w:r>
    </w:p>
    <w:tbl>
      <w:tblPr>
        <w:tblStyle w:val="GridTable3-Accent41"/>
        <w:tblW w:w="13176" w:type="dxa"/>
        <w:tblLayout w:type="fixed"/>
        <w:tblLook w:val="04A0"/>
      </w:tblPr>
      <w:tblGrid>
        <w:gridCol w:w="4441"/>
        <w:gridCol w:w="8735"/>
      </w:tblGrid>
      <w:tr w:rsidR="002A75F8" w:rsidTr="002A75F8">
        <w:trPr>
          <w:cnfStyle w:val="100000000000"/>
          <w:trHeight w:val="719"/>
        </w:trPr>
        <w:tc>
          <w:tcPr>
            <w:cnfStyle w:val="001000000100"/>
            <w:tcW w:w="4441" w:type="dxa"/>
            <w:tcBorders>
              <w:bottom w:val="nil"/>
            </w:tcBorders>
          </w:tcPr>
          <w:p w:rsidR="002A75F8" w:rsidRDefault="00E76B4E">
            <w:pPr>
              <w:pStyle w:val="textmic"/>
              <w:numPr>
                <w:ilvl w:val="0"/>
                <w:numId w:val="0"/>
              </w:numPr>
              <w:jc w:val="center"/>
              <w:rPr>
                <w:bCs w:val="0"/>
                <w:i w:val="0"/>
                <w:iCs w:val="0"/>
                <w:sz w:val="20"/>
                <w:szCs w:val="20"/>
              </w:rPr>
            </w:pPr>
            <w:r>
              <w:rPr>
                <w:b w:val="0"/>
                <w:sz w:val="20"/>
                <w:szCs w:val="20"/>
              </w:rPr>
              <w:t>Categoria de cheltuieli</w:t>
            </w:r>
          </w:p>
          <w:p w:rsidR="002A75F8" w:rsidRDefault="00E76B4E">
            <w:pPr>
              <w:pStyle w:val="textmic"/>
              <w:numPr>
                <w:ilvl w:val="0"/>
                <w:numId w:val="0"/>
              </w:numPr>
              <w:jc w:val="center"/>
              <w:rPr>
                <w:bCs w:val="0"/>
                <w:i w:val="0"/>
                <w:iCs w:val="0"/>
                <w:sz w:val="20"/>
                <w:szCs w:val="20"/>
              </w:rPr>
            </w:pPr>
            <w:r>
              <w:rPr>
                <w:b w:val="0"/>
                <w:sz w:val="20"/>
                <w:szCs w:val="20"/>
              </w:rPr>
              <w:t>- Lei-</w:t>
            </w:r>
          </w:p>
        </w:tc>
        <w:tc>
          <w:tcPr>
            <w:tcW w:w="8735" w:type="dxa"/>
          </w:tcPr>
          <w:p w:rsidR="002A75F8" w:rsidRDefault="00E76B4E">
            <w:pPr>
              <w:pStyle w:val="textmic"/>
              <w:numPr>
                <w:ilvl w:val="0"/>
                <w:numId w:val="0"/>
              </w:numPr>
              <w:jc w:val="center"/>
              <w:cnfStyle w:val="100000000000"/>
              <w:rPr>
                <w:bCs w:val="0"/>
                <w:sz w:val="20"/>
                <w:szCs w:val="20"/>
              </w:rPr>
            </w:pPr>
            <w:r>
              <w:rPr>
                <w:b w:val="0"/>
                <w:sz w:val="20"/>
                <w:szCs w:val="20"/>
              </w:rPr>
              <w:t>Credite bugetare acordate</w:t>
            </w:r>
          </w:p>
        </w:tc>
      </w:tr>
      <w:tr w:rsidR="002A75F8" w:rsidTr="002A75F8">
        <w:tc>
          <w:tcPr>
            <w:cnfStyle w:val="001000000000"/>
            <w:tcW w:w="4441" w:type="dxa"/>
          </w:tcPr>
          <w:p w:rsidR="002A75F8" w:rsidRDefault="00E76B4E">
            <w:pPr>
              <w:spacing w:after="0" w:line="240" w:lineRule="auto"/>
              <w:rPr>
                <w:i w:val="0"/>
                <w:iCs w:val="0"/>
                <w:color w:val="000000"/>
                <w:sz w:val="20"/>
                <w:szCs w:val="20"/>
                <w:lang w:eastAsia="en-GB"/>
              </w:rPr>
            </w:pPr>
            <w:r>
              <w:rPr>
                <w:color w:val="000000"/>
                <w:sz w:val="20"/>
                <w:szCs w:val="20"/>
              </w:rPr>
              <w:t xml:space="preserve">Cheltuieli de personal </w:t>
            </w:r>
          </w:p>
        </w:tc>
        <w:tc>
          <w:tcPr>
            <w:tcW w:w="8735" w:type="dxa"/>
            <w:shd w:val="clear" w:color="auto" w:fill="F0B2FF" w:themeFill="accent4" w:themeFillTint="33"/>
          </w:tcPr>
          <w:p w:rsidR="002A75F8" w:rsidRDefault="005165B8">
            <w:pPr>
              <w:spacing w:after="0" w:line="240" w:lineRule="auto"/>
              <w:jc w:val="right"/>
              <w:cnfStyle w:val="000000000000"/>
              <w:rPr>
                <w:b/>
                <w:bCs/>
                <w:i/>
                <w:iCs/>
                <w:color w:val="000000"/>
                <w:sz w:val="20"/>
                <w:szCs w:val="20"/>
                <w:lang w:eastAsia="en-GB"/>
              </w:rPr>
            </w:pPr>
            <w:r>
              <w:rPr>
                <w:b/>
                <w:bCs/>
                <w:i/>
                <w:iCs/>
                <w:color w:val="000000"/>
                <w:sz w:val="20"/>
                <w:szCs w:val="20"/>
              </w:rPr>
              <w:t>-</w:t>
            </w:r>
          </w:p>
        </w:tc>
      </w:tr>
      <w:tr w:rsidR="002A75F8" w:rsidTr="002A75F8">
        <w:tc>
          <w:tcPr>
            <w:cnfStyle w:val="001000000000"/>
            <w:tcW w:w="4441" w:type="dxa"/>
          </w:tcPr>
          <w:p w:rsidR="002A75F8" w:rsidRDefault="00E76B4E">
            <w:pPr>
              <w:spacing w:after="0" w:line="240" w:lineRule="auto"/>
              <w:rPr>
                <w:i w:val="0"/>
                <w:iCs w:val="0"/>
                <w:color w:val="000000"/>
                <w:sz w:val="20"/>
                <w:szCs w:val="20"/>
              </w:rPr>
            </w:pPr>
            <w:r>
              <w:rPr>
                <w:color w:val="000000"/>
                <w:sz w:val="20"/>
                <w:szCs w:val="20"/>
              </w:rPr>
              <w:t xml:space="preserve">Cheltuieli materiale si servicii </w:t>
            </w:r>
          </w:p>
        </w:tc>
        <w:tc>
          <w:tcPr>
            <w:tcW w:w="8735" w:type="dxa"/>
          </w:tcPr>
          <w:p w:rsidR="002A75F8" w:rsidRDefault="005165B8">
            <w:pPr>
              <w:spacing w:after="0" w:line="240" w:lineRule="auto"/>
              <w:jc w:val="right"/>
              <w:cnfStyle w:val="000000000000"/>
              <w:rPr>
                <w:i/>
                <w:iCs/>
                <w:color w:val="000000"/>
                <w:sz w:val="20"/>
                <w:szCs w:val="20"/>
              </w:rPr>
            </w:pPr>
            <w:r>
              <w:rPr>
                <w:i/>
                <w:iCs/>
                <w:color w:val="000000"/>
                <w:sz w:val="20"/>
                <w:szCs w:val="20"/>
              </w:rPr>
              <w:t>22800</w:t>
            </w:r>
            <w:r w:rsidR="00E76B4E">
              <w:rPr>
                <w:i/>
                <w:iCs/>
                <w:color w:val="000000"/>
                <w:sz w:val="20"/>
                <w:szCs w:val="20"/>
              </w:rPr>
              <w:t>0</w:t>
            </w:r>
          </w:p>
        </w:tc>
      </w:tr>
      <w:tr w:rsidR="002A75F8" w:rsidTr="002A75F8">
        <w:tc>
          <w:tcPr>
            <w:cnfStyle w:val="001000000000"/>
            <w:tcW w:w="4441" w:type="dxa"/>
          </w:tcPr>
          <w:p w:rsidR="002A75F8" w:rsidRDefault="00E76B4E">
            <w:pPr>
              <w:spacing w:after="0" w:line="240" w:lineRule="auto"/>
              <w:rPr>
                <w:i w:val="0"/>
                <w:iCs w:val="0"/>
                <w:color w:val="000000"/>
                <w:sz w:val="20"/>
                <w:szCs w:val="20"/>
              </w:rPr>
            </w:pPr>
            <w:r>
              <w:rPr>
                <w:color w:val="000000"/>
                <w:sz w:val="20"/>
                <w:szCs w:val="20"/>
              </w:rPr>
              <w:t xml:space="preserve">Asistenta-sociala </w:t>
            </w:r>
          </w:p>
        </w:tc>
        <w:tc>
          <w:tcPr>
            <w:tcW w:w="8735" w:type="dxa"/>
            <w:shd w:val="clear" w:color="auto" w:fill="F0B2FF" w:themeFill="accent4" w:themeFillTint="33"/>
          </w:tcPr>
          <w:p w:rsidR="002A75F8" w:rsidRDefault="005165B8">
            <w:pPr>
              <w:spacing w:after="0" w:line="240" w:lineRule="auto"/>
              <w:jc w:val="right"/>
              <w:cnfStyle w:val="000000000000"/>
              <w:rPr>
                <w:i/>
                <w:iCs/>
                <w:color w:val="000000"/>
                <w:sz w:val="20"/>
                <w:szCs w:val="20"/>
              </w:rPr>
            </w:pPr>
            <w:r>
              <w:rPr>
                <w:i/>
                <w:iCs/>
                <w:color w:val="000000"/>
                <w:sz w:val="20"/>
                <w:szCs w:val="20"/>
              </w:rPr>
              <w:t>5</w:t>
            </w:r>
            <w:r w:rsidR="00E76B4E">
              <w:rPr>
                <w:i/>
                <w:iCs/>
                <w:color w:val="000000"/>
                <w:sz w:val="20"/>
                <w:szCs w:val="20"/>
              </w:rPr>
              <w:t>000</w:t>
            </w:r>
          </w:p>
        </w:tc>
      </w:tr>
      <w:tr w:rsidR="002A75F8" w:rsidTr="002A75F8">
        <w:tc>
          <w:tcPr>
            <w:cnfStyle w:val="001000000000"/>
            <w:tcW w:w="4441" w:type="dxa"/>
          </w:tcPr>
          <w:p w:rsidR="002A75F8" w:rsidRDefault="00E76B4E">
            <w:pPr>
              <w:spacing w:after="0" w:line="240" w:lineRule="auto"/>
              <w:rPr>
                <w:i w:val="0"/>
                <w:iCs w:val="0"/>
                <w:color w:val="000000"/>
                <w:sz w:val="20"/>
                <w:szCs w:val="20"/>
              </w:rPr>
            </w:pPr>
            <w:r>
              <w:rPr>
                <w:color w:val="000000"/>
                <w:sz w:val="20"/>
                <w:szCs w:val="20"/>
              </w:rPr>
              <w:t xml:space="preserve">Transferuri ( burse ) </w:t>
            </w:r>
          </w:p>
        </w:tc>
        <w:tc>
          <w:tcPr>
            <w:tcW w:w="8735" w:type="dxa"/>
          </w:tcPr>
          <w:p w:rsidR="002A75F8" w:rsidRDefault="005165B8">
            <w:pPr>
              <w:spacing w:after="0" w:line="240" w:lineRule="auto"/>
              <w:jc w:val="right"/>
              <w:cnfStyle w:val="000000000000"/>
              <w:rPr>
                <w:i/>
                <w:iCs/>
                <w:color w:val="000000"/>
                <w:sz w:val="20"/>
                <w:szCs w:val="20"/>
              </w:rPr>
            </w:pPr>
            <w:r>
              <w:rPr>
                <w:i/>
                <w:iCs/>
                <w:color w:val="000000"/>
                <w:sz w:val="20"/>
                <w:szCs w:val="20"/>
              </w:rPr>
              <w:t>135000</w:t>
            </w:r>
          </w:p>
        </w:tc>
      </w:tr>
      <w:tr w:rsidR="002A75F8" w:rsidTr="002A75F8">
        <w:tc>
          <w:tcPr>
            <w:cnfStyle w:val="001000000000"/>
            <w:tcW w:w="4441" w:type="dxa"/>
          </w:tcPr>
          <w:p w:rsidR="002A75F8" w:rsidRDefault="00E76B4E">
            <w:pPr>
              <w:spacing w:after="0" w:line="240" w:lineRule="auto"/>
              <w:rPr>
                <w:i w:val="0"/>
                <w:iCs w:val="0"/>
                <w:color w:val="000000"/>
                <w:sz w:val="20"/>
                <w:szCs w:val="20"/>
              </w:rPr>
            </w:pPr>
            <w:r>
              <w:rPr>
                <w:color w:val="000000"/>
                <w:sz w:val="20"/>
                <w:szCs w:val="20"/>
              </w:rPr>
              <w:t xml:space="preserve">Cheltuieli de capital </w:t>
            </w:r>
          </w:p>
        </w:tc>
        <w:tc>
          <w:tcPr>
            <w:tcW w:w="8735" w:type="dxa"/>
            <w:shd w:val="clear" w:color="auto" w:fill="F0B2FF" w:themeFill="accent4" w:themeFillTint="33"/>
          </w:tcPr>
          <w:p w:rsidR="002A75F8" w:rsidRDefault="00E76B4E">
            <w:pPr>
              <w:spacing w:after="0" w:line="240" w:lineRule="auto"/>
              <w:jc w:val="right"/>
              <w:cnfStyle w:val="000000000000"/>
              <w:rPr>
                <w:i/>
                <w:iCs/>
                <w:color w:val="000000"/>
                <w:sz w:val="20"/>
                <w:szCs w:val="20"/>
              </w:rPr>
            </w:pPr>
            <w:r>
              <w:rPr>
                <w:i/>
                <w:iCs/>
                <w:color w:val="000000"/>
                <w:sz w:val="20"/>
                <w:szCs w:val="20"/>
              </w:rPr>
              <w:t>-</w:t>
            </w:r>
          </w:p>
        </w:tc>
      </w:tr>
      <w:tr w:rsidR="002A75F8" w:rsidTr="002A75F8">
        <w:tc>
          <w:tcPr>
            <w:cnfStyle w:val="001000000000"/>
            <w:tcW w:w="4441" w:type="dxa"/>
          </w:tcPr>
          <w:p w:rsidR="002A75F8" w:rsidRDefault="00E76B4E">
            <w:pPr>
              <w:spacing w:after="0" w:line="240" w:lineRule="auto"/>
              <w:rPr>
                <w:b/>
                <w:i w:val="0"/>
                <w:iCs w:val="0"/>
                <w:color w:val="000000"/>
                <w:sz w:val="20"/>
                <w:szCs w:val="20"/>
                <w:u w:val="single"/>
              </w:rPr>
            </w:pPr>
            <w:r>
              <w:rPr>
                <w:b/>
                <w:color w:val="000000"/>
                <w:sz w:val="20"/>
                <w:szCs w:val="20"/>
                <w:u w:val="single"/>
              </w:rPr>
              <w:t xml:space="preserve">TOTAL  </w:t>
            </w:r>
          </w:p>
        </w:tc>
        <w:tc>
          <w:tcPr>
            <w:tcW w:w="8735" w:type="dxa"/>
          </w:tcPr>
          <w:p w:rsidR="002A75F8" w:rsidRDefault="005165B8">
            <w:pPr>
              <w:spacing w:after="0" w:line="240" w:lineRule="auto"/>
              <w:jc w:val="right"/>
              <w:cnfStyle w:val="000000000000"/>
              <w:rPr>
                <w:b/>
                <w:bCs/>
                <w:i/>
                <w:iCs/>
                <w:color w:val="000000"/>
                <w:sz w:val="20"/>
                <w:szCs w:val="20"/>
                <w:u w:val="single"/>
              </w:rPr>
            </w:pPr>
            <w:r>
              <w:rPr>
                <w:b/>
                <w:bCs/>
                <w:i/>
                <w:iCs/>
                <w:color w:val="000000"/>
                <w:sz w:val="20"/>
                <w:szCs w:val="20"/>
                <w:u w:val="single"/>
              </w:rPr>
              <w:t>368</w:t>
            </w:r>
            <w:r w:rsidR="00E76B4E">
              <w:rPr>
                <w:b/>
                <w:bCs/>
                <w:i/>
                <w:iCs/>
                <w:color w:val="000000"/>
                <w:sz w:val="20"/>
                <w:szCs w:val="20"/>
                <w:u w:val="single"/>
              </w:rPr>
              <w:t>000</w:t>
            </w:r>
          </w:p>
        </w:tc>
      </w:tr>
    </w:tbl>
    <w:p w:rsidR="002A75F8" w:rsidRDefault="00E76B4E">
      <w:pPr>
        <w:tabs>
          <w:tab w:val="left" w:pos="3100"/>
          <w:tab w:val="left" w:pos="6062"/>
        </w:tabs>
        <w:spacing w:after="0" w:line="240" w:lineRule="auto"/>
        <w:rPr>
          <w:color w:val="000000"/>
          <w:sz w:val="28"/>
        </w:rPr>
      </w:pPr>
      <w:r>
        <w:rPr>
          <w:b/>
          <w:sz w:val="28"/>
        </w:rPr>
        <w:t xml:space="preserve">BUGETUL REPUBLICAN  </w:t>
      </w:r>
      <w:r>
        <w:rPr>
          <w:color w:val="000000"/>
          <w:sz w:val="28"/>
        </w:rPr>
        <w:tab/>
      </w:r>
      <w:r>
        <w:rPr>
          <w:color w:val="000000"/>
          <w:sz w:val="28"/>
        </w:rPr>
        <w:tab/>
      </w:r>
    </w:p>
    <w:tbl>
      <w:tblPr>
        <w:tblStyle w:val="GridTable3-Accent41"/>
        <w:tblW w:w="13176" w:type="dxa"/>
        <w:tblLayout w:type="fixed"/>
        <w:tblLook w:val="04A0"/>
      </w:tblPr>
      <w:tblGrid>
        <w:gridCol w:w="4441"/>
        <w:gridCol w:w="8735"/>
      </w:tblGrid>
      <w:tr w:rsidR="002A75F8" w:rsidTr="002A75F8">
        <w:trPr>
          <w:cnfStyle w:val="100000000000"/>
        </w:trPr>
        <w:tc>
          <w:tcPr>
            <w:cnfStyle w:val="001000000100"/>
            <w:tcW w:w="4441" w:type="dxa"/>
            <w:tcBorders>
              <w:bottom w:val="nil"/>
            </w:tcBorders>
          </w:tcPr>
          <w:p w:rsidR="002A75F8" w:rsidRDefault="00E76B4E">
            <w:pPr>
              <w:pStyle w:val="textmic"/>
              <w:numPr>
                <w:ilvl w:val="0"/>
                <w:numId w:val="0"/>
              </w:numPr>
              <w:jc w:val="center"/>
              <w:rPr>
                <w:bCs w:val="0"/>
                <w:i w:val="0"/>
                <w:iCs w:val="0"/>
                <w:sz w:val="20"/>
                <w:szCs w:val="20"/>
              </w:rPr>
            </w:pPr>
            <w:r>
              <w:rPr>
                <w:b w:val="0"/>
                <w:sz w:val="20"/>
                <w:szCs w:val="20"/>
              </w:rPr>
              <w:t>Categoria de cheltuieli</w:t>
            </w:r>
          </w:p>
          <w:p w:rsidR="002A75F8" w:rsidRDefault="00E76B4E">
            <w:pPr>
              <w:pStyle w:val="textmic"/>
              <w:numPr>
                <w:ilvl w:val="0"/>
                <w:numId w:val="0"/>
              </w:numPr>
              <w:jc w:val="center"/>
              <w:rPr>
                <w:bCs w:val="0"/>
                <w:i w:val="0"/>
                <w:iCs w:val="0"/>
                <w:sz w:val="20"/>
                <w:szCs w:val="20"/>
              </w:rPr>
            </w:pPr>
            <w:r>
              <w:rPr>
                <w:b w:val="0"/>
                <w:sz w:val="20"/>
                <w:szCs w:val="20"/>
              </w:rPr>
              <w:t>-Lei-</w:t>
            </w:r>
          </w:p>
        </w:tc>
        <w:tc>
          <w:tcPr>
            <w:tcW w:w="8735" w:type="dxa"/>
          </w:tcPr>
          <w:p w:rsidR="002A75F8" w:rsidRDefault="00E76B4E">
            <w:pPr>
              <w:pStyle w:val="textmic"/>
              <w:numPr>
                <w:ilvl w:val="0"/>
                <w:numId w:val="0"/>
              </w:numPr>
              <w:jc w:val="center"/>
              <w:cnfStyle w:val="100000000000"/>
              <w:rPr>
                <w:bCs w:val="0"/>
                <w:sz w:val="20"/>
                <w:szCs w:val="20"/>
              </w:rPr>
            </w:pPr>
            <w:r>
              <w:rPr>
                <w:b w:val="0"/>
                <w:sz w:val="20"/>
                <w:szCs w:val="20"/>
              </w:rPr>
              <w:t>Credite bugetare acordate</w:t>
            </w:r>
          </w:p>
        </w:tc>
      </w:tr>
      <w:tr w:rsidR="002A75F8" w:rsidTr="002A75F8">
        <w:tc>
          <w:tcPr>
            <w:cnfStyle w:val="001000000000"/>
            <w:tcW w:w="4441" w:type="dxa"/>
          </w:tcPr>
          <w:p w:rsidR="002A75F8" w:rsidRDefault="00E76B4E">
            <w:pPr>
              <w:spacing w:after="0" w:line="240" w:lineRule="auto"/>
              <w:rPr>
                <w:i w:val="0"/>
                <w:iCs w:val="0"/>
                <w:color w:val="000000"/>
                <w:sz w:val="20"/>
                <w:szCs w:val="20"/>
                <w:lang w:eastAsia="en-GB"/>
              </w:rPr>
            </w:pPr>
            <w:r>
              <w:rPr>
                <w:color w:val="000000"/>
                <w:sz w:val="20"/>
                <w:szCs w:val="20"/>
              </w:rPr>
              <w:t xml:space="preserve">Cheltuieli de personal </w:t>
            </w:r>
          </w:p>
        </w:tc>
        <w:tc>
          <w:tcPr>
            <w:tcW w:w="8735" w:type="dxa"/>
            <w:shd w:val="clear" w:color="auto" w:fill="F0B2FF" w:themeFill="accent4" w:themeFillTint="33"/>
          </w:tcPr>
          <w:p w:rsidR="002A75F8" w:rsidRDefault="005165B8">
            <w:pPr>
              <w:spacing w:after="0" w:line="240" w:lineRule="auto"/>
              <w:jc w:val="right"/>
              <w:cnfStyle w:val="000000000000"/>
              <w:rPr>
                <w:color w:val="000000"/>
                <w:sz w:val="20"/>
                <w:szCs w:val="20"/>
              </w:rPr>
            </w:pPr>
            <w:r>
              <w:rPr>
                <w:color w:val="000000"/>
                <w:sz w:val="20"/>
                <w:szCs w:val="20"/>
              </w:rPr>
              <w:t>2552267</w:t>
            </w:r>
          </w:p>
        </w:tc>
      </w:tr>
      <w:tr w:rsidR="002A75F8" w:rsidTr="002A75F8">
        <w:tc>
          <w:tcPr>
            <w:cnfStyle w:val="001000000000"/>
            <w:tcW w:w="4441" w:type="dxa"/>
          </w:tcPr>
          <w:p w:rsidR="002A75F8" w:rsidRDefault="00E76B4E">
            <w:pPr>
              <w:spacing w:after="0" w:line="240" w:lineRule="auto"/>
              <w:rPr>
                <w:i w:val="0"/>
                <w:iCs w:val="0"/>
                <w:color w:val="000000"/>
                <w:sz w:val="20"/>
                <w:szCs w:val="20"/>
              </w:rPr>
            </w:pPr>
            <w:r>
              <w:rPr>
                <w:color w:val="000000"/>
                <w:sz w:val="20"/>
                <w:szCs w:val="20"/>
              </w:rPr>
              <w:t xml:space="preserve">Cheltuieli materiale si servicii </w:t>
            </w:r>
          </w:p>
        </w:tc>
        <w:tc>
          <w:tcPr>
            <w:tcW w:w="8735" w:type="dxa"/>
          </w:tcPr>
          <w:p w:rsidR="002A75F8" w:rsidRDefault="005165B8">
            <w:pPr>
              <w:spacing w:after="0" w:line="240" w:lineRule="auto"/>
              <w:jc w:val="right"/>
              <w:cnfStyle w:val="000000000000"/>
              <w:rPr>
                <w:color w:val="000000"/>
                <w:sz w:val="20"/>
                <w:szCs w:val="20"/>
              </w:rPr>
            </w:pPr>
            <w:r>
              <w:rPr>
                <w:color w:val="000000"/>
                <w:sz w:val="20"/>
                <w:szCs w:val="20"/>
              </w:rPr>
              <w:t>-</w:t>
            </w:r>
          </w:p>
        </w:tc>
      </w:tr>
      <w:tr w:rsidR="002A75F8" w:rsidTr="002A75F8">
        <w:tc>
          <w:tcPr>
            <w:cnfStyle w:val="001000000000"/>
            <w:tcW w:w="4441" w:type="dxa"/>
          </w:tcPr>
          <w:p w:rsidR="002A75F8" w:rsidRDefault="00E76B4E">
            <w:pPr>
              <w:spacing w:after="0" w:line="240" w:lineRule="auto"/>
              <w:rPr>
                <w:i w:val="0"/>
                <w:iCs w:val="0"/>
                <w:color w:val="000000"/>
                <w:sz w:val="20"/>
                <w:szCs w:val="20"/>
              </w:rPr>
            </w:pPr>
            <w:r>
              <w:rPr>
                <w:color w:val="000000"/>
                <w:sz w:val="20"/>
                <w:szCs w:val="20"/>
              </w:rPr>
              <w:t xml:space="preserve">Asistenta-sociale </w:t>
            </w:r>
          </w:p>
        </w:tc>
        <w:tc>
          <w:tcPr>
            <w:tcW w:w="8735" w:type="dxa"/>
            <w:shd w:val="clear" w:color="auto" w:fill="F0B2FF" w:themeFill="accent4" w:themeFillTint="33"/>
          </w:tcPr>
          <w:p w:rsidR="002A75F8" w:rsidRDefault="005165B8">
            <w:pPr>
              <w:spacing w:after="0" w:line="240" w:lineRule="auto"/>
              <w:jc w:val="right"/>
              <w:cnfStyle w:val="000000000000"/>
              <w:rPr>
                <w:color w:val="000000"/>
                <w:sz w:val="20"/>
                <w:szCs w:val="20"/>
              </w:rPr>
            </w:pPr>
            <w:r>
              <w:rPr>
                <w:color w:val="000000"/>
                <w:sz w:val="20"/>
                <w:szCs w:val="20"/>
              </w:rPr>
              <w:t>40</w:t>
            </w:r>
            <w:r w:rsidR="00E76B4E">
              <w:rPr>
                <w:color w:val="000000"/>
                <w:sz w:val="20"/>
                <w:szCs w:val="20"/>
              </w:rPr>
              <w:t>000</w:t>
            </w:r>
          </w:p>
        </w:tc>
      </w:tr>
      <w:tr w:rsidR="002A75F8" w:rsidTr="002A75F8">
        <w:tc>
          <w:tcPr>
            <w:cnfStyle w:val="001000000000"/>
            <w:tcW w:w="4441" w:type="dxa"/>
          </w:tcPr>
          <w:p w:rsidR="002A75F8" w:rsidRDefault="00E76B4E">
            <w:pPr>
              <w:spacing w:after="0" w:line="240" w:lineRule="auto"/>
              <w:rPr>
                <w:i w:val="0"/>
                <w:iCs w:val="0"/>
                <w:color w:val="000000"/>
                <w:sz w:val="20"/>
                <w:szCs w:val="20"/>
              </w:rPr>
            </w:pPr>
            <w:r>
              <w:rPr>
                <w:color w:val="000000"/>
                <w:sz w:val="20"/>
                <w:szCs w:val="20"/>
              </w:rPr>
              <w:t xml:space="preserve">Transferuri ( burse ) </w:t>
            </w:r>
          </w:p>
        </w:tc>
        <w:tc>
          <w:tcPr>
            <w:tcW w:w="8735" w:type="dxa"/>
          </w:tcPr>
          <w:p w:rsidR="002A75F8" w:rsidRDefault="005165B8">
            <w:pPr>
              <w:spacing w:after="0" w:line="240" w:lineRule="auto"/>
              <w:jc w:val="right"/>
              <w:cnfStyle w:val="000000000000"/>
              <w:rPr>
                <w:color w:val="000000"/>
                <w:sz w:val="20"/>
                <w:szCs w:val="20"/>
              </w:rPr>
            </w:pPr>
            <w:r>
              <w:rPr>
                <w:color w:val="000000"/>
                <w:sz w:val="20"/>
                <w:szCs w:val="20"/>
              </w:rPr>
              <w:t>186734</w:t>
            </w:r>
          </w:p>
        </w:tc>
      </w:tr>
      <w:tr w:rsidR="002A75F8" w:rsidTr="002A75F8">
        <w:tc>
          <w:tcPr>
            <w:cnfStyle w:val="001000000000"/>
            <w:tcW w:w="4441" w:type="dxa"/>
          </w:tcPr>
          <w:p w:rsidR="002A75F8" w:rsidRDefault="00E76B4E">
            <w:pPr>
              <w:spacing w:after="0" w:line="240" w:lineRule="auto"/>
              <w:rPr>
                <w:i w:val="0"/>
                <w:iCs w:val="0"/>
                <w:color w:val="000000"/>
                <w:sz w:val="20"/>
                <w:szCs w:val="20"/>
              </w:rPr>
            </w:pPr>
            <w:r>
              <w:rPr>
                <w:color w:val="000000"/>
                <w:sz w:val="20"/>
                <w:szCs w:val="20"/>
              </w:rPr>
              <w:t xml:space="preserve">Cheltuieli de capital </w:t>
            </w:r>
          </w:p>
        </w:tc>
        <w:tc>
          <w:tcPr>
            <w:tcW w:w="8735" w:type="dxa"/>
            <w:shd w:val="clear" w:color="auto" w:fill="F0B2FF" w:themeFill="accent4" w:themeFillTint="33"/>
          </w:tcPr>
          <w:p w:rsidR="002A75F8" w:rsidRDefault="002A75F8">
            <w:pPr>
              <w:spacing w:after="0" w:line="240" w:lineRule="auto"/>
              <w:jc w:val="right"/>
              <w:cnfStyle w:val="000000000000"/>
              <w:rPr>
                <w:color w:val="000000"/>
                <w:sz w:val="20"/>
                <w:szCs w:val="20"/>
              </w:rPr>
            </w:pPr>
          </w:p>
        </w:tc>
      </w:tr>
      <w:tr w:rsidR="002A75F8" w:rsidTr="002A75F8">
        <w:tc>
          <w:tcPr>
            <w:cnfStyle w:val="001000000000"/>
            <w:tcW w:w="4441" w:type="dxa"/>
          </w:tcPr>
          <w:p w:rsidR="002A75F8" w:rsidRDefault="00E76B4E">
            <w:pPr>
              <w:spacing w:after="0" w:line="240" w:lineRule="auto"/>
              <w:rPr>
                <w:b/>
                <w:bCs/>
                <w:i w:val="0"/>
                <w:iCs w:val="0"/>
                <w:color w:val="000000"/>
                <w:sz w:val="20"/>
                <w:szCs w:val="20"/>
                <w:u w:val="single"/>
              </w:rPr>
            </w:pPr>
            <w:r>
              <w:rPr>
                <w:b/>
                <w:bCs/>
                <w:color w:val="000000"/>
                <w:sz w:val="20"/>
                <w:szCs w:val="20"/>
                <w:u w:val="single"/>
              </w:rPr>
              <w:t>TOTAL</w:t>
            </w:r>
          </w:p>
        </w:tc>
        <w:tc>
          <w:tcPr>
            <w:tcW w:w="8735" w:type="dxa"/>
          </w:tcPr>
          <w:p w:rsidR="002A75F8" w:rsidRDefault="005165B8">
            <w:pPr>
              <w:spacing w:after="0" w:line="240" w:lineRule="auto"/>
              <w:jc w:val="right"/>
              <w:cnfStyle w:val="000000000000"/>
              <w:rPr>
                <w:b/>
                <w:bCs/>
                <w:color w:val="000000"/>
                <w:sz w:val="20"/>
                <w:szCs w:val="20"/>
              </w:rPr>
            </w:pPr>
            <w:r>
              <w:rPr>
                <w:b/>
                <w:bCs/>
                <w:color w:val="000000"/>
                <w:sz w:val="20"/>
                <w:szCs w:val="20"/>
              </w:rPr>
              <w:t>2779</w:t>
            </w:r>
            <w:r w:rsidR="00E76B4E">
              <w:rPr>
                <w:b/>
                <w:bCs/>
                <w:color w:val="000000"/>
                <w:sz w:val="20"/>
                <w:szCs w:val="20"/>
              </w:rPr>
              <w:t>00</w:t>
            </w:r>
            <w:r>
              <w:rPr>
                <w:b/>
                <w:bCs/>
                <w:color w:val="000000"/>
                <w:sz w:val="20"/>
                <w:szCs w:val="20"/>
              </w:rPr>
              <w:t>1</w:t>
            </w:r>
          </w:p>
        </w:tc>
      </w:tr>
    </w:tbl>
    <w:p w:rsidR="002A75F8" w:rsidRDefault="00E76B4E">
      <w:pPr>
        <w:tabs>
          <w:tab w:val="left" w:pos="3100"/>
          <w:tab w:val="left" w:pos="5070"/>
          <w:tab w:val="left" w:pos="7338"/>
        </w:tabs>
        <w:spacing w:after="0" w:line="240" w:lineRule="auto"/>
        <w:rPr>
          <w:bCs/>
          <w:color w:val="000000"/>
          <w:sz w:val="28"/>
        </w:rPr>
      </w:pPr>
      <w:r>
        <w:rPr>
          <w:b/>
          <w:sz w:val="28"/>
        </w:rPr>
        <w:t xml:space="preserve">VENITURI PROPRI  </w:t>
      </w:r>
      <w:r>
        <w:rPr>
          <w:bCs/>
          <w:color w:val="000000"/>
          <w:sz w:val="28"/>
        </w:rPr>
        <w:tab/>
      </w:r>
      <w:r>
        <w:rPr>
          <w:bCs/>
          <w:color w:val="000000"/>
          <w:sz w:val="28"/>
        </w:rPr>
        <w:tab/>
      </w:r>
      <w:r>
        <w:rPr>
          <w:bCs/>
          <w:color w:val="000000"/>
          <w:sz w:val="28"/>
        </w:rPr>
        <w:tab/>
      </w:r>
    </w:p>
    <w:tbl>
      <w:tblPr>
        <w:tblStyle w:val="GridTable3-Accent41"/>
        <w:tblW w:w="13176" w:type="dxa"/>
        <w:tblLayout w:type="fixed"/>
        <w:tblLook w:val="04A0"/>
      </w:tblPr>
      <w:tblGrid>
        <w:gridCol w:w="4441"/>
        <w:gridCol w:w="8735"/>
      </w:tblGrid>
      <w:tr w:rsidR="002A75F8" w:rsidTr="002A75F8">
        <w:trPr>
          <w:cnfStyle w:val="100000000000"/>
        </w:trPr>
        <w:tc>
          <w:tcPr>
            <w:cnfStyle w:val="001000000100"/>
            <w:tcW w:w="4441" w:type="dxa"/>
            <w:tcBorders>
              <w:bottom w:val="nil"/>
            </w:tcBorders>
          </w:tcPr>
          <w:p w:rsidR="002A75F8" w:rsidRDefault="00E76B4E">
            <w:pPr>
              <w:pStyle w:val="textmic"/>
              <w:numPr>
                <w:ilvl w:val="0"/>
                <w:numId w:val="0"/>
              </w:numPr>
              <w:jc w:val="center"/>
              <w:rPr>
                <w:bCs w:val="0"/>
                <w:i w:val="0"/>
                <w:iCs w:val="0"/>
                <w:sz w:val="20"/>
                <w:szCs w:val="20"/>
              </w:rPr>
            </w:pPr>
            <w:r>
              <w:rPr>
                <w:b w:val="0"/>
                <w:sz w:val="20"/>
                <w:szCs w:val="20"/>
              </w:rPr>
              <w:t>Denumirea indicatorilor</w:t>
            </w:r>
          </w:p>
          <w:p w:rsidR="002A75F8" w:rsidRDefault="00E76B4E">
            <w:pPr>
              <w:pStyle w:val="textmic"/>
              <w:numPr>
                <w:ilvl w:val="0"/>
                <w:numId w:val="0"/>
              </w:numPr>
              <w:jc w:val="center"/>
              <w:rPr>
                <w:bCs w:val="0"/>
                <w:i w:val="0"/>
                <w:iCs w:val="0"/>
                <w:sz w:val="20"/>
                <w:szCs w:val="20"/>
              </w:rPr>
            </w:pPr>
            <w:r>
              <w:rPr>
                <w:b w:val="0"/>
                <w:sz w:val="20"/>
                <w:szCs w:val="20"/>
              </w:rPr>
              <w:t>-Lei-</w:t>
            </w:r>
          </w:p>
        </w:tc>
        <w:tc>
          <w:tcPr>
            <w:tcW w:w="8735" w:type="dxa"/>
          </w:tcPr>
          <w:p w:rsidR="002A75F8" w:rsidRDefault="00E76B4E">
            <w:pPr>
              <w:pStyle w:val="textmic"/>
              <w:numPr>
                <w:ilvl w:val="0"/>
                <w:numId w:val="0"/>
              </w:numPr>
              <w:jc w:val="center"/>
              <w:cnfStyle w:val="100000000000"/>
              <w:rPr>
                <w:bCs w:val="0"/>
                <w:sz w:val="20"/>
                <w:szCs w:val="20"/>
              </w:rPr>
            </w:pPr>
            <w:r>
              <w:rPr>
                <w:b w:val="0"/>
                <w:sz w:val="20"/>
                <w:szCs w:val="20"/>
              </w:rPr>
              <w:t>Prevederi bugetare</w:t>
            </w:r>
          </w:p>
        </w:tc>
      </w:tr>
      <w:tr w:rsidR="002A75F8" w:rsidTr="002A75F8">
        <w:tc>
          <w:tcPr>
            <w:cnfStyle w:val="001000000000"/>
            <w:tcW w:w="4441" w:type="dxa"/>
          </w:tcPr>
          <w:p w:rsidR="002A75F8" w:rsidRDefault="00E76B4E">
            <w:pPr>
              <w:pStyle w:val="textmic"/>
              <w:numPr>
                <w:ilvl w:val="0"/>
                <w:numId w:val="0"/>
              </w:numPr>
              <w:rPr>
                <w:i w:val="0"/>
                <w:iCs w:val="0"/>
                <w:sz w:val="20"/>
                <w:szCs w:val="20"/>
              </w:rPr>
            </w:pPr>
            <w:r>
              <w:rPr>
                <w:sz w:val="20"/>
                <w:szCs w:val="20"/>
              </w:rPr>
              <w:t xml:space="preserve">Venituri din inchirieri  </w:t>
            </w:r>
          </w:p>
        </w:tc>
        <w:tc>
          <w:tcPr>
            <w:tcW w:w="8735" w:type="dxa"/>
            <w:shd w:val="clear" w:color="auto" w:fill="F0B2FF" w:themeFill="accent4" w:themeFillTint="33"/>
          </w:tcPr>
          <w:p w:rsidR="002A75F8" w:rsidRDefault="005165B8">
            <w:pPr>
              <w:spacing w:after="0" w:line="240" w:lineRule="auto"/>
              <w:jc w:val="right"/>
              <w:cnfStyle w:val="000000000000"/>
              <w:rPr>
                <w:color w:val="000000"/>
                <w:sz w:val="20"/>
                <w:szCs w:val="20"/>
                <w:lang w:eastAsia="en-GB"/>
              </w:rPr>
            </w:pPr>
            <w:r>
              <w:rPr>
                <w:color w:val="000000"/>
                <w:sz w:val="20"/>
                <w:szCs w:val="20"/>
                <w:lang w:eastAsia="en-GB"/>
              </w:rPr>
              <w:t>-</w:t>
            </w:r>
          </w:p>
        </w:tc>
      </w:tr>
      <w:tr w:rsidR="002A75F8" w:rsidTr="002A75F8">
        <w:tc>
          <w:tcPr>
            <w:cnfStyle w:val="001000000000"/>
            <w:tcW w:w="4441" w:type="dxa"/>
          </w:tcPr>
          <w:p w:rsidR="002A75F8" w:rsidRDefault="00E76B4E">
            <w:pPr>
              <w:pStyle w:val="textmic"/>
              <w:numPr>
                <w:ilvl w:val="0"/>
                <w:numId w:val="0"/>
              </w:numPr>
              <w:rPr>
                <w:i w:val="0"/>
                <w:iCs w:val="0"/>
                <w:sz w:val="20"/>
                <w:szCs w:val="20"/>
              </w:rPr>
            </w:pPr>
            <w:r>
              <w:rPr>
                <w:sz w:val="20"/>
                <w:szCs w:val="20"/>
              </w:rPr>
              <w:t xml:space="preserve">Venituri din taxe si alte venituri in invatamant </w:t>
            </w:r>
          </w:p>
        </w:tc>
        <w:tc>
          <w:tcPr>
            <w:tcW w:w="8735" w:type="dxa"/>
          </w:tcPr>
          <w:p w:rsidR="002A75F8" w:rsidRDefault="005165B8">
            <w:pPr>
              <w:spacing w:after="0" w:line="240" w:lineRule="auto"/>
              <w:jc w:val="right"/>
              <w:cnfStyle w:val="000000000000"/>
              <w:rPr>
                <w:color w:val="000000"/>
                <w:sz w:val="20"/>
                <w:szCs w:val="20"/>
              </w:rPr>
            </w:pPr>
            <w:r>
              <w:rPr>
                <w:color w:val="000000"/>
                <w:sz w:val="20"/>
                <w:szCs w:val="20"/>
              </w:rPr>
              <w:t>155</w:t>
            </w:r>
            <w:r w:rsidR="00E76B4E">
              <w:rPr>
                <w:color w:val="000000"/>
                <w:sz w:val="20"/>
                <w:szCs w:val="20"/>
              </w:rPr>
              <w:t>0</w:t>
            </w:r>
          </w:p>
        </w:tc>
      </w:tr>
      <w:tr w:rsidR="002A75F8" w:rsidTr="002A75F8">
        <w:tc>
          <w:tcPr>
            <w:cnfStyle w:val="001000000000"/>
            <w:tcW w:w="4441" w:type="dxa"/>
          </w:tcPr>
          <w:p w:rsidR="002A75F8" w:rsidRDefault="00E76B4E">
            <w:pPr>
              <w:pStyle w:val="textmic"/>
              <w:numPr>
                <w:ilvl w:val="0"/>
                <w:numId w:val="0"/>
              </w:numPr>
              <w:rPr>
                <w:i w:val="0"/>
                <w:iCs w:val="0"/>
                <w:sz w:val="20"/>
                <w:szCs w:val="20"/>
              </w:rPr>
            </w:pPr>
            <w:r>
              <w:rPr>
                <w:sz w:val="20"/>
                <w:szCs w:val="20"/>
              </w:rPr>
              <w:t>Contributia elevilor si studentilor pentru internate si cantine</w:t>
            </w:r>
          </w:p>
        </w:tc>
        <w:tc>
          <w:tcPr>
            <w:tcW w:w="8735" w:type="dxa"/>
            <w:shd w:val="clear" w:color="auto" w:fill="F0B2FF" w:themeFill="accent4" w:themeFillTint="33"/>
          </w:tcPr>
          <w:p w:rsidR="002A75F8" w:rsidRDefault="005165B8">
            <w:pPr>
              <w:spacing w:after="0" w:line="240" w:lineRule="auto"/>
              <w:jc w:val="right"/>
              <w:cnfStyle w:val="000000000000"/>
              <w:rPr>
                <w:color w:val="000000"/>
                <w:sz w:val="20"/>
                <w:szCs w:val="20"/>
              </w:rPr>
            </w:pPr>
            <w:r>
              <w:rPr>
                <w:color w:val="000000"/>
                <w:sz w:val="20"/>
                <w:szCs w:val="20"/>
              </w:rPr>
              <w:t>-</w:t>
            </w:r>
          </w:p>
        </w:tc>
      </w:tr>
      <w:tr w:rsidR="002A75F8" w:rsidTr="002A75F8">
        <w:tc>
          <w:tcPr>
            <w:cnfStyle w:val="001000000000"/>
            <w:tcW w:w="4441" w:type="dxa"/>
          </w:tcPr>
          <w:p w:rsidR="002A75F8" w:rsidRDefault="00E76B4E">
            <w:pPr>
              <w:pStyle w:val="textmic"/>
              <w:numPr>
                <w:ilvl w:val="0"/>
                <w:numId w:val="0"/>
              </w:numPr>
              <w:rPr>
                <w:i w:val="0"/>
                <w:iCs w:val="0"/>
                <w:sz w:val="20"/>
                <w:szCs w:val="20"/>
              </w:rPr>
            </w:pPr>
            <w:r>
              <w:rPr>
                <w:sz w:val="20"/>
                <w:szCs w:val="20"/>
              </w:rPr>
              <w:t>Alte venituri ( sponsorizari )</w:t>
            </w:r>
          </w:p>
        </w:tc>
        <w:tc>
          <w:tcPr>
            <w:tcW w:w="8735" w:type="dxa"/>
          </w:tcPr>
          <w:p w:rsidR="002A75F8" w:rsidRDefault="005165B8">
            <w:pPr>
              <w:spacing w:after="0" w:line="240" w:lineRule="auto"/>
              <w:jc w:val="right"/>
              <w:cnfStyle w:val="000000000000"/>
              <w:rPr>
                <w:color w:val="000000"/>
                <w:sz w:val="20"/>
                <w:szCs w:val="20"/>
              </w:rPr>
            </w:pPr>
            <w:r>
              <w:rPr>
                <w:color w:val="000000"/>
                <w:sz w:val="20"/>
                <w:szCs w:val="20"/>
              </w:rPr>
              <w:t>50087</w:t>
            </w:r>
          </w:p>
        </w:tc>
      </w:tr>
      <w:tr w:rsidR="002A75F8" w:rsidTr="002A75F8">
        <w:tc>
          <w:tcPr>
            <w:cnfStyle w:val="001000000000"/>
            <w:tcW w:w="4441" w:type="dxa"/>
          </w:tcPr>
          <w:p w:rsidR="002A75F8" w:rsidRDefault="00E76B4E">
            <w:pPr>
              <w:pStyle w:val="textmic"/>
              <w:numPr>
                <w:ilvl w:val="0"/>
                <w:numId w:val="0"/>
              </w:numPr>
              <w:rPr>
                <w:b/>
                <w:i w:val="0"/>
                <w:iCs w:val="0"/>
                <w:sz w:val="20"/>
                <w:szCs w:val="20"/>
                <w:u w:val="single"/>
              </w:rPr>
            </w:pPr>
            <w:r>
              <w:rPr>
                <w:b/>
                <w:sz w:val="20"/>
                <w:szCs w:val="20"/>
                <w:u w:val="single"/>
              </w:rPr>
              <w:t xml:space="preserve">TOTAL VENITURI  </w:t>
            </w:r>
          </w:p>
        </w:tc>
        <w:tc>
          <w:tcPr>
            <w:tcW w:w="8735" w:type="dxa"/>
            <w:shd w:val="clear" w:color="auto" w:fill="F0B2FF" w:themeFill="accent4" w:themeFillTint="33"/>
          </w:tcPr>
          <w:p w:rsidR="002A75F8" w:rsidRDefault="005165B8">
            <w:pPr>
              <w:spacing w:after="0" w:line="240" w:lineRule="auto"/>
              <w:jc w:val="right"/>
              <w:cnfStyle w:val="000000000000"/>
              <w:rPr>
                <w:b/>
                <w:bCs/>
                <w:color w:val="000000"/>
                <w:sz w:val="20"/>
                <w:szCs w:val="20"/>
                <w:u w:val="single"/>
              </w:rPr>
            </w:pPr>
            <w:r>
              <w:rPr>
                <w:b/>
                <w:color w:val="000000"/>
                <w:sz w:val="20"/>
                <w:szCs w:val="20"/>
                <w:u w:val="single"/>
                <w:lang w:eastAsia="en-GB"/>
              </w:rPr>
              <w:t>51637</w:t>
            </w:r>
          </w:p>
        </w:tc>
      </w:tr>
    </w:tbl>
    <w:p w:rsidR="002A75F8" w:rsidRDefault="002A75F8">
      <w:pPr>
        <w:tabs>
          <w:tab w:val="left" w:pos="3100"/>
          <w:tab w:val="left" w:pos="6062"/>
        </w:tabs>
        <w:spacing w:after="0" w:line="240" w:lineRule="auto"/>
        <w:rPr>
          <w:b/>
          <w:sz w:val="28"/>
        </w:rPr>
      </w:pPr>
    </w:p>
    <w:p w:rsidR="002A75F8" w:rsidRDefault="002A75F8">
      <w:pPr>
        <w:pStyle w:val="text"/>
      </w:pPr>
    </w:p>
    <w:p w:rsidR="002A75F8" w:rsidRDefault="002A75F8">
      <w:pPr>
        <w:sectPr w:rsidR="002A75F8" w:rsidSect="00924254">
          <w:pgSz w:w="15840" w:h="12240" w:orient="landscape"/>
          <w:pgMar w:top="1440" w:right="1440" w:bottom="1440" w:left="1440" w:header="720" w:footer="720" w:gutter="0"/>
          <w:cols w:space="720"/>
          <w:docGrid w:linePitch="360"/>
        </w:sectPr>
      </w:pPr>
    </w:p>
    <w:p w:rsidR="002A75F8" w:rsidRDefault="002A75F8"/>
    <w:p w:rsidR="002A75F8" w:rsidRPr="008F3481" w:rsidRDefault="00E76B4E">
      <w:pPr>
        <w:pStyle w:val="Heading1"/>
        <w:rPr>
          <w:sz w:val="36"/>
          <w:szCs w:val="36"/>
        </w:rPr>
      </w:pPr>
      <w:bookmarkStart w:id="20" w:name="_Toc374298794"/>
      <w:bookmarkStart w:id="21" w:name="_Toc351962372"/>
      <w:r w:rsidRPr="008F3481">
        <w:rPr>
          <w:sz w:val="36"/>
          <w:szCs w:val="36"/>
        </w:rPr>
        <w:t>Partea a IV-a – Consultare, monitorizare</w:t>
      </w:r>
      <w:bookmarkEnd w:id="20"/>
      <w:bookmarkEnd w:id="21"/>
    </w:p>
    <w:p w:rsidR="002A75F8" w:rsidRDefault="002A75F8"/>
    <w:p w:rsidR="002A75F8" w:rsidRDefault="00E76B4E">
      <w:r>
        <w:rPr>
          <w:noProof/>
          <w:lang w:val="en-GB" w:eastAsia="en-GB"/>
        </w:rPr>
        <w:drawing>
          <wp:inline distT="0" distB="0" distL="0" distR="0">
            <wp:extent cx="5486400" cy="5933440"/>
            <wp:effectExtent l="114300" t="0" r="95250" b="0"/>
            <wp:docPr id="118" name="Diagram 1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2A75F8" w:rsidRDefault="00E76B4E">
      <w:r>
        <w:br w:type="page"/>
      </w:r>
    </w:p>
    <w:p w:rsidR="002A75F8" w:rsidRDefault="002A75F8"/>
    <w:p w:rsidR="002A75F8" w:rsidRPr="008F3481" w:rsidRDefault="00E76B4E" w:rsidP="00256934">
      <w:pPr>
        <w:pStyle w:val="Heading2"/>
        <w:spacing w:before="0" w:line="240" w:lineRule="auto"/>
        <w:rPr>
          <w:rFonts w:ascii="Times New Roman" w:hAnsi="Times New Roman" w:cs="Times New Roman"/>
          <w:color w:val="auto"/>
          <w:sz w:val="36"/>
          <w:szCs w:val="36"/>
        </w:rPr>
      </w:pPr>
      <w:bookmarkStart w:id="22" w:name="_Toc374298795"/>
      <w:bookmarkStart w:id="23" w:name="_Toc351962373"/>
      <w:r w:rsidRPr="008F3481">
        <w:rPr>
          <w:rFonts w:ascii="Times New Roman" w:hAnsi="Times New Roman" w:cs="Times New Roman"/>
          <w:color w:val="auto"/>
          <w:sz w:val="36"/>
          <w:szCs w:val="36"/>
        </w:rPr>
        <w:t>4.1. Rezumat privind modul de organizare a procesului de consultare in vederea elaborarii PAS-ului</w:t>
      </w:r>
      <w:bookmarkEnd w:id="22"/>
      <w:bookmarkEnd w:id="23"/>
    </w:p>
    <w:p w:rsidR="002A75F8" w:rsidRPr="008F3481" w:rsidRDefault="00E76B4E" w:rsidP="00256934">
      <w:pPr>
        <w:pStyle w:val="Heading2"/>
        <w:spacing w:before="0" w:line="240" w:lineRule="auto"/>
        <w:rPr>
          <w:rFonts w:ascii="Times New Roman" w:hAnsi="Times New Roman" w:cs="Times New Roman"/>
          <w:color w:val="auto"/>
          <w:sz w:val="36"/>
          <w:szCs w:val="36"/>
        </w:rPr>
      </w:pPr>
      <w:bookmarkStart w:id="24" w:name="_Toc374298796"/>
      <w:bookmarkStart w:id="25" w:name="_Toc351962374"/>
      <w:r w:rsidRPr="008F3481">
        <w:rPr>
          <w:rFonts w:ascii="Times New Roman" w:hAnsi="Times New Roman" w:cs="Times New Roman"/>
          <w:color w:val="auto"/>
          <w:sz w:val="36"/>
          <w:szCs w:val="36"/>
        </w:rPr>
        <w:t>4.2. Organizarea activitatilor de monitorizare , evaluare si actualizare</w:t>
      </w:r>
      <w:bookmarkEnd w:id="24"/>
      <w:bookmarkEnd w:id="25"/>
    </w:p>
    <w:p w:rsidR="002A75F8" w:rsidRPr="00256934" w:rsidRDefault="00E76B4E" w:rsidP="00256934">
      <w:pPr>
        <w:spacing w:after="0" w:line="240" w:lineRule="auto"/>
        <w:ind w:firstLine="284"/>
        <w:jc w:val="both"/>
        <w:rPr>
          <w:rFonts w:ascii="Times New Roman" w:hAnsi="Times New Roman" w:cs="Times New Roman"/>
          <w:b/>
          <w:sz w:val="24"/>
          <w:szCs w:val="24"/>
        </w:rPr>
      </w:pPr>
      <w:r w:rsidRPr="00256934">
        <w:rPr>
          <w:rFonts w:ascii="Times New Roman" w:hAnsi="Times New Roman" w:cs="Times New Roman"/>
          <w:b/>
          <w:sz w:val="24"/>
          <w:szCs w:val="24"/>
        </w:rPr>
        <w:t>Consultarea</w:t>
      </w:r>
    </w:p>
    <w:p w:rsidR="002A75F8" w:rsidRPr="00B10276" w:rsidRDefault="00E76B4E" w:rsidP="00B10276">
      <w:pPr>
        <w:ind w:firstLine="284"/>
        <w:jc w:val="both"/>
        <w:rPr>
          <w:rFonts w:ascii="Times New Roman" w:hAnsi="Times New Roman" w:cs="Times New Roman"/>
          <w:b/>
          <w:sz w:val="24"/>
          <w:szCs w:val="24"/>
        </w:rPr>
      </w:pPr>
      <w:r w:rsidRPr="00B10276">
        <w:rPr>
          <w:rFonts w:ascii="Times New Roman" w:hAnsi="Times New Roman" w:cs="Times New Roman"/>
          <w:b/>
          <w:sz w:val="24"/>
          <w:szCs w:val="24"/>
        </w:rPr>
        <w:t>Actiunile urmate in vederea elaborarii PAS-ului:</w:t>
      </w:r>
    </w:p>
    <w:p w:rsidR="002A75F8" w:rsidRDefault="00E76B4E" w:rsidP="00D5645C">
      <w:pPr>
        <w:pStyle w:val="ListParagraph1"/>
        <w:numPr>
          <w:ilvl w:val="0"/>
          <w:numId w:val="27"/>
        </w:numPr>
        <w:jc w:val="both"/>
        <w:rPr>
          <w:rFonts w:ascii="Times New Roman" w:hAnsi="Times New Roman" w:cs="Times New Roman"/>
          <w:sz w:val="24"/>
          <w:szCs w:val="24"/>
        </w:rPr>
      </w:pPr>
      <w:r w:rsidRPr="00B10276">
        <w:rPr>
          <w:rFonts w:ascii="Times New Roman" w:hAnsi="Times New Roman" w:cs="Times New Roman"/>
          <w:sz w:val="24"/>
          <w:szCs w:val="24"/>
        </w:rPr>
        <w:t>Stabilirea echipei de lucru si a responsabilitatilor</w:t>
      </w:r>
    </w:p>
    <w:p w:rsidR="002A75F8" w:rsidRDefault="00E76B4E" w:rsidP="00D5645C">
      <w:pPr>
        <w:pStyle w:val="ListParagraph1"/>
        <w:numPr>
          <w:ilvl w:val="0"/>
          <w:numId w:val="27"/>
        </w:numPr>
        <w:jc w:val="both"/>
        <w:rPr>
          <w:rFonts w:ascii="Times New Roman" w:hAnsi="Times New Roman" w:cs="Times New Roman"/>
          <w:sz w:val="24"/>
          <w:szCs w:val="24"/>
        </w:rPr>
      </w:pPr>
      <w:r w:rsidRPr="00F21F23">
        <w:rPr>
          <w:rFonts w:ascii="Times New Roman" w:hAnsi="Times New Roman" w:cs="Times New Roman"/>
          <w:sz w:val="24"/>
          <w:szCs w:val="24"/>
        </w:rPr>
        <w:t>Consultarea PRAI, PLAI si a ghidului de intocmirea a PAS-ului</w:t>
      </w:r>
    </w:p>
    <w:p w:rsidR="002A75F8" w:rsidRDefault="00E76B4E" w:rsidP="00D5645C">
      <w:pPr>
        <w:pStyle w:val="ListParagraph1"/>
        <w:numPr>
          <w:ilvl w:val="0"/>
          <w:numId w:val="27"/>
        </w:numPr>
        <w:jc w:val="both"/>
        <w:rPr>
          <w:rFonts w:ascii="Times New Roman" w:hAnsi="Times New Roman" w:cs="Times New Roman"/>
          <w:sz w:val="24"/>
          <w:szCs w:val="24"/>
        </w:rPr>
      </w:pPr>
      <w:r w:rsidRPr="00F21F23">
        <w:rPr>
          <w:rFonts w:ascii="Times New Roman" w:hAnsi="Times New Roman" w:cs="Times New Roman"/>
          <w:sz w:val="24"/>
          <w:szCs w:val="24"/>
        </w:rPr>
        <w:t>Informarea partenerilor sociali in legatura cu procesul de elaborare a PAS</w:t>
      </w:r>
    </w:p>
    <w:p w:rsidR="002A75F8" w:rsidRDefault="00E76B4E" w:rsidP="00D5645C">
      <w:pPr>
        <w:pStyle w:val="ListParagraph1"/>
        <w:numPr>
          <w:ilvl w:val="0"/>
          <w:numId w:val="27"/>
        </w:numPr>
        <w:jc w:val="both"/>
        <w:rPr>
          <w:rFonts w:ascii="Times New Roman" w:hAnsi="Times New Roman" w:cs="Times New Roman"/>
          <w:sz w:val="24"/>
          <w:szCs w:val="24"/>
        </w:rPr>
      </w:pPr>
      <w:r w:rsidRPr="00F21F23">
        <w:rPr>
          <w:rFonts w:ascii="Times New Roman" w:hAnsi="Times New Roman" w:cs="Times New Roman"/>
          <w:sz w:val="24"/>
          <w:szCs w:val="24"/>
        </w:rPr>
        <w:t>Culegerea informatiilor necesare elaborarii PAS prin chestionare aplicate elevilor, parintilor, profesorilor, agentilor economici. Aceste informatii au fost corelate cu prioritatile identificate la nivel regional si local prin PRAI, respectiv PLAI</w:t>
      </w:r>
    </w:p>
    <w:p w:rsidR="002A75F8" w:rsidRDefault="00E76B4E" w:rsidP="00D5645C">
      <w:pPr>
        <w:pStyle w:val="ListParagraph1"/>
        <w:numPr>
          <w:ilvl w:val="0"/>
          <w:numId w:val="27"/>
        </w:numPr>
        <w:jc w:val="both"/>
        <w:rPr>
          <w:rFonts w:ascii="Times New Roman" w:hAnsi="Times New Roman" w:cs="Times New Roman"/>
          <w:sz w:val="24"/>
          <w:szCs w:val="24"/>
        </w:rPr>
      </w:pPr>
      <w:r w:rsidRPr="00F21F23">
        <w:rPr>
          <w:rFonts w:ascii="Times New Roman" w:hAnsi="Times New Roman" w:cs="Times New Roman"/>
          <w:sz w:val="24"/>
          <w:szCs w:val="24"/>
        </w:rPr>
        <w:t>Stabilirea prioritatilor, obiectivelor din domeniile care necesita dezvoltare si prezentarea acestora, spre consultare in Consiliul Profesoral, in cadrul sedintelor de catedra, in Consiliul elevilor si a parintilor si agentilor economici cu care scoala are relatii de parteneriet</w:t>
      </w:r>
    </w:p>
    <w:p w:rsidR="002A75F8" w:rsidRPr="00F21F23" w:rsidRDefault="00E76B4E" w:rsidP="00D5645C">
      <w:pPr>
        <w:pStyle w:val="ListParagraph1"/>
        <w:numPr>
          <w:ilvl w:val="0"/>
          <w:numId w:val="27"/>
        </w:numPr>
        <w:jc w:val="both"/>
        <w:rPr>
          <w:rFonts w:ascii="Times New Roman" w:hAnsi="Times New Roman" w:cs="Times New Roman"/>
          <w:sz w:val="24"/>
          <w:szCs w:val="24"/>
        </w:rPr>
      </w:pPr>
      <w:r w:rsidRPr="00F21F23">
        <w:rPr>
          <w:rFonts w:ascii="Times New Roman" w:hAnsi="Times New Roman" w:cs="Times New Roman"/>
          <w:sz w:val="24"/>
          <w:szCs w:val="24"/>
        </w:rPr>
        <w:t>Structurarea sugestiilor formulate in urma consultarii si pe baza acestora reformularea prioritatilor si a obiectivelor</w:t>
      </w:r>
    </w:p>
    <w:p w:rsidR="002A75F8" w:rsidRPr="00B10276" w:rsidRDefault="00E76B4E" w:rsidP="00B10276">
      <w:pPr>
        <w:ind w:firstLine="284"/>
        <w:jc w:val="both"/>
        <w:rPr>
          <w:rFonts w:ascii="Times New Roman" w:hAnsi="Times New Roman" w:cs="Times New Roman"/>
          <w:b/>
          <w:sz w:val="24"/>
          <w:szCs w:val="24"/>
        </w:rPr>
      </w:pPr>
      <w:r w:rsidRPr="00B10276">
        <w:rPr>
          <w:rFonts w:ascii="Times New Roman" w:hAnsi="Times New Roman" w:cs="Times New Roman"/>
          <w:b/>
          <w:sz w:val="24"/>
          <w:szCs w:val="24"/>
        </w:rPr>
        <w:t>Elaborarea planurilor operationale</w:t>
      </w:r>
    </w:p>
    <w:p w:rsidR="002A75F8" w:rsidRPr="00B10276" w:rsidRDefault="00E76B4E" w:rsidP="00B10276">
      <w:pPr>
        <w:ind w:firstLine="284"/>
        <w:jc w:val="both"/>
        <w:rPr>
          <w:rFonts w:ascii="Times New Roman" w:hAnsi="Times New Roman" w:cs="Times New Roman"/>
          <w:b/>
          <w:sz w:val="24"/>
          <w:szCs w:val="24"/>
        </w:rPr>
      </w:pPr>
      <w:r w:rsidRPr="00B10276">
        <w:rPr>
          <w:rFonts w:ascii="Times New Roman" w:hAnsi="Times New Roman" w:cs="Times New Roman"/>
          <w:b/>
          <w:sz w:val="24"/>
          <w:szCs w:val="24"/>
        </w:rPr>
        <w:t>Au fost consultate si analizate urmatoarele:</w:t>
      </w:r>
    </w:p>
    <w:p w:rsidR="00EB64B9" w:rsidRDefault="00E76B4E" w:rsidP="00D5645C">
      <w:pPr>
        <w:pStyle w:val="ListParagraph1"/>
        <w:numPr>
          <w:ilvl w:val="0"/>
          <w:numId w:val="24"/>
        </w:numPr>
        <w:jc w:val="both"/>
        <w:rPr>
          <w:rFonts w:ascii="Times New Roman" w:hAnsi="Times New Roman" w:cs="Times New Roman"/>
          <w:sz w:val="24"/>
          <w:szCs w:val="24"/>
        </w:rPr>
      </w:pPr>
      <w:r w:rsidRPr="00B10276">
        <w:rPr>
          <w:rFonts w:ascii="Times New Roman" w:hAnsi="Times New Roman" w:cs="Times New Roman"/>
          <w:sz w:val="24"/>
          <w:szCs w:val="24"/>
        </w:rPr>
        <w:t>documente de analiza a activitatii scolii (procese verbale ale sedintelor de catedra, ale Consiliului de Administratie,</w:t>
      </w:r>
    </w:p>
    <w:p w:rsidR="002A75F8" w:rsidRDefault="00E76B4E" w:rsidP="00D5645C">
      <w:pPr>
        <w:pStyle w:val="ListParagraph1"/>
        <w:numPr>
          <w:ilvl w:val="0"/>
          <w:numId w:val="24"/>
        </w:numPr>
        <w:jc w:val="both"/>
        <w:rPr>
          <w:rFonts w:ascii="Times New Roman" w:hAnsi="Times New Roman" w:cs="Times New Roman"/>
          <w:sz w:val="24"/>
          <w:szCs w:val="24"/>
        </w:rPr>
      </w:pPr>
      <w:r w:rsidRPr="00B10276">
        <w:rPr>
          <w:rFonts w:ascii="Times New Roman" w:hAnsi="Times New Roman" w:cs="Times New Roman"/>
          <w:sz w:val="24"/>
          <w:szCs w:val="24"/>
        </w:rPr>
        <w:t xml:space="preserve"> rapoartele de monitorizare interna, procesele verbale si planul de actiune al CEAC)</w:t>
      </w:r>
    </w:p>
    <w:p w:rsidR="002A75F8" w:rsidRPr="00EB64B9" w:rsidRDefault="00E76B4E" w:rsidP="00D5645C">
      <w:pPr>
        <w:pStyle w:val="ListParagraph1"/>
        <w:numPr>
          <w:ilvl w:val="0"/>
          <w:numId w:val="24"/>
        </w:numPr>
        <w:jc w:val="both"/>
        <w:rPr>
          <w:rFonts w:ascii="Times New Roman" w:hAnsi="Times New Roman" w:cs="Times New Roman"/>
          <w:sz w:val="24"/>
          <w:szCs w:val="24"/>
        </w:rPr>
      </w:pPr>
      <w:r w:rsidRPr="00EB64B9">
        <w:rPr>
          <w:rFonts w:ascii="Times New Roman" w:hAnsi="Times New Roman" w:cs="Times New Roman"/>
          <w:sz w:val="24"/>
          <w:szCs w:val="24"/>
        </w:rPr>
        <w:t>documentele referitoare la dotarea existenta in momentul planificarii</w:t>
      </w:r>
    </w:p>
    <w:p w:rsidR="002A75F8" w:rsidRPr="00B10276" w:rsidRDefault="00E76B4E" w:rsidP="00D5645C">
      <w:pPr>
        <w:pStyle w:val="ListParagraph1"/>
        <w:numPr>
          <w:ilvl w:val="0"/>
          <w:numId w:val="24"/>
        </w:numPr>
        <w:jc w:val="both"/>
        <w:rPr>
          <w:rFonts w:ascii="Times New Roman" w:hAnsi="Times New Roman" w:cs="Times New Roman"/>
          <w:sz w:val="24"/>
          <w:szCs w:val="24"/>
        </w:rPr>
      </w:pPr>
      <w:r w:rsidRPr="00B10276">
        <w:rPr>
          <w:rFonts w:ascii="Times New Roman" w:hAnsi="Times New Roman" w:cs="Times New Roman"/>
          <w:sz w:val="24"/>
          <w:szCs w:val="24"/>
        </w:rPr>
        <w:t>rapoarte a celorlalte compartimente a scolii: - secretariat, contabilitate, administratie si biblioteca</w:t>
      </w:r>
    </w:p>
    <w:p w:rsidR="002A75F8" w:rsidRPr="00B10276" w:rsidRDefault="00E76B4E" w:rsidP="00D5645C">
      <w:pPr>
        <w:pStyle w:val="ListParagraph1"/>
        <w:numPr>
          <w:ilvl w:val="0"/>
          <w:numId w:val="24"/>
        </w:numPr>
        <w:jc w:val="both"/>
        <w:rPr>
          <w:rFonts w:ascii="Times New Roman" w:hAnsi="Times New Roman" w:cs="Times New Roman"/>
          <w:sz w:val="24"/>
          <w:szCs w:val="24"/>
        </w:rPr>
      </w:pPr>
      <w:r w:rsidRPr="00B10276">
        <w:rPr>
          <w:rFonts w:ascii="Times New Roman" w:hAnsi="Times New Roman" w:cs="Times New Roman"/>
          <w:sz w:val="24"/>
          <w:szCs w:val="24"/>
        </w:rPr>
        <w:t>rapoarte ale echipei manageriale</w:t>
      </w:r>
    </w:p>
    <w:p w:rsidR="002A75F8" w:rsidRPr="00B10276" w:rsidRDefault="00E76B4E" w:rsidP="00D5645C">
      <w:pPr>
        <w:pStyle w:val="ListParagraph1"/>
        <w:numPr>
          <w:ilvl w:val="0"/>
          <w:numId w:val="24"/>
        </w:numPr>
        <w:jc w:val="both"/>
        <w:rPr>
          <w:rFonts w:ascii="Times New Roman" w:hAnsi="Times New Roman" w:cs="Times New Roman"/>
          <w:sz w:val="24"/>
          <w:szCs w:val="24"/>
        </w:rPr>
      </w:pPr>
      <w:r w:rsidRPr="00B10276">
        <w:rPr>
          <w:rFonts w:ascii="Times New Roman" w:hAnsi="Times New Roman" w:cs="Times New Roman"/>
          <w:sz w:val="24"/>
          <w:szCs w:val="24"/>
        </w:rPr>
        <w:t>documente de promovare si prezentare a scolii</w:t>
      </w:r>
    </w:p>
    <w:p w:rsidR="002A75F8" w:rsidRPr="00B10276" w:rsidRDefault="00E76B4E" w:rsidP="00D5645C">
      <w:pPr>
        <w:pStyle w:val="ListParagraph1"/>
        <w:numPr>
          <w:ilvl w:val="0"/>
          <w:numId w:val="24"/>
        </w:numPr>
        <w:jc w:val="both"/>
        <w:rPr>
          <w:rFonts w:ascii="Times New Roman" w:hAnsi="Times New Roman" w:cs="Times New Roman"/>
          <w:sz w:val="24"/>
          <w:szCs w:val="24"/>
        </w:rPr>
      </w:pPr>
      <w:r w:rsidRPr="00B10276">
        <w:rPr>
          <w:rFonts w:ascii="Times New Roman" w:hAnsi="Times New Roman" w:cs="Times New Roman"/>
          <w:sz w:val="24"/>
          <w:szCs w:val="24"/>
        </w:rPr>
        <w:t>procese verbale scrise ale inspectorilor intocmite in urma inspectiilor efectuate in scoala</w:t>
      </w:r>
    </w:p>
    <w:p w:rsidR="002A75F8" w:rsidRPr="00B10276" w:rsidRDefault="00E76B4E" w:rsidP="00D5645C">
      <w:pPr>
        <w:pStyle w:val="ListParagraph1"/>
        <w:numPr>
          <w:ilvl w:val="0"/>
          <w:numId w:val="24"/>
        </w:numPr>
        <w:jc w:val="both"/>
        <w:rPr>
          <w:rFonts w:ascii="Times New Roman" w:hAnsi="Times New Roman" w:cs="Times New Roman"/>
          <w:sz w:val="24"/>
          <w:szCs w:val="24"/>
        </w:rPr>
      </w:pPr>
      <w:r w:rsidRPr="00B10276">
        <w:rPr>
          <w:rFonts w:ascii="Times New Roman" w:hAnsi="Times New Roman" w:cs="Times New Roman"/>
          <w:sz w:val="24"/>
          <w:szCs w:val="24"/>
        </w:rPr>
        <w:t>procese verbale ale comisiei dirigintilor, Consiliul elevilor si Consiliul parintilor</w:t>
      </w:r>
    </w:p>
    <w:p w:rsidR="002A75F8" w:rsidRPr="00B10276" w:rsidRDefault="00E76B4E" w:rsidP="00D5645C">
      <w:pPr>
        <w:pStyle w:val="ListParagraph1"/>
        <w:numPr>
          <w:ilvl w:val="0"/>
          <w:numId w:val="24"/>
        </w:numPr>
        <w:jc w:val="both"/>
        <w:rPr>
          <w:rFonts w:ascii="Times New Roman" w:hAnsi="Times New Roman" w:cs="Times New Roman"/>
          <w:sz w:val="24"/>
          <w:szCs w:val="24"/>
        </w:rPr>
      </w:pPr>
      <w:r w:rsidRPr="00B10276">
        <w:rPr>
          <w:rFonts w:ascii="Times New Roman" w:hAnsi="Times New Roman" w:cs="Times New Roman"/>
          <w:sz w:val="24"/>
          <w:szCs w:val="24"/>
        </w:rPr>
        <w:t>planul de scolarizare, planurile de invatamant si programele scolare pentru anul 2007-2008</w:t>
      </w:r>
    </w:p>
    <w:p w:rsidR="002A75F8" w:rsidRPr="00B10276" w:rsidRDefault="00E76B4E" w:rsidP="00D5645C">
      <w:pPr>
        <w:pStyle w:val="ListParagraph1"/>
        <w:numPr>
          <w:ilvl w:val="0"/>
          <w:numId w:val="24"/>
        </w:numPr>
        <w:jc w:val="both"/>
        <w:rPr>
          <w:rFonts w:ascii="Times New Roman" w:hAnsi="Times New Roman" w:cs="Times New Roman"/>
          <w:sz w:val="24"/>
          <w:szCs w:val="24"/>
        </w:rPr>
      </w:pPr>
      <w:r w:rsidRPr="00B10276">
        <w:rPr>
          <w:rFonts w:ascii="Times New Roman" w:hAnsi="Times New Roman" w:cs="Times New Roman"/>
          <w:sz w:val="24"/>
          <w:szCs w:val="24"/>
        </w:rPr>
        <w:lastRenderedPageBreak/>
        <w:t>datele statistice ale AMOFM</w:t>
      </w:r>
    </w:p>
    <w:p w:rsidR="002A75F8" w:rsidRPr="00B10276" w:rsidRDefault="00E76B4E" w:rsidP="00D5645C">
      <w:pPr>
        <w:pStyle w:val="ListParagraph1"/>
        <w:numPr>
          <w:ilvl w:val="0"/>
          <w:numId w:val="24"/>
        </w:numPr>
        <w:jc w:val="both"/>
        <w:rPr>
          <w:rFonts w:ascii="Times New Roman" w:hAnsi="Times New Roman" w:cs="Times New Roman"/>
          <w:sz w:val="24"/>
          <w:szCs w:val="24"/>
        </w:rPr>
      </w:pPr>
      <w:r w:rsidRPr="00B10276">
        <w:rPr>
          <w:rFonts w:ascii="Times New Roman" w:hAnsi="Times New Roman" w:cs="Times New Roman"/>
          <w:sz w:val="24"/>
          <w:szCs w:val="24"/>
        </w:rPr>
        <w:t>protocoale si conventii de colaborare cu partenerii economici si sociali</w:t>
      </w:r>
    </w:p>
    <w:p w:rsidR="002A75F8" w:rsidRPr="00B10276" w:rsidRDefault="00E76B4E" w:rsidP="00B10276">
      <w:pPr>
        <w:ind w:firstLine="284"/>
        <w:jc w:val="both"/>
        <w:rPr>
          <w:rFonts w:ascii="Times New Roman" w:hAnsi="Times New Roman" w:cs="Times New Roman"/>
          <w:b/>
          <w:sz w:val="24"/>
          <w:szCs w:val="24"/>
        </w:rPr>
      </w:pPr>
      <w:r w:rsidRPr="00B10276">
        <w:rPr>
          <w:rFonts w:ascii="Times New Roman" w:hAnsi="Times New Roman" w:cs="Times New Roman"/>
          <w:b/>
          <w:sz w:val="24"/>
          <w:szCs w:val="24"/>
        </w:rPr>
        <w:t>Monitorizarea</w:t>
      </w:r>
    </w:p>
    <w:p w:rsidR="002A75F8" w:rsidRPr="00B10276" w:rsidRDefault="00E76B4E" w:rsidP="00EC12E7">
      <w:pPr>
        <w:spacing w:after="0" w:line="240" w:lineRule="auto"/>
        <w:ind w:firstLine="284"/>
        <w:jc w:val="both"/>
        <w:rPr>
          <w:rFonts w:ascii="Times New Roman" w:hAnsi="Times New Roman" w:cs="Times New Roman"/>
          <w:sz w:val="24"/>
          <w:szCs w:val="24"/>
        </w:rPr>
      </w:pPr>
      <w:r w:rsidRPr="00B10276">
        <w:rPr>
          <w:rFonts w:ascii="Times New Roman" w:hAnsi="Times New Roman" w:cs="Times New Roman"/>
          <w:sz w:val="24"/>
          <w:szCs w:val="24"/>
        </w:rPr>
        <w:t>Monitorizarea are un rol foarte important in cunoasterea stadiului realizarii obiectivelor si constituie un suport pentru feed-back. Ea va fi realizata pe tot parcursul anului scolar  urmarindu-se:</w:t>
      </w:r>
    </w:p>
    <w:p w:rsidR="002A75F8" w:rsidRDefault="00E76B4E" w:rsidP="00D5645C">
      <w:pPr>
        <w:pStyle w:val="ListParagraph1"/>
        <w:numPr>
          <w:ilvl w:val="0"/>
          <w:numId w:val="25"/>
        </w:numPr>
        <w:spacing w:after="0" w:line="240" w:lineRule="auto"/>
        <w:jc w:val="both"/>
        <w:rPr>
          <w:rFonts w:ascii="Times New Roman" w:hAnsi="Times New Roman" w:cs="Times New Roman"/>
          <w:sz w:val="24"/>
          <w:szCs w:val="24"/>
        </w:rPr>
      </w:pPr>
      <w:r w:rsidRPr="00B10276">
        <w:rPr>
          <w:rFonts w:ascii="Times New Roman" w:hAnsi="Times New Roman" w:cs="Times New Roman"/>
          <w:sz w:val="24"/>
          <w:szCs w:val="24"/>
        </w:rPr>
        <w:t>comunicarea clara a obiectivelor</w:t>
      </w:r>
    </w:p>
    <w:p w:rsidR="002A75F8" w:rsidRPr="00F21F23" w:rsidRDefault="00E76B4E" w:rsidP="00D5645C">
      <w:pPr>
        <w:pStyle w:val="ListParagraph1"/>
        <w:numPr>
          <w:ilvl w:val="0"/>
          <w:numId w:val="25"/>
        </w:numPr>
        <w:spacing w:after="0" w:line="240" w:lineRule="auto"/>
        <w:jc w:val="both"/>
        <w:rPr>
          <w:rFonts w:ascii="Times New Roman" w:hAnsi="Times New Roman" w:cs="Times New Roman"/>
          <w:sz w:val="24"/>
          <w:szCs w:val="24"/>
        </w:rPr>
      </w:pPr>
      <w:r w:rsidRPr="00F21F23">
        <w:rPr>
          <w:rFonts w:ascii="Times New Roman" w:hAnsi="Times New Roman" w:cs="Times New Roman"/>
          <w:sz w:val="24"/>
          <w:szCs w:val="24"/>
        </w:rPr>
        <w:t>stabilirea factorilor responsabili si mobilizarea lor</w:t>
      </w:r>
    </w:p>
    <w:p w:rsidR="002A75F8" w:rsidRDefault="00E76B4E" w:rsidP="00D5645C">
      <w:pPr>
        <w:pStyle w:val="ListParagraph1"/>
        <w:numPr>
          <w:ilvl w:val="0"/>
          <w:numId w:val="25"/>
        </w:numPr>
        <w:spacing w:after="0" w:line="240" w:lineRule="auto"/>
        <w:jc w:val="both"/>
        <w:rPr>
          <w:rFonts w:ascii="Times New Roman" w:hAnsi="Times New Roman" w:cs="Times New Roman"/>
          <w:sz w:val="24"/>
          <w:szCs w:val="24"/>
        </w:rPr>
      </w:pPr>
      <w:r w:rsidRPr="00B10276">
        <w:rPr>
          <w:rFonts w:ascii="Times New Roman" w:hAnsi="Times New Roman" w:cs="Times New Roman"/>
          <w:sz w:val="24"/>
          <w:szCs w:val="24"/>
        </w:rPr>
        <w:t>analiza unor solutii in imprejurari complexe ce pot aparea in derularea proiectului.</w:t>
      </w:r>
    </w:p>
    <w:p w:rsidR="00A75D89" w:rsidRPr="00B10276" w:rsidRDefault="00A75D89" w:rsidP="00A75D89">
      <w:pPr>
        <w:pStyle w:val="ListParagraph1"/>
        <w:spacing w:after="0" w:line="240" w:lineRule="auto"/>
        <w:jc w:val="both"/>
        <w:rPr>
          <w:rFonts w:ascii="Times New Roman" w:hAnsi="Times New Roman" w:cs="Times New Roman"/>
          <w:sz w:val="24"/>
          <w:szCs w:val="24"/>
        </w:rPr>
      </w:pPr>
    </w:p>
    <w:p w:rsidR="002A75F8" w:rsidRDefault="00E76B4E" w:rsidP="00A75D89">
      <w:pPr>
        <w:spacing w:after="0" w:line="240" w:lineRule="auto"/>
        <w:ind w:firstLine="360"/>
        <w:jc w:val="both"/>
        <w:rPr>
          <w:rFonts w:ascii="Times New Roman" w:hAnsi="Times New Roman" w:cs="Times New Roman"/>
          <w:b/>
          <w:sz w:val="24"/>
          <w:szCs w:val="24"/>
        </w:rPr>
      </w:pPr>
      <w:r w:rsidRPr="00B10276">
        <w:rPr>
          <w:rFonts w:ascii="Times New Roman" w:hAnsi="Times New Roman" w:cs="Times New Roman"/>
          <w:b/>
          <w:sz w:val="24"/>
          <w:szCs w:val="24"/>
        </w:rPr>
        <w:t>Evaluarea</w:t>
      </w:r>
    </w:p>
    <w:p w:rsidR="00A75D89" w:rsidRPr="00B10276" w:rsidRDefault="00A75D89" w:rsidP="00AA1DE7">
      <w:pPr>
        <w:spacing w:after="0" w:line="240" w:lineRule="auto"/>
        <w:jc w:val="both"/>
        <w:rPr>
          <w:rFonts w:ascii="Times New Roman" w:hAnsi="Times New Roman" w:cs="Times New Roman"/>
          <w:b/>
          <w:sz w:val="24"/>
          <w:szCs w:val="24"/>
        </w:rPr>
      </w:pPr>
    </w:p>
    <w:p w:rsidR="002A75F8" w:rsidRPr="00B10276" w:rsidRDefault="00E76B4E" w:rsidP="00EC12E7">
      <w:pPr>
        <w:spacing w:after="0" w:line="240" w:lineRule="auto"/>
        <w:ind w:firstLine="720"/>
        <w:jc w:val="both"/>
        <w:rPr>
          <w:rFonts w:ascii="Times New Roman" w:hAnsi="Times New Roman" w:cs="Times New Roman"/>
          <w:sz w:val="24"/>
          <w:szCs w:val="24"/>
        </w:rPr>
      </w:pPr>
      <w:r w:rsidRPr="00B10276">
        <w:rPr>
          <w:rFonts w:ascii="Times New Roman" w:hAnsi="Times New Roman" w:cs="Times New Roman"/>
          <w:sz w:val="24"/>
          <w:szCs w:val="24"/>
        </w:rPr>
        <w:t>La fel ca si monitorizarea, evaluarea are un rol foarte important in cunoasterea stadiului de realizare a proiectului. Evaluarea va fi realizata in mod constructiv, fiind axata mai mult spre indrumare si nu pe masuri coercitive.</w:t>
      </w:r>
    </w:p>
    <w:p w:rsidR="002A75F8" w:rsidRPr="00B10276" w:rsidRDefault="00E76B4E" w:rsidP="00AA1DE7">
      <w:pPr>
        <w:spacing w:after="0" w:line="240" w:lineRule="auto"/>
        <w:jc w:val="both"/>
        <w:rPr>
          <w:rFonts w:ascii="Times New Roman" w:hAnsi="Times New Roman" w:cs="Times New Roman"/>
          <w:sz w:val="24"/>
          <w:szCs w:val="24"/>
        </w:rPr>
      </w:pPr>
      <w:r w:rsidRPr="00B10276">
        <w:rPr>
          <w:rFonts w:ascii="Times New Roman" w:hAnsi="Times New Roman" w:cs="Times New Roman"/>
          <w:sz w:val="24"/>
          <w:szCs w:val="24"/>
        </w:rPr>
        <w:t>Evaluarea PAS se va face pe tot parcursul derularii lui si la finele anului scolar, cand se vor evalua indicatorii de performanta si se vor face corecturile necesare pentru intocmirea noului plan managerial, adaptat situatiei existente in acel moment.</w:t>
      </w:r>
    </w:p>
    <w:p w:rsidR="002A75F8" w:rsidRPr="00B10276" w:rsidRDefault="00E76B4E" w:rsidP="00EC12E7">
      <w:pPr>
        <w:spacing w:after="0" w:line="240" w:lineRule="auto"/>
        <w:ind w:firstLine="720"/>
        <w:jc w:val="both"/>
        <w:rPr>
          <w:rFonts w:ascii="Times New Roman" w:hAnsi="Times New Roman" w:cs="Times New Roman"/>
          <w:sz w:val="24"/>
          <w:szCs w:val="24"/>
        </w:rPr>
      </w:pPr>
      <w:r w:rsidRPr="00B10276">
        <w:rPr>
          <w:rFonts w:ascii="Times New Roman" w:hAnsi="Times New Roman" w:cs="Times New Roman"/>
          <w:sz w:val="24"/>
          <w:szCs w:val="24"/>
        </w:rPr>
        <w:t>Procesul de monitorizare si evaluare va fi asigurat de echipa de elaborare a PAS-ului prin:</w:t>
      </w:r>
    </w:p>
    <w:p w:rsidR="002A75F8" w:rsidRPr="00B10276" w:rsidRDefault="00E76B4E" w:rsidP="00AA1DE7">
      <w:pPr>
        <w:pStyle w:val="ListParagraph1"/>
        <w:spacing w:after="0" w:line="240" w:lineRule="auto"/>
        <w:ind w:left="0"/>
        <w:jc w:val="both"/>
        <w:rPr>
          <w:rFonts w:ascii="Times New Roman" w:hAnsi="Times New Roman" w:cs="Times New Roman"/>
          <w:sz w:val="24"/>
          <w:szCs w:val="24"/>
        </w:rPr>
      </w:pPr>
      <w:r w:rsidRPr="00B10276">
        <w:rPr>
          <w:rFonts w:ascii="Times New Roman" w:hAnsi="Times New Roman" w:cs="Times New Roman"/>
          <w:sz w:val="24"/>
          <w:szCs w:val="24"/>
        </w:rPr>
        <w:t>intalniri si sedinte de lucru lunare pentru informare, feed-back, actualizare</w:t>
      </w:r>
    </w:p>
    <w:p w:rsidR="002A75F8" w:rsidRPr="00B10276" w:rsidRDefault="00E76B4E" w:rsidP="00AA1DE7">
      <w:pPr>
        <w:pStyle w:val="ListParagraph1"/>
        <w:spacing w:after="0" w:line="240" w:lineRule="auto"/>
        <w:ind w:left="0"/>
        <w:jc w:val="both"/>
        <w:rPr>
          <w:rFonts w:ascii="Times New Roman" w:hAnsi="Times New Roman" w:cs="Times New Roman"/>
          <w:sz w:val="24"/>
          <w:szCs w:val="24"/>
        </w:rPr>
      </w:pPr>
      <w:r w:rsidRPr="00B10276">
        <w:rPr>
          <w:rFonts w:ascii="Times New Roman" w:hAnsi="Times New Roman" w:cs="Times New Roman"/>
          <w:sz w:val="24"/>
          <w:szCs w:val="24"/>
        </w:rPr>
        <w:t>includerea de actiuni specifice in planul de activitate al Consiliului de Administratie, Consiliului profesoral, Consiliului elevilor si Consiliul parintilor</w:t>
      </w:r>
    </w:p>
    <w:p w:rsidR="002A75F8" w:rsidRPr="00B10276" w:rsidRDefault="00E76B4E" w:rsidP="00AA1DE7">
      <w:pPr>
        <w:pStyle w:val="ListParagraph1"/>
        <w:spacing w:after="0" w:line="240" w:lineRule="auto"/>
        <w:ind w:left="0"/>
        <w:jc w:val="both"/>
        <w:rPr>
          <w:rFonts w:ascii="Times New Roman" w:hAnsi="Times New Roman" w:cs="Times New Roman"/>
          <w:sz w:val="24"/>
          <w:szCs w:val="24"/>
        </w:rPr>
      </w:pPr>
      <w:r w:rsidRPr="00B10276">
        <w:rPr>
          <w:rFonts w:ascii="Times New Roman" w:hAnsi="Times New Roman" w:cs="Times New Roman"/>
          <w:sz w:val="24"/>
          <w:szCs w:val="24"/>
        </w:rPr>
        <w:t>prezentarea de rapoarte semestriale in cadrul Consiliului Profesoral</w:t>
      </w:r>
    </w:p>
    <w:p w:rsidR="002A75F8" w:rsidRPr="00B10276" w:rsidRDefault="00E76B4E" w:rsidP="00AA1DE7">
      <w:pPr>
        <w:pStyle w:val="ListParagraph1"/>
        <w:spacing w:after="0" w:line="240" w:lineRule="auto"/>
        <w:ind w:left="0"/>
        <w:jc w:val="both"/>
        <w:rPr>
          <w:rFonts w:ascii="Times New Roman" w:hAnsi="Times New Roman" w:cs="Times New Roman"/>
          <w:sz w:val="24"/>
          <w:szCs w:val="24"/>
        </w:rPr>
      </w:pPr>
      <w:r w:rsidRPr="00B10276">
        <w:rPr>
          <w:rFonts w:ascii="Times New Roman" w:hAnsi="Times New Roman" w:cs="Times New Roman"/>
          <w:sz w:val="24"/>
          <w:szCs w:val="24"/>
        </w:rPr>
        <w:t>revizuirea periodica prin stabilirea raportului dintre performantele obtinute si cele asteptate si stabilirea eventualelor actiuni corective in cazul in care performanta este mai mica decat cea asteptata</w:t>
      </w:r>
      <w:r w:rsidR="00EC12E7">
        <w:rPr>
          <w:rFonts w:ascii="Times New Roman" w:hAnsi="Times New Roman" w:cs="Times New Roman"/>
          <w:sz w:val="24"/>
          <w:szCs w:val="24"/>
        </w:rPr>
        <w:t xml:space="preserve"> </w:t>
      </w:r>
      <w:r w:rsidRPr="00B10276">
        <w:rPr>
          <w:rFonts w:ascii="Times New Roman" w:hAnsi="Times New Roman" w:cs="Times New Roman"/>
          <w:sz w:val="24"/>
          <w:szCs w:val="24"/>
        </w:rPr>
        <w:t>analiza cauzelor unor eventuale esecuri in atingerea tintelor propuse in planul operational</w:t>
      </w:r>
    </w:p>
    <w:p w:rsidR="002A75F8" w:rsidRPr="00B10276" w:rsidRDefault="00E76B4E" w:rsidP="00AA1DE7">
      <w:pPr>
        <w:pStyle w:val="ListParagraph1"/>
        <w:spacing w:after="0" w:line="240" w:lineRule="auto"/>
        <w:ind w:left="0"/>
        <w:jc w:val="both"/>
        <w:rPr>
          <w:rFonts w:ascii="Times New Roman" w:hAnsi="Times New Roman" w:cs="Times New Roman"/>
          <w:sz w:val="24"/>
          <w:szCs w:val="24"/>
        </w:rPr>
      </w:pPr>
      <w:r w:rsidRPr="00B10276">
        <w:rPr>
          <w:rFonts w:ascii="Times New Roman" w:hAnsi="Times New Roman" w:cs="Times New Roman"/>
          <w:sz w:val="24"/>
          <w:szCs w:val="24"/>
        </w:rPr>
        <w:t>urmarirea utilizarii resurselor financiare, materiale, umane, informationale si de timp.</w:t>
      </w:r>
    </w:p>
    <w:p w:rsidR="002A75F8" w:rsidRDefault="00E76B4E" w:rsidP="00EC12E7">
      <w:pPr>
        <w:spacing w:after="0" w:line="240" w:lineRule="auto"/>
        <w:ind w:firstLine="720"/>
        <w:jc w:val="both"/>
        <w:rPr>
          <w:rFonts w:ascii="Times New Roman" w:hAnsi="Times New Roman" w:cs="Times New Roman"/>
          <w:sz w:val="24"/>
          <w:szCs w:val="24"/>
        </w:rPr>
      </w:pPr>
      <w:r w:rsidRPr="00B10276">
        <w:rPr>
          <w:rFonts w:ascii="Times New Roman" w:hAnsi="Times New Roman" w:cs="Times New Roman"/>
          <w:sz w:val="24"/>
          <w:szCs w:val="24"/>
        </w:rPr>
        <w:t>Intregul PAS va fi monitorizat de director, care are sarcina de a interveni de cate ori este necesar.</w:t>
      </w:r>
      <w:r w:rsidR="00EC12E7">
        <w:rPr>
          <w:rFonts w:ascii="Times New Roman" w:hAnsi="Times New Roman" w:cs="Times New Roman"/>
          <w:sz w:val="24"/>
          <w:szCs w:val="24"/>
        </w:rPr>
        <w:t xml:space="preserve"> </w:t>
      </w:r>
      <w:r w:rsidRPr="00B10276">
        <w:rPr>
          <w:rFonts w:ascii="Times New Roman" w:hAnsi="Times New Roman" w:cs="Times New Roman"/>
          <w:sz w:val="24"/>
          <w:szCs w:val="24"/>
        </w:rPr>
        <w:t>In sedinta Consiliului de Administratie din luna iulie  se va analiza gradul de realizare a obiectivelor propuse pentru anul scolar si vor fi stabilite obiectivele si planul de actiune pentru anul scolar urmator.</w:t>
      </w:r>
    </w:p>
    <w:p w:rsidR="00A75D89" w:rsidRPr="00B10276" w:rsidRDefault="00A75D89" w:rsidP="00EC12E7">
      <w:pPr>
        <w:spacing w:after="0" w:line="240" w:lineRule="auto"/>
        <w:ind w:firstLine="720"/>
        <w:jc w:val="both"/>
        <w:rPr>
          <w:rFonts w:ascii="Times New Roman" w:hAnsi="Times New Roman" w:cs="Times New Roman"/>
          <w:sz w:val="24"/>
          <w:szCs w:val="24"/>
        </w:rPr>
      </w:pPr>
    </w:p>
    <w:p w:rsidR="002A75F8" w:rsidRPr="00B10276" w:rsidRDefault="00E76B4E" w:rsidP="00A75D89">
      <w:pPr>
        <w:spacing w:after="0" w:line="240" w:lineRule="auto"/>
        <w:ind w:firstLine="360"/>
        <w:jc w:val="both"/>
        <w:rPr>
          <w:rFonts w:ascii="Times New Roman" w:hAnsi="Times New Roman" w:cs="Times New Roman"/>
          <w:sz w:val="24"/>
          <w:szCs w:val="24"/>
        </w:rPr>
      </w:pPr>
      <w:r w:rsidRPr="00E1598F">
        <w:rPr>
          <w:rFonts w:ascii="Times New Roman" w:hAnsi="Times New Roman" w:cs="Times New Roman"/>
          <w:b/>
          <w:bCs/>
          <w:iCs/>
          <w:sz w:val="24"/>
          <w:szCs w:val="24"/>
        </w:rPr>
        <w:t>Responsabilitatile</w:t>
      </w:r>
      <w:r w:rsidRPr="00E1598F">
        <w:rPr>
          <w:rFonts w:ascii="Times New Roman" w:hAnsi="Times New Roman" w:cs="Times New Roman"/>
          <w:sz w:val="24"/>
          <w:szCs w:val="24"/>
        </w:rPr>
        <w:t xml:space="preserve"> </w:t>
      </w:r>
      <w:r w:rsidRPr="00B10276">
        <w:rPr>
          <w:rFonts w:ascii="Times New Roman" w:hAnsi="Times New Roman" w:cs="Times New Roman"/>
          <w:sz w:val="24"/>
          <w:szCs w:val="24"/>
        </w:rPr>
        <w:t>pentru actul de evaluare, menit sa furnizeze informatii privind modul si etapele de realizare a obiectivelor propuse, sunt distribuite astfel:</w:t>
      </w:r>
    </w:p>
    <w:p w:rsidR="002A75F8" w:rsidRPr="00B10276" w:rsidRDefault="00E76B4E" w:rsidP="00D5645C">
      <w:pPr>
        <w:pStyle w:val="ListParagraph1"/>
        <w:numPr>
          <w:ilvl w:val="0"/>
          <w:numId w:val="26"/>
        </w:numPr>
        <w:spacing w:after="0" w:line="240" w:lineRule="auto"/>
        <w:jc w:val="both"/>
        <w:rPr>
          <w:rFonts w:ascii="Times New Roman" w:hAnsi="Times New Roman" w:cs="Times New Roman"/>
          <w:sz w:val="24"/>
          <w:szCs w:val="24"/>
        </w:rPr>
      </w:pPr>
      <w:r w:rsidRPr="00B10276">
        <w:rPr>
          <w:rFonts w:ascii="Times New Roman" w:hAnsi="Times New Roman" w:cs="Times New Roman"/>
          <w:sz w:val="24"/>
          <w:szCs w:val="24"/>
        </w:rPr>
        <w:t>echipa manageriala pentru obiectivele legate de oferta educationala, parteneriatele si insertia absolventilor pe piata muncii;</w:t>
      </w:r>
    </w:p>
    <w:p w:rsidR="002A75F8" w:rsidRPr="00B10276" w:rsidRDefault="00E76B4E" w:rsidP="00D5645C">
      <w:pPr>
        <w:pStyle w:val="ListParagraph1"/>
        <w:numPr>
          <w:ilvl w:val="0"/>
          <w:numId w:val="26"/>
        </w:numPr>
        <w:spacing w:after="0" w:line="240" w:lineRule="auto"/>
        <w:jc w:val="both"/>
        <w:rPr>
          <w:rFonts w:ascii="Times New Roman" w:hAnsi="Times New Roman" w:cs="Times New Roman"/>
          <w:sz w:val="24"/>
          <w:szCs w:val="24"/>
        </w:rPr>
      </w:pPr>
      <w:r w:rsidRPr="00B10276">
        <w:rPr>
          <w:rFonts w:ascii="Times New Roman" w:hAnsi="Times New Roman" w:cs="Times New Roman"/>
          <w:sz w:val="24"/>
          <w:szCs w:val="24"/>
        </w:rPr>
        <w:t>responsabilii comisiilor metodice pentru cresterea performantei scolare;</w:t>
      </w:r>
    </w:p>
    <w:p w:rsidR="002A75F8" w:rsidRPr="00B10276" w:rsidRDefault="00B377C9" w:rsidP="00D5645C">
      <w:pPr>
        <w:pStyle w:val="ListParagraph1"/>
        <w:numPr>
          <w:ilvl w:val="0"/>
          <w:numId w:val="26"/>
        </w:numPr>
        <w:jc w:val="both"/>
        <w:rPr>
          <w:rFonts w:ascii="Times New Roman" w:hAnsi="Times New Roman" w:cs="Times New Roman"/>
          <w:sz w:val="24"/>
          <w:szCs w:val="24"/>
        </w:rPr>
      </w:pPr>
      <w:r>
        <w:rPr>
          <w:rFonts w:ascii="Times New Roman" w:hAnsi="Times New Roman" w:cs="Times New Roman"/>
          <w:sz w:val="24"/>
          <w:szCs w:val="24"/>
        </w:rPr>
        <w:t>comisia diriginț</w:t>
      </w:r>
      <w:r w:rsidR="00E76B4E" w:rsidRPr="00B10276">
        <w:rPr>
          <w:rFonts w:ascii="Times New Roman" w:hAnsi="Times New Roman" w:cs="Times New Roman"/>
          <w:sz w:val="24"/>
          <w:szCs w:val="24"/>
        </w:rPr>
        <w:t xml:space="preserve">ilor pentru </w:t>
      </w:r>
      <w:r>
        <w:rPr>
          <w:rFonts w:ascii="Times New Roman" w:hAnsi="Times New Roman" w:cs="Times New Roman"/>
          <w:sz w:val="24"/>
          <w:szCs w:val="24"/>
        </w:rPr>
        <w:t>mai buna consiliere a elevilor și scăderea cazurilor de abandon ș</w:t>
      </w:r>
      <w:r w:rsidR="00E76B4E" w:rsidRPr="00B10276">
        <w:rPr>
          <w:rFonts w:ascii="Times New Roman" w:hAnsi="Times New Roman" w:cs="Times New Roman"/>
          <w:sz w:val="24"/>
          <w:szCs w:val="24"/>
        </w:rPr>
        <w:t>colar;</w:t>
      </w:r>
    </w:p>
    <w:p w:rsidR="002A75F8" w:rsidRPr="00B10276" w:rsidRDefault="00B377C9" w:rsidP="00D5645C">
      <w:pPr>
        <w:pStyle w:val="ListParagraph1"/>
        <w:numPr>
          <w:ilvl w:val="0"/>
          <w:numId w:val="26"/>
        </w:numPr>
        <w:jc w:val="both"/>
        <w:rPr>
          <w:rFonts w:ascii="Times New Roman" w:hAnsi="Times New Roman" w:cs="Times New Roman"/>
          <w:sz w:val="24"/>
          <w:szCs w:val="24"/>
        </w:rPr>
      </w:pPr>
      <w:r>
        <w:rPr>
          <w:rFonts w:ascii="Times New Roman" w:hAnsi="Times New Roman" w:cs="Times New Roman"/>
          <w:sz w:val="24"/>
          <w:szCs w:val="24"/>
        </w:rPr>
        <w:t>CEAC pentru implementarea și asigurarea calităț</w:t>
      </w:r>
      <w:r w:rsidR="00E76B4E" w:rsidRPr="00B10276">
        <w:rPr>
          <w:rFonts w:ascii="Times New Roman" w:hAnsi="Times New Roman" w:cs="Times New Roman"/>
          <w:sz w:val="24"/>
          <w:szCs w:val="24"/>
        </w:rPr>
        <w:t>ii actului de predare-</w:t>
      </w:r>
      <w:r>
        <w:rPr>
          <w:rFonts w:ascii="Times New Roman" w:hAnsi="Times New Roman" w:cs="Times New Roman"/>
          <w:sz w:val="24"/>
          <w:szCs w:val="24"/>
        </w:rPr>
        <w:t>învăț</w:t>
      </w:r>
      <w:r w:rsidR="00E76B4E" w:rsidRPr="00B10276">
        <w:rPr>
          <w:rFonts w:ascii="Times New Roman" w:hAnsi="Times New Roman" w:cs="Times New Roman"/>
          <w:sz w:val="24"/>
          <w:szCs w:val="24"/>
        </w:rPr>
        <w:t>are-evaluare;</w:t>
      </w:r>
    </w:p>
    <w:p w:rsidR="002A75F8" w:rsidRPr="00B10276" w:rsidRDefault="00B377C9" w:rsidP="00D5645C">
      <w:pPr>
        <w:pStyle w:val="ListParagraph1"/>
        <w:numPr>
          <w:ilvl w:val="0"/>
          <w:numId w:val="26"/>
        </w:numPr>
        <w:jc w:val="both"/>
        <w:rPr>
          <w:rFonts w:ascii="Times New Roman" w:hAnsi="Times New Roman" w:cs="Times New Roman"/>
          <w:sz w:val="24"/>
          <w:szCs w:val="24"/>
        </w:rPr>
      </w:pPr>
      <w:r>
        <w:rPr>
          <w:rFonts w:ascii="Times New Roman" w:hAnsi="Times New Roman" w:cs="Times New Roman"/>
          <w:sz w:val="24"/>
          <w:szCs w:val="24"/>
        </w:rPr>
        <w:lastRenderedPageBreak/>
        <w:t>coordonator de proiecte și programe pentru activități extraș</w:t>
      </w:r>
      <w:r w:rsidR="00E76B4E" w:rsidRPr="00B10276">
        <w:rPr>
          <w:rFonts w:ascii="Times New Roman" w:hAnsi="Times New Roman" w:cs="Times New Roman"/>
          <w:sz w:val="24"/>
          <w:szCs w:val="24"/>
        </w:rPr>
        <w:t>colare pentru pro</w:t>
      </w:r>
      <w:r>
        <w:rPr>
          <w:rFonts w:ascii="Times New Roman" w:hAnsi="Times New Roman" w:cs="Times New Roman"/>
          <w:sz w:val="24"/>
          <w:szCs w:val="24"/>
        </w:rPr>
        <w:t>blemele de educație din școală și cele legate de activitățile extrașcolare ș</w:t>
      </w:r>
      <w:r w:rsidR="00E76B4E" w:rsidRPr="00B10276">
        <w:rPr>
          <w:rFonts w:ascii="Times New Roman" w:hAnsi="Times New Roman" w:cs="Times New Roman"/>
          <w:sz w:val="24"/>
          <w:szCs w:val="24"/>
        </w:rPr>
        <w:t>i extracurriculare;</w:t>
      </w:r>
    </w:p>
    <w:p w:rsidR="002A75F8" w:rsidRPr="00B10276" w:rsidRDefault="00E76B4E" w:rsidP="00D5645C">
      <w:pPr>
        <w:pStyle w:val="ListParagraph1"/>
        <w:numPr>
          <w:ilvl w:val="0"/>
          <w:numId w:val="26"/>
        </w:numPr>
        <w:jc w:val="both"/>
        <w:rPr>
          <w:rFonts w:ascii="Times New Roman" w:hAnsi="Times New Roman" w:cs="Times New Roman"/>
          <w:sz w:val="24"/>
          <w:szCs w:val="24"/>
        </w:rPr>
      </w:pPr>
      <w:r w:rsidRPr="00B10276">
        <w:rPr>
          <w:rFonts w:ascii="Times New Roman" w:hAnsi="Times New Roman" w:cs="Times New Roman"/>
          <w:sz w:val="24"/>
          <w:szCs w:val="24"/>
        </w:rPr>
        <w:t>r</w:t>
      </w:r>
      <w:r w:rsidR="00B377C9">
        <w:rPr>
          <w:rFonts w:ascii="Times New Roman" w:hAnsi="Times New Roman" w:cs="Times New Roman"/>
          <w:sz w:val="24"/>
          <w:szCs w:val="24"/>
        </w:rPr>
        <w:t>esponsabilul CEAC pentru perfecț</w:t>
      </w:r>
      <w:r w:rsidRPr="00B10276">
        <w:rPr>
          <w:rFonts w:ascii="Times New Roman" w:hAnsi="Times New Roman" w:cs="Times New Roman"/>
          <w:sz w:val="24"/>
          <w:szCs w:val="24"/>
        </w:rPr>
        <w:t>ionarea cadrelor didactice;</w:t>
      </w:r>
    </w:p>
    <w:p w:rsidR="002A75F8" w:rsidRPr="00B10276" w:rsidRDefault="00E76B4E" w:rsidP="00D5645C">
      <w:pPr>
        <w:pStyle w:val="ListParagraph1"/>
        <w:numPr>
          <w:ilvl w:val="0"/>
          <w:numId w:val="26"/>
        </w:numPr>
        <w:jc w:val="both"/>
        <w:rPr>
          <w:rFonts w:ascii="Times New Roman" w:hAnsi="Times New Roman" w:cs="Times New Roman"/>
          <w:sz w:val="24"/>
          <w:szCs w:val="24"/>
        </w:rPr>
      </w:pPr>
      <w:r w:rsidRPr="00B10276">
        <w:rPr>
          <w:rFonts w:ascii="Times New Roman" w:hAnsi="Times New Roman" w:cs="Times New Roman"/>
          <w:sz w:val="24"/>
          <w:szCs w:val="24"/>
        </w:rPr>
        <w:t>responsab</w:t>
      </w:r>
      <w:r w:rsidR="00B377C9">
        <w:rPr>
          <w:rFonts w:ascii="Times New Roman" w:hAnsi="Times New Roman" w:cs="Times New Roman"/>
          <w:sz w:val="24"/>
          <w:szCs w:val="24"/>
        </w:rPr>
        <w:t>ilul Comisiei de asigurare PSI și PM pentru cunoașterea ș</w:t>
      </w:r>
      <w:r w:rsidRPr="00B10276">
        <w:rPr>
          <w:rFonts w:ascii="Times New Roman" w:hAnsi="Times New Roman" w:cs="Times New Roman"/>
          <w:sz w:val="24"/>
          <w:szCs w:val="24"/>
        </w:rPr>
        <w:t>i aplicarea acestor norme</w:t>
      </w:r>
      <w:r w:rsidR="00B377C9">
        <w:rPr>
          <w:rFonts w:ascii="Times New Roman" w:hAnsi="Times New Roman" w:cs="Times New Roman"/>
          <w:sz w:val="24"/>
          <w:szCs w:val="24"/>
        </w:rPr>
        <w:t xml:space="preserve"> pentru fiecare domeniu de pregă</w:t>
      </w:r>
      <w:r w:rsidRPr="00B10276">
        <w:rPr>
          <w:rFonts w:ascii="Times New Roman" w:hAnsi="Times New Roman" w:cs="Times New Roman"/>
          <w:sz w:val="24"/>
          <w:szCs w:val="24"/>
        </w:rPr>
        <w:t>tire profesionala.</w:t>
      </w:r>
    </w:p>
    <w:p w:rsidR="002A75F8" w:rsidRPr="00B10276" w:rsidRDefault="00B377C9" w:rsidP="00B10276">
      <w:pPr>
        <w:ind w:firstLine="284"/>
        <w:jc w:val="both"/>
        <w:rPr>
          <w:rFonts w:ascii="Times New Roman" w:hAnsi="Times New Roman" w:cs="Times New Roman"/>
          <w:sz w:val="24"/>
          <w:szCs w:val="24"/>
        </w:rPr>
      </w:pPr>
      <w:r>
        <w:rPr>
          <w:rFonts w:ascii="Times New Roman" w:hAnsi="Times New Roman" w:cs="Times New Roman"/>
          <w:sz w:val="24"/>
          <w:szCs w:val="24"/>
        </w:rPr>
        <w:t>Funcț</w:t>
      </w:r>
      <w:r w:rsidR="00E76B4E" w:rsidRPr="00B10276">
        <w:rPr>
          <w:rFonts w:ascii="Times New Roman" w:hAnsi="Times New Roman" w:cs="Times New Roman"/>
          <w:sz w:val="24"/>
          <w:szCs w:val="24"/>
        </w:rPr>
        <w:t xml:space="preserve">ionalitatea sistemului </w:t>
      </w:r>
      <w:r>
        <w:rPr>
          <w:rFonts w:ascii="Times New Roman" w:hAnsi="Times New Roman" w:cs="Times New Roman"/>
          <w:sz w:val="24"/>
          <w:szCs w:val="24"/>
        </w:rPr>
        <w:t>de monitorizare va ajuta la conștientizarea întregii ș</w:t>
      </w:r>
      <w:r w:rsidR="00E76B4E" w:rsidRPr="00B10276">
        <w:rPr>
          <w:rFonts w:ascii="Times New Roman" w:hAnsi="Times New Roman" w:cs="Times New Roman"/>
          <w:sz w:val="24"/>
          <w:szCs w:val="24"/>
        </w:rPr>
        <w:t>coli iar procesul de evaluare va aj</w:t>
      </w:r>
      <w:r>
        <w:rPr>
          <w:rFonts w:ascii="Times New Roman" w:hAnsi="Times New Roman" w:cs="Times New Roman"/>
          <w:sz w:val="24"/>
          <w:szCs w:val="24"/>
        </w:rPr>
        <w:t>uta la îmbunătătirea performanței, prin luarea mă</w:t>
      </w:r>
      <w:r w:rsidR="00E76B4E" w:rsidRPr="00B10276">
        <w:rPr>
          <w:rFonts w:ascii="Times New Roman" w:hAnsi="Times New Roman" w:cs="Times New Roman"/>
          <w:sz w:val="24"/>
          <w:szCs w:val="24"/>
        </w:rPr>
        <w:t>surilor necesare la timp. Procesul de evaluare</w:t>
      </w:r>
      <w:r>
        <w:rPr>
          <w:rFonts w:ascii="Times New Roman" w:hAnsi="Times New Roman" w:cs="Times New Roman"/>
          <w:sz w:val="24"/>
          <w:szCs w:val="24"/>
        </w:rPr>
        <w:t xml:space="preserve"> permite feed-back-ul pentru acțiuni viitoare și noi obiective și asigură</w:t>
      </w:r>
      <w:r w:rsidR="00E76B4E" w:rsidRPr="00B10276">
        <w:rPr>
          <w:rFonts w:ascii="Times New Roman" w:hAnsi="Times New Roman" w:cs="Times New Roman"/>
          <w:sz w:val="24"/>
          <w:szCs w:val="24"/>
        </w:rPr>
        <w:t xml:space="preserve"> succesul.</w:t>
      </w:r>
    </w:p>
    <w:p w:rsidR="002A75F8" w:rsidRPr="00E1598F" w:rsidRDefault="00B377C9">
      <w:pPr>
        <w:pStyle w:val="Heading2"/>
        <w:rPr>
          <w:rFonts w:ascii="Times New Roman" w:hAnsi="Times New Roman" w:cs="Times New Roman"/>
          <w:color w:val="auto"/>
        </w:rPr>
      </w:pPr>
      <w:bookmarkStart w:id="26" w:name="_Toc374298797"/>
      <w:r w:rsidRPr="00E1598F">
        <w:rPr>
          <w:rFonts w:ascii="Times New Roman" w:hAnsi="Times New Roman" w:cs="Times New Roman"/>
          <w:color w:val="auto"/>
        </w:rPr>
        <w:t>Diagrama activităț</w:t>
      </w:r>
      <w:r w:rsidR="00E76B4E" w:rsidRPr="00E1598F">
        <w:rPr>
          <w:rFonts w:ascii="Times New Roman" w:hAnsi="Times New Roman" w:cs="Times New Roman"/>
          <w:color w:val="auto"/>
        </w:rPr>
        <w:t>ilor</w:t>
      </w:r>
      <w:bookmarkEnd w:id="26"/>
    </w:p>
    <w:p w:rsidR="002A75F8" w:rsidRDefault="00AC08FC">
      <w:pPr>
        <w:pStyle w:val="text"/>
        <w:ind w:firstLine="0"/>
        <w:rPr>
          <w:sz w:val="4"/>
        </w:rPr>
      </w:pPr>
      <w:r w:rsidRPr="00AC08FC">
        <w:rPr>
          <w:sz w:val="26"/>
          <w:lang w:val="en-GB" w:eastAsia="en-GB"/>
        </w:rPr>
        <w:pict>
          <v:rect id="Rectangle 45" o:spid="_x0000_s2054" style="position:absolute;left:0;text-align:left;margin-left:6.1pt;margin-top:17.25pt;width:440.55pt;height:21.4pt;z-index:251671552" o:gfxdata="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aVps1wAAAAgBAAAP&#10;AAAAAAAAAAEAIAAAACIAAABkcnMvZG93bnJldi54bWxQSwECFAAUAAAACACHTuJAI9IrsxkCAAA/&#10;BAAADgAAAAAAAAABACAAAAAmAQAAZHJzL2Uyb0RvYy54bWxQSwUGAAAAAAYABgBZAQAAsQUAAAAA&#10;">
            <v:textbox>
              <w:txbxContent>
                <w:p w:rsidR="00BA554E" w:rsidRPr="00B377C9" w:rsidRDefault="00BA554E">
                  <w:pPr>
                    <w:pStyle w:val="textmic"/>
                    <w:numPr>
                      <w:ilvl w:val="0"/>
                      <w:numId w:val="0"/>
                    </w:numPr>
                    <w:rPr>
                      <w:rFonts w:ascii="Times New Roman" w:hAnsi="Times New Roman"/>
                      <w:b/>
                      <w:sz w:val="20"/>
                    </w:rPr>
                  </w:pPr>
                  <w:r w:rsidRPr="00B377C9">
                    <w:rPr>
                      <w:rFonts w:ascii="Times New Roman" w:hAnsi="Times New Roman"/>
                      <w:b/>
                      <w:sz w:val="20"/>
                    </w:rPr>
                    <w:t>Asigurarea calităţii  serviciilor educaţionale şi a nivelului de performanţă şcolară şi profesională a resurselor umane</w:t>
                  </w:r>
                </w:p>
              </w:txbxContent>
            </v:textbox>
          </v:rect>
        </w:pict>
      </w:r>
      <w:r w:rsidRPr="00AC08FC">
        <w:rPr>
          <w:sz w:val="26"/>
          <w:lang w:val="en-GB" w:eastAsia="en-GB"/>
        </w:rPr>
        <w:pict>
          <v:rect id="Rectangle 46" o:spid="_x0000_s2055" style="position:absolute;left:0;text-align:left;margin-left:6.1pt;margin-top:191.25pt;width:440.55pt;height:32.15pt;z-index:251672576" o:gfxdata="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6Wes8NgAAAAKAQAADwAA&#10;AAAAAAABACAAAAAiAAAAZHJzL2Rvd25yZXYueG1sUEsBAhQAFAAAAAgAh07iQB2iGQcWAgAAPwQA&#10;AA4AAAAAAAAAAQAgAAAAJwEAAGRycy9lMm9Eb2MueG1sUEsFBgAAAAAGAAYAWQEAAK8FAAAAAA==&#10;">
            <v:textbox style="mso-next-textbox:#Rectangle 46">
              <w:txbxContent>
                <w:p w:rsidR="00BA554E" w:rsidRPr="00B377C9" w:rsidRDefault="00BA554E">
                  <w:pPr>
                    <w:rPr>
                      <w:rFonts w:ascii="Times New Roman" w:hAnsi="Times New Roman" w:cs="Times New Roman"/>
                      <w:b/>
                      <w:sz w:val="20"/>
                      <w:szCs w:val="20"/>
                    </w:rPr>
                  </w:pPr>
                  <w:r w:rsidRPr="00B377C9">
                    <w:rPr>
                      <w:rFonts w:ascii="Times New Roman" w:hAnsi="Times New Roman" w:cs="Times New Roman"/>
                      <w:b/>
                      <w:bCs/>
                      <w:iCs/>
                      <w:sz w:val="20"/>
                      <w:szCs w:val="20"/>
                    </w:rPr>
                    <w:t>Prevenirea, ameliorarea fenomenului de absenteism/abandon şcolar și îmbunătățirea</w:t>
                  </w:r>
                  <w:r w:rsidRPr="00B377C9">
                    <w:rPr>
                      <w:rFonts w:ascii="Times New Roman" w:hAnsi="Times New Roman" w:cs="Times New Roman"/>
                      <w:b/>
                      <w:sz w:val="20"/>
                      <w:szCs w:val="20"/>
                    </w:rPr>
                    <w:t xml:space="preserve"> rezultatelor școlare ale elevilor</w:t>
                  </w:r>
                </w:p>
              </w:txbxContent>
            </v:textbox>
          </v:rect>
        </w:pict>
      </w:r>
      <w:r w:rsidR="00E76B4E">
        <w:rPr>
          <w:noProof/>
          <w:lang w:val="en-GB" w:eastAsia="en-GB"/>
        </w:rPr>
        <w:drawing>
          <wp:inline distT="0" distB="0" distL="0" distR="0">
            <wp:extent cx="5960853" cy="3697838"/>
            <wp:effectExtent l="19050" t="0" r="1797" b="0"/>
            <wp:docPr id="5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1"/>
                    <pic:cNvPicPr>
                      <a:picLocks noChangeAspect="1" noChangeArrowheads="1"/>
                    </pic:cNvPicPr>
                  </pic:nvPicPr>
                  <pic:blipFill>
                    <a:blip r:embed="rId51" cstate="print"/>
                    <a:srcRect l="10248" t="19002" r="11074" b="13084"/>
                    <a:stretch>
                      <a:fillRect/>
                    </a:stretch>
                  </pic:blipFill>
                  <pic:spPr>
                    <a:xfrm>
                      <a:off x="0" y="0"/>
                      <a:ext cx="5962650" cy="3698953"/>
                    </a:xfrm>
                    <a:prstGeom prst="rect">
                      <a:avLst/>
                    </a:prstGeom>
                    <a:noFill/>
                    <a:ln w="9525">
                      <a:noFill/>
                      <a:miter lim="800000"/>
                      <a:headEnd/>
                      <a:tailEnd/>
                    </a:ln>
                  </pic:spPr>
                </pic:pic>
              </a:graphicData>
            </a:graphic>
          </wp:inline>
        </w:drawing>
      </w:r>
    </w:p>
    <w:p w:rsidR="002A75F8" w:rsidRDefault="00AC08FC">
      <w:pPr>
        <w:pStyle w:val="text"/>
        <w:ind w:firstLine="0"/>
      </w:pPr>
      <w:r>
        <w:rPr>
          <w:lang w:val="en-GB" w:eastAsia="en-GB"/>
        </w:rPr>
        <w:lastRenderedPageBreak/>
        <w:pict>
          <v:rect id="Rectangle 48" o:spid="_x0000_s2053" style="position:absolute;left:0;text-align:left;margin-left:10.15pt;margin-top:184.75pt;width:436.5pt;height:36.7pt;z-index:251674624" o:gfxdata="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qAVzp2AAAAAoBAAAP&#10;AAAAAAAAAAEAIAAAACIAAABkcnMvZG93bnJldi54bWxQSwECFAAUAAAACACHTuJA7vFgKxgCAAA/&#10;BAAADgAAAAAAAAABACAAAAAnAQAAZHJzL2Uyb0RvYy54bWxQSwUGAAAAAAYABgBZAQAAsQUAAAAA&#10;">
            <v:textbox>
              <w:txbxContent>
                <w:p w:rsidR="00BA554E" w:rsidRPr="00B377C9" w:rsidRDefault="00BA554E">
                  <w:pPr>
                    <w:rPr>
                      <w:rFonts w:ascii="Times New Roman" w:hAnsi="Times New Roman" w:cs="Times New Roman"/>
                      <w:b/>
                    </w:rPr>
                  </w:pPr>
                  <w:r w:rsidRPr="00B377C9">
                    <w:rPr>
                      <w:rFonts w:ascii="Times New Roman" w:hAnsi="Times New Roman" w:cs="Times New Roman"/>
                      <w:b/>
                      <w:sz w:val="20"/>
                    </w:rPr>
                    <w:t>Dezvoltarea şi diversificarea parten</w:t>
                  </w:r>
                  <w:r>
                    <w:rPr>
                      <w:rFonts w:ascii="Times New Roman" w:hAnsi="Times New Roman" w:cs="Times New Roman"/>
                      <w:b/>
                      <w:sz w:val="20"/>
                    </w:rPr>
                    <w:t>eriatului social al Colegiului T</w:t>
                  </w:r>
                  <w:r w:rsidRPr="00B377C9">
                    <w:rPr>
                      <w:rFonts w:ascii="Times New Roman" w:hAnsi="Times New Roman" w:cs="Times New Roman"/>
                      <w:b/>
                      <w:sz w:val="20"/>
                    </w:rPr>
                    <w:t>ehnic „Mediensis”,</w:t>
                  </w:r>
                  <w:r>
                    <w:rPr>
                      <w:rFonts w:ascii="Times New Roman" w:hAnsi="Times New Roman" w:cs="Times New Roman"/>
                      <w:b/>
                      <w:sz w:val="20"/>
                    </w:rPr>
                    <w:t xml:space="preserve">  Mediaș</w:t>
                  </w:r>
                </w:p>
              </w:txbxContent>
            </v:textbox>
          </v:rect>
        </w:pict>
      </w:r>
      <w:r>
        <w:rPr>
          <w:lang w:val="en-GB" w:eastAsia="en-GB"/>
        </w:rPr>
        <w:pict>
          <v:rect id="Rectangle 47" o:spid="_x0000_s2052" style="position:absolute;left:0;text-align:left;margin-left:10.15pt;margin-top:74.7pt;width:436.5pt;height:32.55pt;z-index:251673600" o:gfxdata="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4GzM9cAAAAKAQAADwAA&#10;AAAAAAABACAAAAAiAAAAZHJzL2Rvd25yZXYueG1sUEsBAhQAFAAAAAgAh07iQLDGfZkXAgAAPwQA&#10;AA4AAAAAAAAAAQAgAAAAJgEAAGRycy9lMm9Eb2MueG1sUEsFBgAAAAAGAAYAWQEAAK8FAAAAAA==&#10;">
            <v:textbox>
              <w:txbxContent>
                <w:p w:rsidR="00BA554E" w:rsidRPr="00B377C9" w:rsidRDefault="00BA554E">
                  <w:pPr>
                    <w:rPr>
                      <w:rFonts w:ascii="Times New Roman" w:hAnsi="Times New Roman" w:cs="Times New Roman"/>
                      <w:b/>
                    </w:rPr>
                  </w:pPr>
                  <w:r>
                    <w:rPr>
                      <w:rFonts w:ascii="Times New Roman" w:hAnsi="Times New Roman" w:cs="Times New Roman"/>
                      <w:b/>
                      <w:sz w:val="20"/>
                    </w:rPr>
                    <w:t>Prevenirea ș</w:t>
                  </w:r>
                  <w:r w:rsidRPr="00B377C9">
                    <w:rPr>
                      <w:rFonts w:ascii="Times New Roman" w:hAnsi="Times New Roman" w:cs="Times New Roman"/>
                      <w:b/>
                      <w:sz w:val="20"/>
                    </w:rPr>
                    <w:t>i reducerea fenomenului de vio</w:t>
                  </w:r>
                  <w:r>
                    <w:rPr>
                      <w:rFonts w:ascii="Times New Roman" w:hAnsi="Times New Roman" w:cs="Times New Roman"/>
                      <w:b/>
                      <w:sz w:val="20"/>
                    </w:rPr>
                    <w:t>lență în mediul ș</w:t>
                  </w:r>
                  <w:r w:rsidRPr="00B377C9">
                    <w:rPr>
                      <w:rFonts w:ascii="Times New Roman" w:hAnsi="Times New Roman" w:cs="Times New Roman"/>
                      <w:b/>
                      <w:sz w:val="20"/>
                    </w:rPr>
                    <w:t>colar</w:t>
                  </w:r>
                </w:p>
              </w:txbxContent>
            </v:textbox>
          </v:rect>
        </w:pict>
      </w:r>
      <w:r w:rsidR="00E76B4E">
        <w:rPr>
          <w:noProof/>
          <w:lang w:val="en-GB" w:eastAsia="en-GB"/>
        </w:rPr>
        <w:drawing>
          <wp:inline distT="0" distB="0" distL="0" distR="0">
            <wp:extent cx="5724525" cy="3918585"/>
            <wp:effectExtent l="0" t="0" r="9525" b="5715"/>
            <wp:docPr id="5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4"/>
                    <pic:cNvPicPr>
                      <a:picLocks noChangeAspect="1" noChangeArrowheads="1"/>
                    </pic:cNvPicPr>
                  </pic:nvPicPr>
                  <pic:blipFill>
                    <a:blip r:embed="rId52" cstate="print"/>
                    <a:srcRect l="9917" t="8178" r="14215" b="12617"/>
                    <a:stretch>
                      <a:fillRect/>
                    </a:stretch>
                  </pic:blipFill>
                  <pic:spPr>
                    <a:xfrm>
                      <a:off x="0" y="0"/>
                      <a:ext cx="5724525" cy="3918585"/>
                    </a:xfrm>
                    <a:prstGeom prst="rect">
                      <a:avLst/>
                    </a:prstGeom>
                    <a:noFill/>
                    <a:ln w="9525">
                      <a:noFill/>
                      <a:miter lim="800000"/>
                      <a:headEnd/>
                      <a:tailEnd/>
                    </a:ln>
                  </pic:spPr>
                </pic:pic>
              </a:graphicData>
            </a:graphic>
          </wp:inline>
        </w:drawing>
      </w:r>
    </w:p>
    <w:p w:rsidR="002A75F8" w:rsidRDefault="00AC08FC">
      <w:pPr>
        <w:pStyle w:val="text"/>
        <w:ind w:firstLine="0"/>
      </w:pPr>
      <w:r>
        <w:rPr>
          <w:lang w:val="en-GB" w:eastAsia="en-GB"/>
        </w:rPr>
        <w:pict>
          <v:rect id="Rectangle 49" o:spid="_x0000_s2050" style="position:absolute;left:0;text-align:left;margin-left:.7pt;margin-top:92.45pt;width:450.45pt;height:23.35pt;z-index:251675648" o:gfxdata="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Q76+j1wAAAAkBAAAPAAAA&#10;AAAAAAEAIAAAACIAAABkcnMvZG93bnJldi54bWxQSwECFAAUAAAACACHTuJA5tCCohYCAAA/BAAA&#10;DgAAAAAAAAABACAAAAAmAQAAZHJzL2Uyb0RvYy54bWxQSwUGAAAAAAYABgBZAQAArgUAAAAA&#10;">
            <v:textbox>
              <w:txbxContent>
                <w:p w:rsidR="00BA554E" w:rsidRPr="00B377C9" w:rsidRDefault="00BA554E">
                  <w:pPr>
                    <w:rPr>
                      <w:rFonts w:ascii="Times New Roman" w:hAnsi="Times New Roman" w:cs="Times New Roman"/>
                      <w:b/>
                    </w:rPr>
                  </w:pPr>
                  <w:r w:rsidRPr="00B377C9">
                    <w:rPr>
                      <w:rFonts w:ascii="Times New Roman" w:hAnsi="Times New Roman" w:cs="Times New Roman"/>
                      <w:b/>
                      <w:sz w:val="20"/>
                    </w:rPr>
                    <w:t>Reabilitarea şi modernizarea infrastructurii şi dotării şcolii</w:t>
                  </w:r>
                </w:p>
              </w:txbxContent>
            </v:textbox>
          </v:rect>
        </w:pict>
      </w:r>
      <w:r>
        <w:rPr>
          <w:lang w:val="en-GB" w:eastAsia="en-GB"/>
        </w:rPr>
        <w:pict>
          <v:rect id="Rectangle 50" o:spid="_x0000_s2051" style="position:absolute;left:0;text-align:left;margin-left:4.15pt;margin-top:232.35pt;width:447pt;height:25.8pt;z-index:251676672" o:gfxdata="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AKSGa2AAAAAkBAAAPAAAA&#10;AAAAAAEAIAAAACIAAABkcnMvZG93bnJldi54bWxQSwECFAAUAAAACACHTuJAwRgPDxUCAAA/BAAA&#10;DgAAAAAAAAABACAAAAAnAQAAZHJzL2Uyb0RvYy54bWxQSwUGAAAAAAYABgBZAQAArgUAAAAA&#10;">
            <v:textbox>
              <w:txbxContent>
                <w:p w:rsidR="00BA554E" w:rsidRPr="00B377C9" w:rsidRDefault="00BA554E">
                  <w:pPr>
                    <w:rPr>
                      <w:rFonts w:ascii="Times New Roman" w:hAnsi="Times New Roman" w:cs="Times New Roman"/>
                      <w:b/>
                    </w:rPr>
                  </w:pPr>
                  <w:r w:rsidRPr="00B377C9">
                    <w:rPr>
                      <w:rFonts w:ascii="Times New Roman" w:hAnsi="Times New Roman" w:cs="Times New Roman"/>
                      <w:b/>
                      <w:sz w:val="20"/>
                    </w:rPr>
                    <w:t>Asigurarea accesului în ÎPT şi creşterea gradului de cuprindere în educaţie</w:t>
                  </w:r>
                </w:p>
              </w:txbxContent>
            </v:textbox>
          </v:rect>
        </w:pict>
      </w:r>
      <w:r w:rsidR="00E76B4E">
        <w:rPr>
          <w:noProof/>
          <w:lang w:val="en-GB" w:eastAsia="en-GB"/>
        </w:rPr>
        <w:drawing>
          <wp:inline distT="0" distB="0" distL="0" distR="0">
            <wp:extent cx="5781675" cy="4066540"/>
            <wp:effectExtent l="0" t="0" r="9525" b="10160"/>
            <wp:docPr id="6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57"/>
                    <pic:cNvPicPr>
                      <a:picLocks noChangeAspect="1" noChangeArrowheads="1"/>
                    </pic:cNvPicPr>
                  </pic:nvPicPr>
                  <pic:blipFill>
                    <a:blip r:embed="rId53" cstate="print"/>
                    <a:srcRect l="11240" t="8411" r="14215" b="13551"/>
                    <a:stretch>
                      <a:fillRect/>
                    </a:stretch>
                  </pic:blipFill>
                  <pic:spPr>
                    <a:xfrm>
                      <a:off x="0" y="0"/>
                      <a:ext cx="5781675" cy="4066540"/>
                    </a:xfrm>
                    <a:prstGeom prst="rect">
                      <a:avLst/>
                    </a:prstGeom>
                    <a:noFill/>
                    <a:ln w="9525">
                      <a:noFill/>
                      <a:miter lim="800000"/>
                      <a:headEnd/>
                      <a:tailEnd/>
                    </a:ln>
                  </pic:spPr>
                </pic:pic>
              </a:graphicData>
            </a:graphic>
          </wp:inline>
        </w:drawing>
      </w:r>
    </w:p>
    <w:p w:rsidR="002A75F8" w:rsidRDefault="00E76B4E">
      <w:r>
        <w:br w:type="page"/>
      </w:r>
    </w:p>
    <w:p w:rsidR="002A75F8" w:rsidRDefault="00E76B4E">
      <w:pPr>
        <w:pStyle w:val="Heading1"/>
      </w:pPr>
      <w:bookmarkStart w:id="27" w:name="_Toc374298798"/>
      <w:bookmarkStart w:id="28" w:name="_Toc351962375"/>
      <w:r>
        <w:lastRenderedPageBreak/>
        <w:t>Surse utilizate în fundamentarea PAS</w:t>
      </w:r>
      <w:bookmarkEnd w:id="27"/>
      <w:bookmarkEnd w:id="28"/>
    </w:p>
    <w:p w:rsidR="002A75F8" w:rsidRPr="00E1598F" w:rsidRDefault="00E76B4E">
      <w:pPr>
        <w:pStyle w:val="Heading2"/>
        <w:rPr>
          <w:rFonts w:ascii="Times New Roman" w:hAnsi="Times New Roman" w:cs="Times New Roman"/>
          <w:color w:val="auto"/>
          <w:sz w:val="24"/>
          <w:szCs w:val="24"/>
        </w:rPr>
      </w:pPr>
      <w:bookmarkStart w:id="29" w:name="_Toc351962376"/>
      <w:bookmarkStart w:id="30" w:name="_Toc374298799"/>
      <w:r w:rsidRPr="00E1598F">
        <w:rPr>
          <w:rFonts w:ascii="Times New Roman" w:hAnsi="Times New Roman" w:cs="Times New Roman"/>
          <w:color w:val="auto"/>
          <w:sz w:val="24"/>
          <w:szCs w:val="24"/>
        </w:rPr>
        <w:t>Legislație</w:t>
      </w:r>
      <w:bookmarkEnd w:id="29"/>
      <w:bookmarkEnd w:id="30"/>
    </w:p>
    <w:p w:rsidR="002A75F8" w:rsidRPr="00E1598F" w:rsidRDefault="00E76B4E">
      <w:pPr>
        <w:pStyle w:val="textmic"/>
        <w:rPr>
          <w:rFonts w:ascii="Times New Roman" w:hAnsi="Times New Roman"/>
        </w:rPr>
      </w:pPr>
      <w:r w:rsidRPr="00E1598F">
        <w:rPr>
          <w:rFonts w:ascii="Times New Roman" w:hAnsi="Times New Roman"/>
        </w:rPr>
        <w:t>LEGEA EDUCAȚIEI NAȚIONALE</w:t>
      </w:r>
      <w:r w:rsidR="00967A48">
        <w:rPr>
          <w:rFonts w:ascii="Times New Roman" w:hAnsi="Times New Roman"/>
        </w:rPr>
        <w:t xml:space="preserve"> actualizată</w:t>
      </w:r>
    </w:p>
    <w:p w:rsidR="002A75F8" w:rsidRPr="00E1598F" w:rsidRDefault="00E76B4E">
      <w:pPr>
        <w:pStyle w:val="Heading2"/>
        <w:rPr>
          <w:rFonts w:ascii="Times New Roman" w:hAnsi="Times New Roman" w:cs="Times New Roman"/>
          <w:color w:val="auto"/>
          <w:sz w:val="24"/>
          <w:szCs w:val="24"/>
        </w:rPr>
      </w:pPr>
      <w:bookmarkStart w:id="31" w:name="_Toc351962377"/>
      <w:bookmarkStart w:id="32" w:name="_Toc374298800"/>
      <w:r w:rsidRPr="00E1598F">
        <w:rPr>
          <w:rFonts w:ascii="Times New Roman" w:hAnsi="Times New Roman" w:cs="Times New Roman"/>
          <w:color w:val="auto"/>
          <w:sz w:val="24"/>
          <w:szCs w:val="24"/>
        </w:rPr>
        <w:t>Bibliografie</w:t>
      </w:r>
      <w:bookmarkEnd w:id="31"/>
      <w:bookmarkEnd w:id="32"/>
    </w:p>
    <w:p w:rsidR="002A75F8" w:rsidRDefault="00E76B4E">
      <w:pPr>
        <w:pStyle w:val="textmic"/>
        <w:rPr>
          <w:rFonts w:ascii="Times New Roman" w:hAnsi="Times New Roman"/>
          <w:szCs w:val="24"/>
        </w:rPr>
      </w:pPr>
      <w:r w:rsidRPr="00E1598F">
        <w:rPr>
          <w:rFonts w:ascii="Times New Roman" w:hAnsi="Times New Roman"/>
          <w:szCs w:val="24"/>
        </w:rPr>
        <w:t>***, PLANUL</w:t>
      </w:r>
      <w:r w:rsidR="00E1598F">
        <w:rPr>
          <w:rFonts w:ascii="Times New Roman" w:hAnsi="Times New Roman"/>
          <w:szCs w:val="24"/>
        </w:rPr>
        <w:t xml:space="preserve"> REGIONAL </w:t>
      </w:r>
      <w:r w:rsidRPr="00E1598F">
        <w:rPr>
          <w:rFonts w:ascii="Times New Roman" w:hAnsi="Times New Roman"/>
          <w:szCs w:val="24"/>
        </w:rPr>
        <w:t>DE ACŢIUNE PENTRU ÎNVĂŢĂMÂNT - PRAI - Regiunea CENTRU 2009-2013</w:t>
      </w:r>
    </w:p>
    <w:p w:rsidR="002A75F8" w:rsidRPr="00AC0148" w:rsidRDefault="00E76B4E" w:rsidP="00AC0148">
      <w:pPr>
        <w:pStyle w:val="textmic"/>
        <w:rPr>
          <w:rFonts w:ascii="Times New Roman" w:hAnsi="Times New Roman"/>
          <w:szCs w:val="24"/>
        </w:rPr>
      </w:pPr>
      <w:r w:rsidRPr="00AC0148">
        <w:rPr>
          <w:rFonts w:ascii="Times New Roman" w:hAnsi="Times New Roman"/>
          <w:szCs w:val="24"/>
        </w:rPr>
        <w:t>PLANUL LOCAL  DE ACŢIUNE PENTRU ÎNVĂŢĂ</w:t>
      </w:r>
      <w:r w:rsidR="00AC0148" w:rsidRPr="00AC0148">
        <w:rPr>
          <w:rFonts w:ascii="Times New Roman" w:hAnsi="Times New Roman"/>
          <w:szCs w:val="24"/>
        </w:rPr>
        <w:t>MÂNT - PLAI - JUDEŢUL SIBIU 2022</w:t>
      </w:r>
      <w:r w:rsidRPr="00AC0148">
        <w:rPr>
          <w:rFonts w:ascii="Times New Roman" w:hAnsi="Times New Roman"/>
          <w:szCs w:val="24"/>
        </w:rPr>
        <w:t>-20</w:t>
      </w:r>
      <w:r w:rsidR="00AC0148" w:rsidRPr="00AC0148">
        <w:rPr>
          <w:rFonts w:ascii="Times New Roman" w:hAnsi="Times New Roman"/>
          <w:szCs w:val="24"/>
        </w:rPr>
        <w:t>25</w:t>
      </w:r>
      <w:r w:rsidR="00AC0148" w:rsidRPr="00AC0148">
        <w:rPr>
          <w:rFonts w:ascii="Arial" w:hAnsi="Arial" w:cs="Arial"/>
          <w:color w:val="0066FF"/>
          <w:sz w:val="20"/>
          <w:szCs w:val="20"/>
        </w:rPr>
        <w:t xml:space="preserve"> </w:t>
      </w:r>
    </w:p>
    <w:p w:rsidR="002A75F8" w:rsidRPr="00E1598F" w:rsidRDefault="00E76B4E">
      <w:pPr>
        <w:pStyle w:val="textmic"/>
        <w:rPr>
          <w:rFonts w:ascii="Times New Roman" w:hAnsi="Times New Roman"/>
          <w:szCs w:val="24"/>
        </w:rPr>
      </w:pPr>
      <w:r w:rsidRPr="00E1598F">
        <w:rPr>
          <w:rFonts w:ascii="Times New Roman" w:hAnsi="Times New Roman"/>
          <w:szCs w:val="24"/>
        </w:rPr>
        <w:t>***, ANALIZA NEVOILOR DE FORMARE -Ghid pentru pregătirea, implementarea şi interpretarea datelor analizei nevoilor de formare în şcoli, Editura ATELIER DIDACTIC, Bucureşti, 2007</w:t>
      </w:r>
    </w:p>
    <w:p w:rsidR="002A75F8" w:rsidRPr="00E1598F" w:rsidRDefault="00E76B4E">
      <w:pPr>
        <w:pStyle w:val="textmic"/>
        <w:rPr>
          <w:rFonts w:ascii="Times New Roman" w:hAnsi="Times New Roman"/>
          <w:szCs w:val="24"/>
        </w:rPr>
      </w:pPr>
      <w:r w:rsidRPr="00E1598F">
        <w:rPr>
          <w:rFonts w:ascii="Times New Roman" w:hAnsi="Times New Roman"/>
          <w:szCs w:val="24"/>
        </w:rPr>
        <w:t>STAREA  ÎNVĂŢĂMÂNTULUI DIN  JUDEŢUL  SIBIU, RAPORT PRIVIND CALITATEA ŞI REZULTATELE EDUCAŢIEI, ANUL ŞCOLAR 2011-2012, ISJ SIBIU, 2012</w:t>
      </w:r>
    </w:p>
    <w:p w:rsidR="002A75F8" w:rsidRPr="00E1598F" w:rsidRDefault="00E76B4E">
      <w:pPr>
        <w:pStyle w:val="textmic"/>
        <w:rPr>
          <w:rFonts w:ascii="Times New Roman" w:hAnsi="Times New Roman"/>
          <w:szCs w:val="24"/>
        </w:rPr>
      </w:pPr>
      <w:r w:rsidRPr="00E1598F">
        <w:rPr>
          <w:rFonts w:ascii="Times New Roman" w:hAnsi="Times New Roman"/>
          <w:szCs w:val="24"/>
        </w:rPr>
        <w:t>Dan Sima, Analiza nevoilor de educaţie în Municipiul Mediaş şi zona adiacentă. Perioada 2008-2009 (în colaborare), în Comunicări Ştinţifice VIII, ed. Samuel, Mediaş, 2009</w:t>
      </w:r>
    </w:p>
    <w:p w:rsidR="002A75F8" w:rsidRPr="00E1598F" w:rsidRDefault="00E76B4E">
      <w:pPr>
        <w:pStyle w:val="textmic"/>
        <w:rPr>
          <w:rFonts w:ascii="Times New Roman" w:hAnsi="Times New Roman"/>
          <w:szCs w:val="24"/>
        </w:rPr>
      </w:pPr>
      <w:r w:rsidRPr="00E1598F">
        <w:rPr>
          <w:rFonts w:ascii="Times New Roman" w:hAnsi="Times New Roman"/>
          <w:szCs w:val="24"/>
        </w:rPr>
        <w:t>Raport de activitate al primarului pe anul 2011, Primăria Mediaş, 2012</w:t>
      </w:r>
      <w:bookmarkStart w:id="33" w:name="_Toc351962378"/>
    </w:p>
    <w:p w:rsidR="002A75F8" w:rsidRPr="00E1598F" w:rsidRDefault="00E76B4E">
      <w:pPr>
        <w:pStyle w:val="textmic"/>
        <w:rPr>
          <w:rFonts w:ascii="Times New Roman" w:hAnsi="Times New Roman"/>
          <w:szCs w:val="24"/>
        </w:rPr>
      </w:pPr>
      <w:r w:rsidRPr="00E1598F">
        <w:rPr>
          <w:rFonts w:ascii="Times New Roman" w:hAnsi="Times New Roman"/>
          <w:szCs w:val="24"/>
          <w:shd w:val="clear" w:color="auto" w:fill="FFFFFF"/>
        </w:rPr>
        <w:t>Constantin-Şerban IOSIFESCU, Constanţa-Valentina MIHĂILĂ, Cornelia NOVAK, Gabriela-Alina PARASCHIVA, Raport privind starea calităţii în sistemul de învăţământ preuniversitar din România, ARACIP, DOCUMENT Nr.: IG3/38/ 3076/28.09.2012</w:t>
      </w:r>
    </w:p>
    <w:p w:rsidR="002A75F8" w:rsidRPr="00CC47BE" w:rsidRDefault="00E76B4E">
      <w:pPr>
        <w:pStyle w:val="Heading2"/>
        <w:rPr>
          <w:rFonts w:ascii="Times New Roman" w:hAnsi="Times New Roman" w:cs="Times New Roman"/>
          <w:color w:val="00349E" w:themeColor="accent6"/>
          <w:sz w:val="24"/>
          <w:szCs w:val="24"/>
        </w:rPr>
      </w:pPr>
      <w:bookmarkStart w:id="34" w:name="_Toc374298801"/>
      <w:r w:rsidRPr="00CC47BE">
        <w:rPr>
          <w:rFonts w:ascii="Times New Roman" w:hAnsi="Times New Roman" w:cs="Times New Roman"/>
          <w:color w:val="00349E" w:themeColor="accent6"/>
          <w:sz w:val="24"/>
          <w:szCs w:val="24"/>
        </w:rPr>
        <w:t>Webografie</w:t>
      </w:r>
      <w:bookmarkEnd w:id="33"/>
      <w:bookmarkEnd w:id="34"/>
    </w:p>
    <w:p w:rsidR="002A75F8" w:rsidRPr="00CC47BE" w:rsidRDefault="00AC08FC">
      <w:pPr>
        <w:pStyle w:val="ListParagraph1"/>
        <w:rPr>
          <w:color w:val="00349E" w:themeColor="accent6"/>
        </w:rPr>
      </w:pPr>
      <w:hyperlink r:id="rId54" w:history="1">
        <w:r w:rsidR="00E76B4E" w:rsidRPr="00CC47BE">
          <w:rPr>
            <w:rStyle w:val="Hyperlink"/>
            <w:color w:val="00349E" w:themeColor="accent6"/>
          </w:rPr>
          <w:t>http://edu.ro</w:t>
        </w:r>
      </w:hyperlink>
    </w:p>
    <w:p w:rsidR="002A75F8" w:rsidRDefault="00AC08FC">
      <w:pPr>
        <w:pStyle w:val="ListParagraph1"/>
      </w:pPr>
      <w:hyperlink r:id="rId55" w:history="1">
        <w:r w:rsidR="00E76B4E">
          <w:rPr>
            <w:rStyle w:val="Hyperlink"/>
          </w:rPr>
          <w:t>http://aracip.edu.ro</w:t>
        </w:r>
      </w:hyperlink>
    </w:p>
    <w:p w:rsidR="002A75F8" w:rsidRDefault="00AC08FC">
      <w:pPr>
        <w:pStyle w:val="ListParagraph1"/>
      </w:pPr>
      <w:hyperlink r:id="rId56" w:history="1">
        <w:r w:rsidR="00E76B4E">
          <w:rPr>
            <w:rStyle w:val="Hyperlink"/>
          </w:rPr>
          <w:t>http://www.isjsibiu.ro/</w:t>
        </w:r>
      </w:hyperlink>
    </w:p>
    <w:p w:rsidR="002A75F8" w:rsidRDefault="00AC08FC">
      <w:pPr>
        <w:pStyle w:val="ListParagraph1"/>
      </w:pPr>
      <w:hyperlink r:id="rId57" w:history="1">
        <w:r w:rsidR="00E76B4E">
          <w:rPr>
            <w:rStyle w:val="Hyperlink"/>
          </w:rPr>
          <w:t>http://www.insse.ro/cms/rw/pages/index.ro.do</w:t>
        </w:r>
      </w:hyperlink>
    </w:p>
    <w:p w:rsidR="002A75F8" w:rsidRDefault="00AC08FC">
      <w:pPr>
        <w:pStyle w:val="ListParagraph1"/>
      </w:pPr>
      <w:hyperlink r:id="rId58" w:history="1">
        <w:r w:rsidR="00E76B4E">
          <w:rPr>
            <w:rStyle w:val="Hyperlink"/>
          </w:rPr>
          <w:t>http://www.sibiu.anofm.ro/</w:t>
        </w:r>
      </w:hyperlink>
    </w:p>
    <w:p w:rsidR="002A75F8" w:rsidRDefault="00AC08FC">
      <w:pPr>
        <w:pStyle w:val="ListParagraph1"/>
      </w:pPr>
      <w:hyperlink r:id="rId59" w:history="1">
        <w:r w:rsidR="00E76B4E">
          <w:rPr>
            <w:rStyle w:val="Hyperlink"/>
          </w:rPr>
          <w:t>http://www.cnfp.ro/Downloads/Documents/Ghid-analiza-nevoilor-de-formare.pdf</w:t>
        </w:r>
      </w:hyperlink>
    </w:p>
    <w:p w:rsidR="002A75F8" w:rsidRDefault="00AC08FC">
      <w:pPr>
        <w:pStyle w:val="ListParagraph1"/>
      </w:pPr>
      <w:hyperlink r:id="rId60" w:history="1">
        <w:r w:rsidR="00E76B4E">
          <w:rPr>
            <w:rStyle w:val="Hyperlink"/>
          </w:rPr>
          <w:t>www.tvet.ro</w:t>
        </w:r>
      </w:hyperlink>
    </w:p>
    <w:p w:rsidR="002A75F8" w:rsidRDefault="00AC08FC">
      <w:pPr>
        <w:pStyle w:val="ListParagraph1"/>
      </w:pPr>
      <w:hyperlink r:id="rId61" w:history="1">
        <w:r w:rsidR="00E76B4E">
          <w:rPr>
            <w:rStyle w:val="Hyperlink"/>
          </w:rPr>
          <w:t>https://www.fundatiadinupatriciu.ro/</w:t>
        </w:r>
      </w:hyperlink>
    </w:p>
    <w:p w:rsidR="002A75F8" w:rsidRDefault="00AC08FC">
      <w:pPr>
        <w:pStyle w:val="ListParagraph1"/>
      </w:pPr>
      <w:hyperlink r:id="rId62" w:history="1">
        <w:r w:rsidR="00E76B4E">
          <w:rPr>
            <w:rStyle w:val="Hyperlink"/>
          </w:rPr>
          <w:t>http://www.isjsibiu.ro/</w:t>
        </w:r>
      </w:hyperlink>
    </w:p>
    <w:p w:rsidR="002A75F8" w:rsidRDefault="00AC08FC">
      <w:pPr>
        <w:pStyle w:val="ListParagraph1"/>
      </w:pPr>
      <w:hyperlink r:id="rId63" w:history="1">
        <w:r w:rsidR="00E76B4E">
          <w:rPr>
            <w:rStyle w:val="Hyperlink"/>
          </w:rPr>
          <w:t>http://www.insse.ro/cms/rw/pages/index.ro.do</w:t>
        </w:r>
      </w:hyperlink>
    </w:p>
    <w:p w:rsidR="002A75F8" w:rsidRDefault="00AC08FC">
      <w:pPr>
        <w:pStyle w:val="ListParagraph1"/>
      </w:pPr>
      <w:hyperlink r:id="rId64" w:history="1">
        <w:r w:rsidR="00E76B4E">
          <w:rPr>
            <w:rStyle w:val="Hyperlink"/>
          </w:rPr>
          <w:t>http://www.sibiu.anofm.ro/</w:t>
        </w:r>
      </w:hyperlink>
    </w:p>
    <w:p w:rsidR="002A75F8" w:rsidRDefault="00AC08FC">
      <w:pPr>
        <w:pStyle w:val="ListParagraph1"/>
      </w:pPr>
      <w:hyperlink r:id="rId65" w:history="1">
        <w:r w:rsidR="00E76B4E">
          <w:rPr>
            <w:rStyle w:val="Hyperlink"/>
          </w:rPr>
          <w:t>http://colegiultehnicmediensis.ro/</w:t>
        </w:r>
      </w:hyperlink>
    </w:p>
    <w:p w:rsidR="002A75F8" w:rsidRDefault="00AC08FC">
      <w:pPr>
        <w:pStyle w:val="ListParagraph1"/>
        <w:rPr>
          <w:rFonts w:ascii="Times New Roman" w:hAnsi="Times New Roman" w:cs="Times New Roman"/>
          <w:b/>
          <w:color w:val="000000"/>
          <w:sz w:val="24"/>
          <w:szCs w:val="24"/>
        </w:rPr>
      </w:pPr>
      <w:hyperlink r:id="rId66" w:history="1">
        <w:r w:rsidR="00E76B4E">
          <w:rPr>
            <w:rStyle w:val="Hyperlink"/>
          </w:rPr>
          <w:t>http://www.primariamedias.ro/portal/portal.nsf/All/FFC09C0BDE05DC6DC22579C20043FC40/$FILE/Raport%20primar%202011.pdf</w:t>
        </w:r>
      </w:hyperlink>
    </w:p>
    <w:sectPr w:rsidR="002A75F8" w:rsidSect="0092425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0E83" w:rsidRDefault="00020E83" w:rsidP="002A75F8">
      <w:pPr>
        <w:spacing w:after="0" w:line="240" w:lineRule="auto"/>
      </w:pPr>
      <w:r>
        <w:separator/>
      </w:r>
    </w:p>
  </w:endnote>
  <w:endnote w:type="continuationSeparator" w:id="0">
    <w:p w:rsidR="00020E83" w:rsidRDefault="00020E83" w:rsidP="002A75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Wingdings-Regular">
    <w:altName w:val="MS Gothic"/>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Helvetica">
    <w:panose1 w:val="020B0604020202020204"/>
    <w:charset w:val="00"/>
    <w:family w:val="swiss"/>
    <w:notTrueType/>
    <w:pitch w:val="variable"/>
    <w:sig w:usb0="00000003" w:usb1="00000000" w:usb2="00000000" w:usb3="00000000" w:csb0="00000001" w:csb1="00000000"/>
  </w:font>
  <w:font w:name="PT Sans">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6342982"/>
      <w:docPartObj>
        <w:docPartGallery w:val="Page Numbers (Bottom of Page)"/>
        <w:docPartUnique/>
      </w:docPartObj>
    </w:sdtPr>
    <w:sdtContent>
      <w:p w:rsidR="00BA554E" w:rsidRDefault="00AC08FC">
        <w:pPr>
          <w:pStyle w:val="Footer"/>
          <w:jc w:val="center"/>
        </w:pPr>
        <w:fldSimple w:instr=" PAGE   \* MERGEFORMAT ">
          <w:r w:rsidR="00967A48">
            <w:rPr>
              <w:noProof/>
            </w:rPr>
            <w:t>62</w:t>
          </w:r>
        </w:fldSimple>
      </w:p>
    </w:sdtContent>
  </w:sdt>
  <w:p w:rsidR="00BA554E" w:rsidRDefault="00BA554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7378287"/>
      <w:docPartObj>
        <w:docPartGallery w:val="Page Numbers (Bottom of Page)"/>
        <w:docPartUnique/>
      </w:docPartObj>
    </w:sdtPr>
    <w:sdtContent>
      <w:p w:rsidR="00BA554E" w:rsidRDefault="00AC08FC">
        <w:pPr>
          <w:pStyle w:val="Footer"/>
          <w:jc w:val="center"/>
        </w:pPr>
        <w:fldSimple w:instr=" PAGE   \* MERGEFORMAT ">
          <w:r w:rsidR="00967A48">
            <w:rPr>
              <w:noProof/>
            </w:rPr>
            <w:t>102</w:t>
          </w:r>
        </w:fldSimple>
      </w:p>
    </w:sdtContent>
  </w:sdt>
  <w:p w:rsidR="00BA554E" w:rsidRDefault="00BA554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0E83" w:rsidRDefault="00020E83" w:rsidP="002A75F8">
      <w:pPr>
        <w:spacing w:after="0" w:line="240" w:lineRule="auto"/>
      </w:pPr>
      <w:r>
        <w:separator/>
      </w:r>
    </w:p>
  </w:footnote>
  <w:footnote w:type="continuationSeparator" w:id="0">
    <w:p w:rsidR="00020E83" w:rsidRDefault="00020E83" w:rsidP="002A75F8">
      <w:pPr>
        <w:spacing w:after="0" w:line="240" w:lineRule="auto"/>
      </w:pPr>
      <w:r>
        <w:continuationSeparator/>
      </w:r>
    </w:p>
  </w:footnote>
  <w:footnote w:id="1">
    <w:p w:rsidR="00BA554E" w:rsidRDefault="00BA554E" w:rsidP="002A0654">
      <w:pPr>
        <w:pStyle w:val="FootnoteText"/>
        <w:jc w:val="both"/>
      </w:pPr>
      <w:r>
        <w:rPr>
          <w:rStyle w:val="FootnoteReference"/>
        </w:rPr>
        <w:footnoteRef/>
      </w:r>
      <w:r>
        <w:t xml:space="preserve"> Conform art. 33 alin. (6) și (7) din Legea educației naționale nr. 1/2011, cu modificările și completările ulterioare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54E" w:rsidRDefault="00BA554E">
    <w:pPr>
      <w:pStyle w:val="Header"/>
      <w:rPr>
        <w:lang w:val="ro-RO"/>
      </w:rPr>
    </w:pPr>
    <w:r>
      <w:rPr>
        <w:lang w:val="ro-RO"/>
      </w:rPr>
      <w:t>PAS 2021-2025</w:t>
    </w:r>
  </w:p>
  <w:p w:rsidR="00BA554E" w:rsidRDefault="00AC08FC">
    <w:pPr>
      <w:pStyle w:val="Header"/>
    </w:pPr>
    <w:r w:rsidRPr="00AC08FC">
      <w:rPr>
        <w:noProof/>
        <w:lang w:val="ro-RO" w:eastAsia="ro-RO"/>
      </w:rPr>
      <w:pict>
        <v:shapetype id="_x0000_t32" coordsize="21600,21600" o:spt="32" o:oned="t" path="m,l21600,21600e" filled="f">
          <v:path arrowok="t" fillok="f" o:connecttype="none"/>
          <o:lock v:ext="edit" shapetype="t"/>
        </v:shapetype>
        <v:shape id="Conector drept cu săgeată 28" o:spid="_x0000_s1027" type="#_x0000_t32" style="position:absolute;margin-left:3pt;margin-top:3pt;width:478.5pt;height:0;z-index:25166540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" strokecolor="#580047" strokeweight="3pt">
          <o:lock v:ext="edit" shapetype="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54E" w:rsidRDefault="00BA554E">
    <w:pPr>
      <w:pStyle w:val="Header"/>
      <w:rPr>
        <w:lang w:val="ro-RO"/>
      </w:rPr>
    </w:pPr>
    <w:r>
      <w:rPr>
        <w:lang w:val="ro-RO"/>
      </w:rPr>
      <w:t>PAS 2021-2025</w:t>
    </w:r>
  </w:p>
  <w:p w:rsidR="00BA554E" w:rsidRDefault="00AC08FC">
    <w:pPr>
      <w:pStyle w:val="Header"/>
    </w:pPr>
    <w:r w:rsidRPr="00AC08FC">
      <w:pict>
        <v:shapetype id="_x0000_t32" coordsize="21600,21600" o:spt="32" o:oned="t" path="m,l21600,21600e" filled="f">
          <v:path arrowok="t" fillok="f" o:connecttype="none"/>
          <o:lock v:ext="edit" shapetype="t"/>
        </v:shapetype>
        <v:shape id="AutoShape 10" o:spid="_x0000_s1026" type="#_x0000_t32" style="position:absolute;margin-left:3pt;margin-top:3pt;width:478.5pt;height:0;z-index:251663360" o:gfxdata="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GOdUiNEAAAAFAQAADwAAAAAAAAABACAAAAAiAAAAZHJz&#10;L2Rvd25yZXYueG1sUEsBAhQAFAAAAAgAh07iQJpBMtzSAQAAtwMAAA4AAAAAAAAAAQAgAAAAIAEA&#10;AGRycy9lMm9Eb2MueG1sUEsFBgAAAAAGAAYAWQEAAGQFAAAAAA==&#10;" strokecolor="#75005f" strokeweight="3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
      </v:shape>
    </w:pict>
  </w:numPicBullet>
  <w:numPicBullet w:numPicBulletId="1">
    <w:pict>
      <v:shape id="_x0000_i1029" type="#_x0000_t75" style="width:11.25pt;height:11.25pt" o:bullet="t">
        <v:imagedata r:id="rId2" o:title="mso6091"/>
      </v:shape>
    </w:pict>
  </w:numPicBullet>
  <w:abstractNum w:abstractNumId="0">
    <w:nsid w:val="039E06C5"/>
    <w:multiLevelType w:val="hybridMultilevel"/>
    <w:tmpl w:val="E6A60B6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58E44BE"/>
    <w:multiLevelType w:val="multilevel"/>
    <w:tmpl w:val="058E44BE"/>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800"/>
        </w:tabs>
        <w:ind w:left="1800" w:hanging="360"/>
      </w:pPr>
      <w:rPr>
        <w:rFonts w:ascii="Symbol" w:hAnsi="Symbol"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cs="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cs="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2">
    <w:nsid w:val="071B3E7D"/>
    <w:multiLevelType w:val="multilevel"/>
    <w:tmpl w:val="071B3E7D"/>
    <w:lvl w:ilvl="0">
      <w:start w:val="1"/>
      <w:numFmt w:val="bullet"/>
      <w:pStyle w:val="textmic"/>
      <w:lvlText w:val=""/>
      <w:lvlJc w:val="left"/>
      <w:pPr>
        <w:ind w:left="502"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76300FD"/>
    <w:multiLevelType w:val="multilevel"/>
    <w:tmpl w:val="3C5E2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91508B"/>
    <w:multiLevelType w:val="hybridMultilevel"/>
    <w:tmpl w:val="9C7A886E"/>
    <w:lvl w:ilvl="0" w:tplc="AC64F416">
      <w:numFmt w:val="bullet"/>
      <w:lvlText w:val="-"/>
      <w:lvlJc w:val="left"/>
      <w:pPr>
        <w:ind w:left="720" w:hanging="360"/>
      </w:pPr>
      <w:rPr>
        <w:rFonts w:ascii="Times New Roman" w:eastAsiaTheme="minorEastAsia"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0DA353EF"/>
    <w:multiLevelType w:val="hybridMultilevel"/>
    <w:tmpl w:val="8EE0BAC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0EDD6989"/>
    <w:multiLevelType w:val="hybridMultilevel"/>
    <w:tmpl w:val="B39E5F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A85F63"/>
    <w:multiLevelType w:val="hybridMultilevel"/>
    <w:tmpl w:val="965A96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592D30"/>
    <w:multiLevelType w:val="hybridMultilevel"/>
    <w:tmpl w:val="6C28B9D0"/>
    <w:lvl w:ilvl="0" w:tplc="5EC4D8A8">
      <w:numFmt w:val="bullet"/>
      <w:lvlText w:val="-"/>
      <w:lvlJc w:val="left"/>
      <w:pPr>
        <w:tabs>
          <w:tab w:val="num" w:pos="405"/>
        </w:tabs>
        <w:ind w:left="405"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CC731EA"/>
    <w:multiLevelType w:val="hybridMultilevel"/>
    <w:tmpl w:val="F120F262"/>
    <w:lvl w:ilvl="0" w:tplc="14764F28">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1F3D174C"/>
    <w:multiLevelType w:val="hybridMultilevel"/>
    <w:tmpl w:val="7CB23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7636B7"/>
    <w:multiLevelType w:val="hybridMultilevel"/>
    <w:tmpl w:val="DC66B0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0619F0"/>
    <w:multiLevelType w:val="hybridMultilevel"/>
    <w:tmpl w:val="861A2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5B2B39"/>
    <w:multiLevelType w:val="hybridMultilevel"/>
    <w:tmpl w:val="C5223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E60DB6"/>
    <w:multiLevelType w:val="hybridMultilevel"/>
    <w:tmpl w:val="74D8E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8358D6"/>
    <w:multiLevelType w:val="hybridMultilevel"/>
    <w:tmpl w:val="C69E3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A21B2B"/>
    <w:multiLevelType w:val="multilevel"/>
    <w:tmpl w:val="27A21B2B"/>
    <w:lvl w:ilvl="0">
      <w:start w:val="1"/>
      <w:numFmt w:val="bullet"/>
      <w:lvlText w:val=""/>
      <w:lvlJc w:val="left"/>
      <w:pPr>
        <w:ind w:left="1211"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7">
    <w:nsid w:val="28E50C02"/>
    <w:multiLevelType w:val="hybridMultilevel"/>
    <w:tmpl w:val="2E3C2CA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9567907"/>
    <w:multiLevelType w:val="multilevel"/>
    <w:tmpl w:val="29567907"/>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9">
    <w:nsid w:val="29C34773"/>
    <w:multiLevelType w:val="hybridMultilevel"/>
    <w:tmpl w:val="0026102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2A3557EB"/>
    <w:multiLevelType w:val="singleLevel"/>
    <w:tmpl w:val="2A3557EB"/>
    <w:lvl w:ilvl="0">
      <w:start w:val="1"/>
      <w:numFmt w:val="bullet"/>
      <w:lvlText w:val=""/>
      <w:lvlJc w:val="left"/>
      <w:pPr>
        <w:ind w:left="720" w:hanging="360"/>
      </w:pPr>
      <w:rPr>
        <w:rFonts w:ascii="Wingdings" w:hAnsi="Wingdings" w:hint="default"/>
      </w:rPr>
    </w:lvl>
  </w:abstractNum>
  <w:abstractNum w:abstractNumId="21">
    <w:nsid w:val="2E9665C6"/>
    <w:multiLevelType w:val="hybridMultilevel"/>
    <w:tmpl w:val="7944891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2EDE30AE"/>
    <w:multiLevelType w:val="hybridMultilevel"/>
    <w:tmpl w:val="5D8AD312"/>
    <w:lvl w:ilvl="0" w:tplc="0409000D">
      <w:start w:val="1"/>
      <w:numFmt w:val="bullet"/>
      <w:lvlText w:val=""/>
      <w:lvlJc w:val="left"/>
      <w:pPr>
        <w:ind w:left="820" w:hanging="360"/>
      </w:pPr>
      <w:rPr>
        <w:rFonts w:ascii="Wingdings" w:hAnsi="Wingding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3">
    <w:nsid w:val="2F9237EA"/>
    <w:multiLevelType w:val="hybridMultilevel"/>
    <w:tmpl w:val="7F7AF576"/>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00620EA"/>
    <w:multiLevelType w:val="hybridMultilevel"/>
    <w:tmpl w:val="51C423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30F85C9D"/>
    <w:multiLevelType w:val="hybridMultilevel"/>
    <w:tmpl w:val="845085C8"/>
    <w:lvl w:ilvl="0" w:tplc="04090007">
      <w:start w:val="1"/>
      <w:numFmt w:val="bullet"/>
      <w:lvlText w:val=""/>
      <w:lvlPicBulletId w:val="1"/>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33087E15"/>
    <w:multiLevelType w:val="hybridMultilevel"/>
    <w:tmpl w:val="D58AB412"/>
    <w:lvl w:ilvl="0" w:tplc="BE728CAA">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nsid w:val="355B1085"/>
    <w:multiLevelType w:val="hybridMultilevel"/>
    <w:tmpl w:val="50961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7BB3ADE"/>
    <w:multiLevelType w:val="hybridMultilevel"/>
    <w:tmpl w:val="C4046A20"/>
    <w:lvl w:ilvl="0" w:tplc="04180001">
      <w:start w:val="1"/>
      <w:numFmt w:val="bullet"/>
      <w:lvlText w:val=""/>
      <w:lvlJc w:val="left"/>
      <w:pPr>
        <w:ind w:left="750" w:hanging="360"/>
      </w:pPr>
      <w:rPr>
        <w:rFonts w:ascii="Symbol" w:hAnsi="Symbol" w:hint="default"/>
      </w:rPr>
    </w:lvl>
    <w:lvl w:ilvl="1" w:tplc="04180003" w:tentative="1">
      <w:start w:val="1"/>
      <w:numFmt w:val="bullet"/>
      <w:lvlText w:val="o"/>
      <w:lvlJc w:val="left"/>
      <w:pPr>
        <w:ind w:left="1470" w:hanging="360"/>
      </w:pPr>
      <w:rPr>
        <w:rFonts w:ascii="Courier New" w:hAnsi="Courier New" w:cs="Courier New" w:hint="default"/>
      </w:rPr>
    </w:lvl>
    <w:lvl w:ilvl="2" w:tplc="04180005" w:tentative="1">
      <w:start w:val="1"/>
      <w:numFmt w:val="bullet"/>
      <w:lvlText w:val=""/>
      <w:lvlJc w:val="left"/>
      <w:pPr>
        <w:ind w:left="2190" w:hanging="360"/>
      </w:pPr>
      <w:rPr>
        <w:rFonts w:ascii="Wingdings" w:hAnsi="Wingdings" w:hint="default"/>
      </w:rPr>
    </w:lvl>
    <w:lvl w:ilvl="3" w:tplc="04180001" w:tentative="1">
      <w:start w:val="1"/>
      <w:numFmt w:val="bullet"/>
      <w:lvlText w:val=""/>
      <w:lvlJc w:val="left"/>
      <w:pPr>
        <w:ind w:left="2910" w:hanging="360"/>
      </w:pPr>
      <w:rPr>
        <w:rFonts w:ascii="Symbol" w:hAnsi="Symbol" w:hint="default"/>
      </w:rPr>
    </w:lvl>
    <w:lvl w:ilvl="4" w:tplc="04180003" w:tentative="1">
      <w:start w:val="1"/>
      <w:numFmt w:val="bullet"/>
      <w:lvlText w:val="o"/>
      <w:lvlJc w:val="left"/>
      <w:pPr>
        <w:ind w:left="3630" w:hanging="360"/>
      </w:pPr>
      <w:rPr>
        <w:rFonts w:ascii="Courier New" w:hAnsi="Courier New" w:cs="Courier New" w:hint="default"/>
      </w:rPr>
    </w:lvl>
    <w:lvl w:ilvl="5" w:tplc="04180005" w:tentative="1">
      <w:start w:val="1"/>
      <w:numFmt w:val="bullet"/>
      <w:lvlText w:val=""/>
      <w:lvlJc w:val="left"/>
      <w:pPr>
        <w:ind w:left="4350" w:hanging="360"/>
      </w:pPr>
      <w:rPr>
        <w:rFonts w:ascii="Wingdings" w:hAnsi="Wingdings" w:hint="default"/>
      </w:rPr>
    </w:lvl>
    <w:lvl w:ilvl="6" w:tplc="04180001" w:tentative="1">
      <w:start w:val="1"/>
      <w:numFmt w:val="bullet"/>
      <w:lvlText w:val=""/>
      <w:lvlJc w:val="left"/>
      <w:pPr>
        <w:ind w:left="5070" w:hanging="360"/>
      </w:pPr>
      <w:rPr>
        <w:rFonts w:ascii="Symbol" w:hAnsi="Symbol" w:hint="default"/>
      </w:rPr>
    </w:lvl>
    <w:lvl w:ilvl="7" w:tplc="04180003" w:tentative="1">
      <w:start w:val="1"/>
      <w:numFmt w:val="bullet"/>
      <w:lvlText w:val="o"/>
      <w:lvlJc w:val="left"/>
      <w:pPr>
        <w:ind w:left="5790" w:hanging="360"/>
      </w:pPr>
      <w:rPr>
        <w:rFonts w:ascii="Courier New" w:hAnsi="Courier New" w:cs="Courier New" w:hint="default"/>
      </w:rPr>
    </w:lvl>
    <w:lvl w:ilvl="8" w:tplc="04180005" w:tentative="1">
      <w:start w:val="1"/>
      <w:numFmt w:val="bullet"/>
      <w:lvlText w:val=""/>
      <w:lvlJc w:val="left"/>
      <w:pPr>
        <w:ind w:left="6510" w:hanging="360"/>
      </w:pPr>
      <w:rPr>
        <w:rFonts w:ascii="Wingdings" w:hAnsi="Wingdings" w:hint="default"/>
      </w:rPr>
    </w:lvl>
  </w:abstractNum>
  <w:abstractNum w:abstractNumId="29">
    <w:nsid w:val="3B8217EC"/>
    <w:multiLevelType w:val="hybridMultilevel"/>
    <w:tmpl w:val="ED6AB27C"/>
    <w:lvl w:ilvl="0" w:tplc="04090007">
      <w:start w:val="1"/>
      <w:numFmt w:val="bullet"/>
      <w:lvlText w:val=""/>
      <w:lvlPicBulletId w:val="1"/>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3D538044"/>
    <w:multiLevelType w:val="singleLevel"/>
    <w:tmpl w:val="3D538044"/>
    <w:lvl w:ilvl="0">
      <w:start w:val="1"/>
      <w:numFmt w:val="decimal"/>
      <w:suff w:val="space"/>
      <w:lvlText w:val="%1."/>
      <w:lvlJc w:val="left"/>
    </w:lvl>
  </w:abstractNum>
  <w:abstractNum w:abstractNumId="31">
    <w:nsid w:val="440B2F6F"/>
    <w:multiLevelType w:val="hybridMultilevel"/>
    <w:tmpl w:val="D6BCA382"/>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6296579"/>
    <w:multiLevelType w:val="hybridMultilevel"/>
    <w:tmpl w:val="5EA8D7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46DE0416"/>
    <w:multiLevelType w:val="hybridMultilevel"/>
    <w:tmpl w:val="03CE62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49405AA7"/>
    <w:multiLevelType w:val="hybridMultilevel"/>
    <w:tmpl w:val="EB084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97432D9"/>
    <w:multiLevelType w:val="multilevel"/>
    <w:tmpl w:val="497432D9"/>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6">
    <w:nsid w:val="4D126BFF"/>
    <w:multiLevelType w:val="hybridMultilevel"/>
    <w:tmpl w:val="35904C7C"/>
    <w:lvl w:ilvl="0" w:tplc="0409000B">
      <w:start w:val="1"/>
      <w:numFmt w:val="bullet"/>
      <w:lvlText w:val=""/>
      <w:lvlJc w:val="left"/>
      <w:pPr>
        <w:tabs>
          <w:tab w:val="num" w:pos="720"/>
        </w:tabs>
        <w:ind w:left="720" w:hanging="360"/>
      </w:pPr>
      <w:rPr>
        <w:rFonts w:ascii="Wingdings" w:hAnsi="Wingdings" w:hint="default"/>
      </w:rPr>
    </w:lvl>
    <w:lvl w:ilvl="1" w:tplc="04090007">
      <w:start w:val="1"/>
      <w:numFmt w:val="bullet"/>
      <w:lvlText w:val=""/>
      <w:lvlPicBulletId w:val="0"/>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4DAE5980"/>
    <w:multiLevelType w:val="multilevel"/>
    <w:tmpl w:val="4DAE5980"/>
    <w:lvl w:ilvl="0">
      <w:start w:val="1"/>
      <w:numFmt w:val="bullet"/>
      <w:pStyle w:val="List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8">
    <w:nsid w:val="4ED04779"/>
    <w:multiLevelType w:val="hybridMultilevel"/>
    <w:tmpl w:val="EB4E9AD2"/>
    <w:lvl w:ilvl="0" w:tplc="04090005">
      <w:start w:val="1"/>
      <w:numFmt w:val="bullet"/>
      <w:lvlText w:val=""/>
      <w:lvlJc w:val="left"/>
      <w:pPr>
        <w:ind w:left="786"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EF9712A"/>
    <w:multiLevelType w:val="hybridMultilevel"/>
    <w:tmpl w:val="72AE221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503C616F"/>
    <w:multiLevelType w:val="multilevel"/>
    <w:tmpl w:val="6882CEE8"/>
    <w:lvl w:ilvl="0">
      <w:start w:val="1"/>
      <w:numFmt w:val="decimal"/>
      <w:lvlText w:val="%1."/>
      <w:lvlJc w:val="left"/>
      <w:pPr>
        <w:ind w:left="675" w:hanging="675"/>
      </w:pPr>
      <w:rPr>
        <w:rFonts w:hint="default"/>
      </w:rPr>
    </w:lvl>
    <w:lvl w:ilvl="1">
      <w:start w:val="3"/>
      <w:numFmt w:val="decimal"/>
      <w:lvlText w:val="%1.%2."/>
      <w:lvlJc w:val="left"/>
      <w:pPr>
        <w:ind w:left="1713" w:hanging="720"/>
      </w:pPr>
      <w:rPr>
        <w:rFonts w:hint="default"/>
      </w:rPr>
    </w:lvl>
    <w:lvl w:ilvl="2">
      <w:start w:val="9"/>
      <w:numFmt w:val="decimal"/>
      <w:lvlText w:val="%1.%2.%3."/>
      <w:lvlJc w:val="left"/>
      <w:pPr>
        <w:ind w:left="1710" w:hanging="720"/>
      </w:pPr>
      <w:rPr>
        <w:rFonts w:hint="default"/>
      </w:rPr>
    </w:lvl>
    <w:lvl w:ilvl="3">
      <w:start w:val="1"/>
      <w:numFmt w:val="decimal"/>
      <w:lvlText w:val="%1.%2.%3.%4."/>
      <w:lvlJc w:val="left"/>
      <w:pPr>
        <w:ind w:left="2565" w:hanging="108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915" w:hanging="1440"/>
      </w:pPr>
      <w:rPr>
        <w:rFonts w:hint="default"/>
      </w:rPr>
    </w:lvl>
    <w:lvl w:ilvl="6">
      <w:start w:val="1"/>
      <w:numFmt w:val="decimal"/>
      <w:lvlText w:val="%1.%2.%3.%4.%5.%6.%7."/>
      <w:lvlJc w:val="left"/>
      <w:pPr>
        <w:ind w:left="4770" w:hanging="1800"/>
      </w:pPr>
      <w:rPr>
        <w:rFonts w:hint="default"/>
      </w:rPr>
    </w:lvl>
    <w:lvl w:ilvl="7">
      <w:start w:val="1"/>
      <w:numFmt w:val="decimal"/>
      <w:lvlText w:val="%1.%2.%3.%4.%5.%6.%7.%8."/>
      <w:lvlJc w:val="left"/>
      <w:pPr>
        <w:ind w:left="5265" w:hanging="1800"/>
      </w:pPr>
      <w:rPr>
        <w:rFonts w:hint="default"/>
      </w:rPr>
    </w:lvl>
    <w:lvl w:ilvl="8">
      <w:start w:val="1"/>
      <w:numFmt w:val="decimal"/>
      <w:lvlText w:val="%1.%2.%3.%4.%5.%6.%7.%8.%9."/>
      <w:lvlJc w:val="left"/>
      <w:pPr>
        <w:ind w:left="6120" w:hanging="2160"/>
      </w:pPr>
      <w:rPr>
        <w:rFonts w:hint="default"/>
      </w:rPr>
    </w:lvl>
  </w:abstractNum>
  <w:abstractNum w:abstractNumId="41">
    <w:nsid w:val="5065777E"/>
    <w:multiLevelType w:val="hybridMultilevel"/>
    <w:tmpl w:val="EA8CA8BA"/>
    <w:lvl w:ilvl="0" w:tplc="AC64F416">
      <w:numFmt w:val="bullet"/>
      <w:lvlText w:val="-"/>
      <w:lvlJc w:val="left"/>
      <w:pPr>
        <w:ind w:left="720" w:hanging="360"/>
      </w:pPr>
      <w:rPr>
        <w:rFonts w:ascii="Times New Roman" w:eastAsiaTheme="minorEastAsia"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nsid w:val="52BF2C5B"/>
    <w:multiLevelType w:val="multilevel"/>
    <w:tmpl w:val="52BF2C5B"/>
    <w:lvl w:ilvl="0">
      <w:start w:val="1"/>
      <w:numFmt w:val="bullet"/>
      <w:lvlText w:val=""/>
      <w:lvlJc w:val="left"/>
      <w:pPr>
        <w:tabs>
          <w:tab w:val="left" w:pos="1080"/>
        </w:tabs>
        <w:ind w:left="1080" w:hanging="360"/>
      </w:pPr>
      <w:rPr>
        <w:rFonts w:ascii="Wingdings" w:hAnsi="Wingdings" w:hint="default"/>
      </w:rPr>
    </w:lvl>
    <w:lvl w:ilvl="1">
      <w:start w:val="1"/>
      <w:numFmt w:val="bullet"/>
      <w:lvlText w:val=""/>
      <w:lvlJc w:val="left"/>
      <w:pPr>
        <w:tabs>
          <w:tab w:val="left" w:pos="1800"/>
        </w:tabs>
        <w:ind w:left="1800" w:hanging="360"/>
      </w:pPr>
      <w:rPr>
        <w:rFonts w:ascii="Symbol" w:hAnsi="Symbol"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cs="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cs="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43">
    <w:nsid w:val="550A18F4"/>
    <w:multiLevelType w:val="multilevel"/>
    <w:tmpl w:val="1EC48D6E"/>
    <w:lvl w:ilvl="0">
      <w:start w:val="1"/>
      <w:numFmt w:val="decimal"/>
      <w:lvlText w:val="%1."/>
      <w:lvlJc w:val="left"/>
      <w:pPr>
        <w:ind w:left="720" w:hanging="360"/>
      </w:pPr>
      <w:rPr>
        <w:rFonts w:ascii="Times New Roman" w:eastAsiaTheme="minorHAnsi" w:hAnsi="Times New Roman" w:cs="Times New Roman"/>
      </w:r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55F73BEF"/>
    <w:multiLevelType w:val="hybridMultilevel"/>
    <w:tmpl w:val="01A0C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A3B4677"/>
    <w:multiLevelType w:val="hybridMultilevel"/>
    <w:tmpl w:val="FEA6C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A9E31D1"/>
    <w:multiLevelType w:val="hybridMultilevel"/>
    <w:tmpl w:val="D4BE03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5E5C46D7"/>
    <w:multiLevelType w:val="hybridMultilevel"/>
    <w:tmpl w:val="84EE0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ED37E7A"/>
    <w:multiLevelType w:val="hybridMultilevel"/>
    <w:tmpl w:val="B2447F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ED7245F"/>
    <w:multiLevelType w:val="multilevel"/>
    <w:tmpl w:val="5ED7245F"/>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0">
    <w:nsid w:val="5F631BB2"/>
    <w:multiLevelType w:val="hybridMultilevel"/>
    <w:tmpl w:val="7026EA7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1">
    <w:nsid w:val="646B1FC1"/>
    <w:multiLevelType w:val="hybridMultilevel"/>
    <w:tmpl w:val="E176ED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4F968D1"/>
    <w:multiLevelType w:val="multilevel"/>
    <w:tmpl w:val="64F968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65B35C8A"/>
    <w:multiLevelType w:val="hybridMultilevel"/>
    <w:tmpl w:val="6B02C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1882"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6D83A60"/>
    <w:multiLevelType w:val="multilevel"/>
    <w:tmpl w:val="66D83A60"/>
    <w:lvl w:ilvl="0">
      <w:start w:val="1"/>
      <w:numFmt w:val="bullet"/>
      <w:lvlText w:val=""/>
      <w:lvlJc w:val="left"/>
      <w:pPr>
        <w:tabs>
          <w:tab w:val="left" w:pos="363"/>
        </w:tabs>
        <w:ind w:left="363" w:hanging="360"/>
      </w:pPr>
      <w:rPr>
        <w:rFonts w:ascii="Wingdings" w:hAnsi="Wingdings" w:hint="default"/>
      </w:rPr>
    </w:lvl>
    <w:lvl w:ilvl="1">
      <w:start w:val="1"/>
      <w:numFmt w:val="bullet"/>
      <w:lvlText w:val=""/>
      <w:lvlJc w:val="left"/>
      <w:pPr>
        <w:tabs>
          <w:tab w:val="left" w:pos="1083"/>
        </w:tabs>
        <w:ind w:left="1083" w:hanging="360"/>
      </w:pPr>
      <w:rPr>
        <w:rFonts w:ascii="Symbol" w:hAnsi="Symbol" w:hint="default"/>
      </w:rPr>
    </w:lvl>
    <w:lvl w:ilvl="2">
      <w:start w:val="1"/>
      <w:numFmt w:val="bullet"/>
      <w:lvlText w:val=""/>
      <w:lvlJc w:val="left"/>
      <w:pPr>
        <w:tabs>
          <w:tab w:val="left" w:pos="1803"/>
        </w:tabs>
        <w:ind w:left="1803" w:hanging="360"/>
      </w:pPr>
      <w:rPr>
        <w:rFonts w:ascii="Wingdings" w:hAnsi="Wingdings" w:hint="default"/>
      </w:rPr>
    </w:lvl>
    <w:lvl w:ilvl="3">
      <w:start w:val="1"/>
      <w:numFmt w:val="bullet"/>
      <w:lvlText w:val=""/>
      <w:lvlJc w:val="left"/>
      <w:pPr>
        <w:tabs>
          <w:tab w:val="left" w:pos="2523"/>
        </w:tabs>
        <w:ind w:left="2523" w:hanging="360"/>
      </w:pPr>
      <w:rPr>
        <w:rFonts w:ascii="Symbol" w:hAnsi="Symbol" w:hint="default"/>
      </w:rPr>
    </w:lvl>
    <w:lvl w:ilvl="4">
      <w:start w:val="1"/>
      <w:numFmt w:val="bullet"/>
      <w:lvlText w:val="o"/>
      <w:lvlJc w:val="left"/>
      <w:pPr>
        <w:tabs>
          <w:tab w:val="left" w:pos="3243"/>
        </w:tabs>
        <w:ind w:left="3243" w:hanging="360"/>
      </w:pPr>
      <w:rPr>
        <w:rFonts w:ascii="Courier New" w:hAnsi="Courier New" w:cs="Courier New" w:hint="default"/>
      </w:rPr>
    </w:lvl>
    <w:lvl w:ilvl="5">
      <w:start w:val="1"/>
      <w:numFmt w:val="bullet"/>
      <w:lvlText w:val=""/>
      <w:lvlJc w:val="left"/>
      <w:pPr>
        <w:tabs>
          <w:tab w:val="left" w:pos="3963"/>
        </w:tabs>
        <w:ind w:left="3963" w:hanging="360"/>
      </w:pPr>
      <w:rPr>
        <w:rFonts w:ascii="Wingdings" w:hAnsi="Wingdings" w:hint="default"/>
      </w:rPr>
    </w:lvl>
    <w:lvl w:ilvl="6">
      <w:start w:val="1"/>
      <w:numFmt w:val="bullet"/>
      <w:lvlText w:val=""/>
      <w:lvlJc w:val="left"/>
      <w:pPr>
        <w:tabs>
          <w:tab w:val="left" w:pos="4683"/>
        </w:tabs>
        <w:ind w:left="4683" w:hanging="360"/>
      </w:pPr>
      <w:rPr>
        <w:rFonts w:ascii="Symbol" w:hAnsi="Symbol" w:hint="default"/>
      </w:rPr>
    </w:lvl>
    <w:lvl w:ilvl="7">
      <w:start w:val="1"/>
      <w:numFmt w:val="bullet"/>
      <w:lvlText w:val="o"/>
      <w:lvlJc w:val="left"/>
      <w:pPr>
        <w:tabs>
          <w:tab w:val="left" w:pos="5403"/>
        </w:tabs>
        <w:ind w:left="5403" w:hanging="360"/>
      </w:pPr>
      <w:rPr>
        <w:rFonts w:ascii="Courier New" w:hAnsi="Courier New" w:cs="Courier New" w:hint="default"/>
      </w:rPr>
    </w:lvl>
    <w:lvl w:ilvl="8">
      <w:start w:val="1"/>
      <w:numFmt w:val="bullet"/>
      <w:lvlText w:val=""/>
      <w:lvlJc w:val="left"/>
      <w:pPr>
        <w:tabs>
          <w:tab w:val="left" w:pos="6123"/>
        </w:tabs>
        <w:ind w:left="6123" w:hanging="360"/>
      </w:pPr>
      <w:rPr>
        <w:rFonts w:ascii="Wingdings" w:hAnsi="Wingdings" w:hint="default"/>
      </w:rPr>
    </w:lvl>
  </w:abstractNum>
  <w:abstractNum w:abstractNumId="55">
    <w:nsid w:val="674873D8"/>
    <w:multiLevelType w:val="multilevel"/>
    <w:tmpl w:val="674873D8"/>
    <w:lvl w:ilvl="0">
      <w:start w:val="2"/>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6">
    <w:nsid w:val="69E24981"/>
    <w:multiLevelType w:val="multilevel"/>
    <w:tmpl w:val="69E24981"/>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7">
    <w:nsid w:val="6D47134F"/>
    <w:multiLevelType w:val="hybridMultilevel"/>
    <w:tmpl w:val="ECE6EC1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nsid w:val="6E6E3B24"/>
    <w:multiLevelType w:val="hybridMultilevel"/>
    <w:tmpl w:val="064CF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01D4F11"/>
    <w:multiLevelType w:val="hybridMultilevel"/>
    <w:tmpl w:val="5F7692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0BD5E14"/>
    <w:multiLevelType w:val="hybridMultilevel"/>
    <w:tmpl w:val="D23CE3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1115E6A"/>
    <w:multiLevelType w:val="hybridMultilevel"/>
    <w:tmpl w:val="9C7CEF6E"/>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62">
    <w:nsid w:val="715648C5"/>
    <w:multiLevelType w:val="hybridMultilevel"/>
    <w:tmpl w:val="08C24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3334F2A"/>
    <w:multiLevelType w:val="hybridMultilevel"/>
    <w:tmpl w:val="E4342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9161255"/>
    <w:multiLevelType w:val="multilevel"/>
    <w:tmpl w:val="79161255"/>
    <w:lvl w:ilvl="0">
      <w:start w:val="1"/>
      <w:numFmt w:val="bullet"/>
      <w:lvlText w:val=""/>
      <w:lvlJc w:val="left"/>
      <w:pPr>
        <w:tabs>
          <w:tab w:val="left" w:pos="360"/>
        </w:tabs>
        <w:ind w:left="360" w:hanging="360"/>
      </w:pPr>
      <w:rPr>
        <w:rFonts w:ascii="Wingdings" w:hAnsi="Wingdings" w:hint="default"/>
      </w:rPr>
    </w:lvl>
    <w:lvl w:ilvl="1">
      <w:start w:val="1"/>
      <w:numFmt w:val="bullet"/>
      <w:lvlText w:val="o"/>
      <w:lvlJc w:val="left"/>
      <w:pPr>
        <w:tabs>
          <w:tab w:val="left" w:pos="1800"/>
        </w:tabs>
        <w:ind w:left="1800" w:hanging="360"/>
      </w:pPr>
      <w:rPr>
        <w:rFonts w:ascii="Courier New" w:hAnsi="Courier New" w:cs="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cs="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cs="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65">
    <w:nsid w:val="7AFF63B9"/>
    <w:multiLevelType w:val="hybridMultilevel"/>
    <w:tmpl w:val="897830A6"/>
    <w:lvl w:ilvl="0" w:tplc="46F0D1A0">
      <w:start w:val="1"/>
      <w:numFmt w:val="lowerLetter"/>
      <w:lvlText w:val="%1)"/>
      <w:lvlJc w:val="left"/>
      <w:pPr>
        <w:ind w:left="1116" w:hanging="360"/>
      </w:pPr>
      <w:rPr>
        <w:rFonts w:hint="default"/>
      </w:rPr>
    </w:lvl>
    <w:lvl w:ilvl="1" w:tplc="04180019" w:tentative="1">
      <w:start w:val="1"/>
      <w:numFmt w:val="lowerLetter"/>
      <w:lvlText w:val="%2."/>
      <w:lvlJc w:val="left"/>
      <w:pPr>
        <w:ind w:left="1836" w:hanging="360"/>
      </w:pPr>
    </w:lvl>
    <w:lvl w:ilvl="2" w:tplc="0418001B" w:tentative="1">
      <w:start w:val="1"/>
      <w:numFmt w:val="lowerRoman"/>
      <w:lvlText w:val="%3."/>
      <w:lvlJc w:val="right"/>
      <w:pPr>
        <w:ind w:left="2556" w:hanging="180"/>
      </w:pPr>
    </w:lvl>
    <w:lvl w:ilvl="3" w:tplc="0418000F" w:tentative="1">
      <w:start w:val="1"/>
      <w:numFmt w:val="decimal"/>
      <w:lvlText w:val="%4."/>
      <w:lvlJc w:val="left"/>
      <w:pPr>
        <w:ind w:left="3276" w:hanging="360"/>
      </w:pPr>
    </w:lvl>
    <w:lvl w:ilvl="4" w:tplc="04180019" w:tentative="1">
      <w:start w:val="1"/>
      <w:numFmt w:val="lowerLetter"/>
      <w:lvlText w:val="%5."/>
      <w:lvlJc w:val="left"/>
      <w:pPr>
        <w:ind w:left="3996" w:hanging="360"/>
      </w:pPr>
    </w:lvl>
    <w:lvl w:ilvl="5" w:tplc="0418001B" w:tentative="1">
      <w:start w:val="1"/>
      <w:numFmt w:val="lowerRoman"/>
      <w:lvlText w:val="%6."/>
      <w:lvlJc w:val="right"/>
      <w:pPr>
        <w:ind w:left="4716" w:hanging="180"/>
      </w:pPr>
    </w:lvl>
    <w:lvl w:ilvl="6" w:tplc="0418000F" w:tentative="1">
      <w:start w:val="1"/>
      <w:numFmt w:val="decimal"/>
      <w:lvlText w:val="%7."/>
      <w:lvlJc w:val="left"/>
      <w:pPr>
        <w:ind w:left="5436" w:hanging="360"/>
      </w:pPr>
    </w:lvl>
    <w:lvl w:ilvl="7" w:tplc="04180019" w:tentative="1">
      <w:start w:val="1"/>
      <w:numFmt w:val="lowerLetter"/>
      <w:lvlText w:val="%8."/>
      <w:lvlJc w:val="left"/>
      <w:pPr>
        <w:ind w:left="6156" w:hanging="360"/>
      </w:pPr>
    </w:lvl>
    <w:lvl w:ilvl="8" w:tplc="0418001B" w:tentative="1">
      <w:start w:val="1"/>
      <w:numFmt w:val="lowerRoman"/>
      <w:lvlText w:val="%9."/>
      <w:lvlJc w:val="right"/>
      <w:pPr>
        <w:ind w:left="6876" w:hanging="180"/>
      </w:pPr>
    </w:lvl>
  </w:abstractNum>
  <w:num w:numId="1">
    <w:abstractNumId w:val="37"/>
  </w:num>
  <w:num w:numId="2">
    <w:abstractNumId w:val="2"/>
  </w:num>
  <w:num w:numId="3">
    <w:abstractNumId w:val="16"/>
  </w:num>
  <w:num w:numId="4">
    <w:abstractNumId w:val="52"/>
  </w:num>
  <w:num w:numId="5">
    <w:abstractNumId w:val="49"/>
  </w:num>
  <w:num w:numId="6">
    <w:abstractNumId w:val="18"/>
  </w:num>
  <w:num w:numId="7">
    <w:abstractNumId w:val="42"/>
  </w:num>
  <w:num w:numId="8">
    <w:abstractNumId w:val="64"/>
  </w:num>
  <w:num w:numId="9">
    <w:abstractNumId w:val="54"/>
  </w:num>
  <w:num w:numId="10">
    <w:abstractNumId w:val="56"/>
  </w:num>
  <w:num w:numId="11">
    <w:abstractNumId w:val="35"/>
  </w:num>
  <w:num w:numId="12">
    <w:abstractNumId w:val="1"/>
  </w:num>
  <w:num w:numId="13">
    <w:abstractNumId w:val="55"/>
  </w:num>
  <w:num w:numId="14">
    <w:abstractNumId w:val="5"/>
  </w:num>
  <w:num w:numId="15">
    <w:abstractNumId w:val="0"/>
  </w:num>
  <w:num w:numId="16">
    <w:abstractNumId w:val="39"/>
  </w:num>
  <w:num w:numId="17">
    <w:abstractNumId w:val="57"/>
  </w:num>
  <w:num w:numId="18">
    <w:abstractNumId w:val="21"/>
  </w:num>
  <w:num w:numId="19">
    <w:abstractNumId w:val="17"/>
  </w:num>
  <w:num w:numId="20">
    <w:abstractNumId w:val="34"/>
  </w:num>
  <w:num w:numId="21">
    <w:abstractNumId w:val="4"/>
  </w:num>
  <w:num w:numId="22">
    <w:abstractNumId w:val="41"/>
  </w:num>
  <w:num w:numId="23">
    <w:abstractNumId w:val="29"/>
  </w:num>
  <w:num w:numId="24">
    <w:abstractNumId w:val="24"/>
  </w:num>
  <w:num w:numId="25">
    <w:abstractNumId w:val="63"/>
  </w:num>
  <w:num w:numId="26">
    <w:abstractNumId w:val="27"/>
  </w:num>
  <w:num w:numId="27">
    <w:abstractNumId w:val="33"/>
  </w:num>
  <w:num w:numId="28">
    <w:abstractNumId w:val="23"/>
  </w:num>
  <w:num w:numId="29">
    <w:abstractNumId w:val="51"/>
  </w:num>
  <w:num w:numId="30">
    <w:abstractNumId w:val="43"/>
  </w:num>
  <w:num w:numId="31">
    <w:abstractNumId w:val="6"/>
  </w:num>
  <w:num w:numId="32">
    <w:abstractNumId w:val="60"/>
  </w:num>
  <w:num w:numId="33">
    <w:abstractNumId w:val="48"/>
  </w:num>
  <w:num w:numId="34">
    <w:abstractNumId w:val="7"/>
  </w:num>
  <w:num w:numId="35">
    <w:abstractNumId w:val="38"/>
  </w:num>
  <w:num w:numId="36">
    <w:abstractNumId w:val="31"/>
  </w:num>
  <w:num w:numId="37">
    <w:abstractNumId w:val="8"/>
  </w:num>
  <w:num w:numId="38">
    <w:abstractNumId w:val="28"/>
  </w:num>
  <w:num w:numId="39">
    <w:abstractNumId w:val="36"/>
  </w:num>
  <w:num w:numId="40">
    <w:abstractNumId w:val="11"/>
  </w:num>
  <w:num w:numId="41">
    <w:abstractNumId w:val="25"/>
  </w:num>
  <w:num w:numId="42">
    <w:abstractNumId w:val="20"/>
  </w:num>
  <w:num w:numId="43">
    <w:abstractNumId w:val="19"/>
  </w:num>
  <w:num w:numId="44">
    <w:abstractNumId w:val="61"/>
  </w:num>
  <w:num w:numId="45">
    <w:abstractNumId w:val="53"/>
  </w:num>
  <w:num w:numId="46">
    <w:abstractNumId w:val="47"/>
  </w:num>
  <w:num w:numId="47">
    <w:abstractNumId w:val="65"/>
  </w:num>
  <w:num w:numId="48">
    <w:abstractNumId w:val="9"/>
  </w:num>
  <w:num w:numId="49">
    <w:abstractNumId w:val="30"/>
  </w:num>
  <w:num w:numId="50">
    <w:abstractNumId w:val="15"/>
  </w:num>
  <w:num w:numId="51">
    <w:abstractNumId w:val="58"/>
  </w:num>
  <w:num w:numId="52">
    <w:abstractNumId w:val="10"/>
  </w:num>
  <w:num w:numId="53">
    <w:abstractNumId w:val="13"/>
  </w:num>
  <w:num w:numId="54">
    <w:abstractNumId w:val="12"/>
  </w:num>
  <w:num w:numId="55">
    <w:abstractNumId w:val="62"/>
  </w:num>
  <w:num w:numId="56">
    <w:abstractNumId w:val="44"/>
  </w:num>
  <w:num w:numId="57">
    <w:abstractNumId w:val="14"/>
  </w:num>
  <w:num w:numId="58">
    <w:abstractNumId w:val="32"/>
  </w:num>
  <w:num w:numId="59">
    <w:abstractNumId w:val="45"/>
  </w:num>
  <w:num w:numId="60">
    <w:abstractNumId w:val="26"/>
  </w:num>
  <w:num w:numId="61">
    <w:abstractNumId w:val="40"/>
  </w:num>
  <w:num w:numId="62">
    <w:abstractNumId w:val="50"/>
  </w:num>
  <w:num w:numId="63">
    <w:abstractNumId w:val="22"/>
  </w:num>
  <w:num w:numId="64">
    <w:abstractNumId w:val="59"/>
  </w:num>
  <w:num w:numId="65">
    <w:abstractNumId w:val="46"/>
  </w:num>
  <w:num w:numId="66">
    <w:abstractNumId w:val="3"/>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hyphenationZone w:val="425"/>
  <w:characterSpacingControl w:val="doNotCompress"/>
  <w:hdrShapeDefaults>
    <o:shapedefaults v:ext="edit" spidmax="6146" fillcolor="white">
      <v:fill color="white"/>
    </o:shapedefaults>
    <o:shapelayout v:ext="edit">
      <o:idmap v:ext="edit" data="1"/>
      <o:rules v:ext="edit">
        <o:r id="V:Rule3" type="connector" idref="#Conector drept cu săgeată 28"/>
        <o:r id="V:Rule4" type="connector" idref="#AutoShape 10"/>
      </o:rules>
    </o:shapelayout>
  </w:hdrShapeDefaults>
  <w:footnotePr>
    <w:footnote w:id="-1"/>
    <w:footnote w:id="0"/>
  </w:footnotePr>
  <w:endnotePr>
    <w:endnote w:id="-1"/>
    <w:endnote w:id="0"/>
  </w:endnotePr>
  <w:compat/>
  <w:rsids>
    <w:rsidRoot w:val="00D94276"/>
    <w:rsid w:val="0000016C"/>
    <w:rsid w:val="00004000"/>
    <w:rsid w:val="00005FE7"/>
    <w:rsid w:val="000118D8"/>
    <w:rsid w:val="000119FC"/>
    <w:rsid w:val="00012B78"/>
    <w:rsid w:val="000133F6"/>
    <w:rsid w:val="000147B1"/>
    <w:rsid w:val="00015E12"/>
    <w:rsid w:val="00020083"/>
    <w:rsid w:val="00020E83"/>
    <w:rsid w:val="000219AA"/>
    <w:rsid w:val="00023BE2"/>
    <w:rsid w:val="00023C27"/>
    <w:rsid w:val="00024ABF"/>
    <w:rsid w:val="000279B6"/>
    <w:rsid w:val="00027AE7"/>
    <w:rsid w:val="000334D1"/>
    <w:rsid w:val="000344D5"/>
    <w:rsid w:val="00034F9A"/>
    <w:rsid w:val="00042655"/>
    <w:rsid w:val="000441BB"/>
    <w:rsid w:val="0004511C"/>
    <w:rsid w:val="00046049"/>
    <w:rsid w:val="000502DA"/>
    <w:rsid w:val="00057A75"/>
    <w:rsid w:val="00057C76"/>
    <w:rsid w:val="000602F8"/>
    <w:rsid w:val="00064178"/>
    <w:rsid w:val="000653FF"/>
    <w:rsid w:val="00066000"/>
    <w:rsid w:val="00067EC9"/>
    <w:rsid w:val="00072BEE"/>
    <w:rsid w:val="00073537"/>
    <w:rsid w:val="000739E5"/>
    <w:rsid w:val="00073B33"/>
    <w:rsid w:val="00075A05"/>
    <w:rsid w:val="0008336D"/>
    <w:rsid w:val="00083AB8"/>
    <w:rsid w:val="00085912"/>
    <w:rsid w:val="00085975"/>
    <w:rsid w:val="000929A2"/>
    <w:rsid w:val="00092BEF"/>
    <w:rsid w:val="00092D64"/>
    <w:rsid w:val="00092FF9"/>
    <w:rsid w:val="00096481"/>
    <w:rsid w:val="00097711"/>
    <w:rsid w:val="00097F22"/>
    <w:rsid w:val="000A2E7E"/>
    <w:rsid w:val="000A5027"/>
    <w:rsid w:val="000B48B4"/>
    <w:rsid w:val="000B4F62"/>
    <w:rsid w:val="000B73AD"/>
    <w:rsid w:val="000C02B2"/>
    <w:rsid w:val="000C0652"/>
    <w:rsid w:val="000C0793"/>
    <w:rsid w:val="000C270E"/>
    <w:rsid w:val="000C4FBF"/>
    <w:rsid w:val="000D2441"/>
    <w:rsid w:val="000E70CB"/>
    <w:rsid w:val="000E712E"/>
    <w:rsid w:val="000E75AB"/>
    <w:rsid w:val="000F2FB7"/>
    <w:rsid w:val="000F4E7F"/>
    <w:rsid w:val="000F5338"/>
    <w:rsid w:val="000F611A"/>
    <w:rsid w:val="000F69AA"/>
    <w:rsid w:val="000F6D1B"/>
    <w:rsid w:val="000F7592"/>
    <w:rsid w:val="00100318"/>
    <w:rsid w:val="0010178D"/>
    <w:rsid w:val="00102D8B"/>
    <w:rsid w:val="00103819"/>
    <w:rsid w:val="00104142"/>
    <w:rsid w:val="001048F6"/>
    <w:rsid w:val="00104E6E"/>
    <w:rsid w:val="00107917"/>
    <w:rsid w:val="00112875"/>
    <w:rsid w:val="001150DF"/>
    <w:rsid w:val="001221C5"/>
    <w:rsid w:val="001223DF"/>
    <w:rsid w:val="00122AED"/>
    <w:rsid w:val="001254E3"/>
    <w:rsid w:val="00132778"/>
    <w:rsid w:val="00132907"/>
    <w:rsid w:val="0013454F"/>
    <w:rsid w:val="00134C9B"/>
    <w:rsid w:val="0013757C"/>
    <w:rsid w:val="0014076E"/>
    <w:rsid w:val="0014492F"/>
    <w:rsid w:val="00144E41"/>
    <w:rsid w:val="00146265"/>
    <w:rsid w:val="00151C54"/>
    <w:rsid w:val="0015235D"/>
    <w:rsid w:val="00156432"/>
    <w:rsid w:val="00156B9C"/>
    <w:rsid w:val="00162E1F"/>
    <w:rsid w:val="001700A1"/>
    <w:rsid w:val="00170FB7"/>
    <w:rsid w:val="00171D28"/>
    <w:rsid w:val="00175FDC"/>
    <w:rsid w:val="0018004D"/>
    <w:rsid w:val="00182F45"/>
    <w:rsid w:val="001839B6"/>
    <w:rsid w:val="0018676B"/>
    <w:rsid w:val="00186834"/>
    <w:rsid w:val="00186DED"/>
    <w:rsid w:val="00194372"/>
    <w:rsid w:val="00194D78"/>
    <w:rsid w:val="00195439"/>
    <w:rsid w:val="001A0994"/>
    <w:rsid w:val="001A1BDB"/>
    <w:rsid w:val="001A28AF"/>
    <w:rsid w:val="001A36A9"/>
    <w:rsid w:val="001A3E5F"/>
    <w:rsid w:val="001A3EEA"/>
    <w:rsid w:val="001A7ED0"/>
    <w:rsid w:val="001B2025"/>
    <w:rsid w:val="001C0A87"/>
    <w:rsid w:val="001C1DCA"/>
    <w:rsid w:val="001C4305"/>
    <w:rsid w:val="001C4EF4"/>
    <w:rsid w:val="001C7DE6"/>
    <w:rsid w:val="001D0CCC"/>
    <w:rsid w:val="001D1CB6"/>
    <w:rsid w:val="001D2129"/>
    <w:rsid w:val="001D4049"/>
    <w:rsid w:val="001D4AB5"/>
    <w:rsid w:val="001E1E68"/>
    <w:rsid w:val="001E21E1"/>
    <w:rsid w:val="001E47AB"/>
    <w:rsid w:val="001E6A8A"/>
    <w:rsid w:val="001E7111"/>
    <w:rsid w:val="001F5C83"/>
    <w:rsid w:val="002077BF"/>
    <w:rsid w:val="002112D7"/>
    <w:rsid w:val="00212660"/>
    <w:rsid w:val="002128E4"/>
    <w:rsid w:val="00213D28"/>
    <w:rsid w:val="00214EDD"/>
    <w:rsid w:val="002160FE"/>
    <w:rsid w:val="002163B3"/>
    <w:rsid w:val="0021658D"/>
    <w:rsid w:val="002165B9"/>
    <w:rsid w:val="00220183"/>
    <w:rsid w:val="00221BEA"/>
    <w:rsid w:val="0022247E"/>
    <w:rsid w:val="00225FB9"/>
    <w:rsid w:val="00231DEC"/>
    <w:rsid w:val="00233B0C"/>
    <w:rsid w:val="00240889"/>
    <w:rsid w:val="00240CE0"/>
    <w:rsid w:val="00240D42"/>
    <w:rsid w:val="00244343"/>
    <w:rsid w:val="00245F38"/>
    <w:rsid w:val="002513D9"/>
    <w:rsid w:val="00251DC5"/>
    <w:rsid w:val="002526F5"/>
    <w:rsid w:val="00252782"/>
    <w:rsid w:val="00252F75"/>
    <w:rsid w:val="00255932"/>
    <w:rsid w:val="00256934"/>
    <w:rsid w:val="002572E8"/>
    <w:rsid w:val="00266DE8"/>
    <w:rsid w:val="00270502"/>
    <w:rsid w:val="002721A4"/>
    <w:rsid w:val="00272572"/>
    <w:rsid w:val="002750FE"/>
    <w:rsid w:val="002751E9"/>
    <w:rsid w:val="00276633"/>
    <w:rsid w:val="00280B0A"/>
    <w:rsid w:val="002908BC"/>
    <w:rsid w:val="00290C35"/>
    <w:rsid w:val="00290D83"/>
    <w:rsid w:val="0029324A"/>
    <w:rsid w:val="00293D13"/>
    <w:rsid w:val="00295047"/>
    <w:rsid w:val="0029713A"/>
    <w:rsid w:val="002A0654"/>
    <w:rsid w:val="002A0FBB"/>
    <w:rsid w:val="002A51A2"/>
    <w:rsid w:val="002A5269"/>
    <w:rsid w:val="002A6B49"/>
    <w:rsid w:val="002A6BE7"/>
    <w:rsid w:val="002A6C4B"/>
    <w:rsid w:val="002A6E9A"/>
    <w:rsid w:val="002A7039"/>
    <w:rsid w:val="002A75F8"/>
    <w:rsid w:val="002B0167"/>
    <w:rsid w:val="002B05EE"/>
    <w:rsid w:val="002B153D"/>
    <w:rsid w:val="002B2A26"/>
    <w:rsid w:val="002B599B"/>
    <w:rsid w:val="002B7276"/>
    <w:rsid w:val="002C2923"/>
    <w:rsid w:val="002C35AA"/>
    <w:rsid w:val="002C689B"/>
    <w:rsid w:val="002D0828"/>
    <w:rsid w:val="002D1037"/>
    <w:rsid w:val="002D1343"/>
    <w:rsid w:val="002E1B15"/>
    <w:rsid w:val="002E3845"/>
    <w:rsid w:val="002E52F8"/>
    <w:rsid w:val="002F138A"/>
    <w:rsid w:val="002F5767"/>
    <w:rsid w:val="002F646D"/>
    <w:rsid w:val="00300C1B"/>
    <w:rsid w:val="0030489A"/>
    <w:rsid w:val="00310ED2"/>
    <w:rsid w:val="00312438"/>
    <w:rsid w:val="00313EDA"/>
    <w:rsid w:val="0031605D"/>
    <w:rsid w:val="00316626"/>
    <w:rsid w:val="0032059C"/>
    <w:rsid w:val="00320B89"/>
    <w:rsid w:val="00321363"/>
    <w:rsid w:val="003214E6"/>
    <w:rsid w:val="00322226"/>
    <w:rsid w:val="003226E3"/>
    <w:rsid w:val="00324FCB"/>
    <w:rsid w:val="003253F9"/>
    <w:rsid w:val="003275B7"/>
    <w:rsid w:val="003341AB"/>
    <w:rsid w:val="00334E17"/>
    <w:rsid w:val="003368EC"/>
    <w:rsid w:val="00337624"/>
    <w:rsid w:val="003423D0"/>
    <w:rsid w:val="00346EB0"/>
    <w:rsid w:val="0034744F"/>
    <w:rsid w:val="00347805"/>
    <w:rsid w:val="00351F99"/>
    <w:rsid w:val="0035447E"/>
    <w:rsid w:val="0035709C"/>
    <w:rsid w:val="00361FF2"/>
    <w:rsid w:val="003625EA"/>
    <w:rsid w:val="00363B14"/>
    <w:rsid w:val="00366A79"/>
    <w:rsid w:val="00374286"/>
    <w:rsid w:val="003767F9"/>
    <w:rsid w:val="00376CBF"/>
    <w:rsid w:val="003773F2"/>
    <w:rsid w:val="00377B0C"/>
    <w:rsid w:val="0038056D"/>
    <w:rsid w:val="00380651"/>
    <w:rsid w:val="00385E07"/>
    <w:rsid w:val="003921A2"/>
    <w:rsid w:val="003978F4"/>
    <w:rsid w:val="003A0368"/>
    <w:rsid w:val="003A2A0F"/>
    <w:rsid w:val="003A45CD"/>
    <w:rsid w:val="003A63D6"/>
    <w:rsid w:val="003A691E"/>
    <w:rsid w:val="003B08FF"/>
    <w:rsid w:val="003B2F43"/>
    <w:rsid w:val="003C3C04"/>
    <w:rsid w:val="003C7D7F"/>
    <w:rsid w:val="003D54D3"/>
    <w:rsid w:val="003D71B3"/>
    <w:rsid w:val="003D76EF"/>
    <w:rsid w:val="003E14AD"/>
    <w:rsid w:val="003F275D"/>
    <w:rsid w:val="003F4A19"/>
    <w:rsid w:val="003F52A8"/>
    <w:rsid w:val="003F6D04"/>
    <w:rsid w:val="00400492"/>
    <w:rsid w:val="00400F1E"/>
    <w:rsid w:val="0040718E"/>
    <w:rsid w:val="00411B1E"/>
    <w:rsid w:val="00411B7D"/>
    <w:rsid w:val="00412AFE"/>
    <w:rsid w:val="00413F68"/>
    <w:rsid w:val="004148F7"/>
    <w:rsid w:val="00416307"/>
    <w:rsid w:val="004212D7"/>
    <w:rsid w:val="0042225E"/>
    <w:rsid w:val="00424CD0"/>
    <w:rsid w:val="00425174"/>
    <w:rsid w:val="004273E9"/>
    <w:rsid w:val="004369CE"/>
    <w:rsid w:val="00441429"/>
    <w:rsid w:val="00441A39"/>
    <w:rsid w:val="004445D7"/>
    <w:rsid w:val="00444875"/>
    <w:rsid w:val="00444BA5"/>
    <w:rsid w:val="00446B9F"/>
    <w:rsid w:val="00454607"/>
    <w:rsid w:val="0045785E"/>
    <w:rsid w:val="00460232"/>
    <w:rsid w:val="00460B80"/>
    <w:rsid w:val="00461903"/>
    <w:rsid w:val="00462AD4"/>
    <w:rsid w:val="00462E01"/>
    <w:rsid w:val="00462EBE"/>
    <w:rsid w:val="0046523C"/>
    <w:rsid w:val="0046775F"/>
    <w:rsid w:val="00470545"/>
    <w:rsid w:val="0047400C"/>
    <w:rsid w:val="00474A7D"/>
    <w:rsid w:val="00476094"/>
    <w:rsid w:val="0048587C"/>
    <w:rsid w:val="00486ADC"/>
    <w:rsid w:val="0048738B"/>
    <w:rsid w:val="004922D2"/>
    <w:rsid w:val="00492A20"/>
    <w:rsid w:val="004937A5"/>
    <w:rsid w:val="00495E77"/>
    <w:rsid w:val="004A0891"/>
    <w:rsid w:val="004A2BBA"/>
    <w:rsid w:val="004A7EA2"/>
    <w:rsid w:val="004B10F5"/>
    <w:rsid w:val="004B3A10"/>
    <w:rsid w:val="004B5400"/>
    <w:rsid w:val="004B7216"/>
    <w:rsid w:val="004C0968"/>
    <w:rsid w:val="004C11C2"/>
    <w:rsid w:val="004C154A"/>
    <w:rsid w:val="004C176B"/>
    <w:rsid w:val="004C6874"/>
    <w:rsid w:val="004C7BDC"/>
    <w:rsid w:val="004D29A3"/>
    <w:rsid w:val="004D2C0C"/>
    <w:rsid w:val="004D3F9B"/>
    <w:rsid w:val="004D52AA"/>
    <w:rsid w:val="004D6378"/>
    <w:rsid w:val="004E369F"/>
    <w:rsid w:val="004E5403"/>
    <w:rsid w:val="004E64D5"/>
    <w:rsid w:val="004E7378"/>
    <w:rsid w:val="004F1300"/>
    <w:rsid w:val="004F4ED9"/>
    <w:rsid w:val="005018FB"/>
    <w:rsid w:val="00510933"/>
    <w:rsid w:val="0051145F"/>
    <w:rsid w:val="00511DAE"/>
    <w:rsid w:val="00514202"/>
    <w:rsid w:val="00516586"/>
    <w:rsid w:val="005165B8"/>
    <w:rsid w:val="00520FEC"/>
    <w:rsid w:val="00522467"/>
    <w:rsid w:val="0052310F"/>
    <w:rsid w:val="005234B0"/>
    <w:rsid w:val="00526381"/>
    <w:rsid w:val="0053006E"/>
    <w:rsid w:val="00530CFF"/>
    <w:rsid w:val="005367B8"/>
    <w:rsid w:val="005433CA"/>
    <w:rsid w:val="0054401B"/>
    <w:rsid w:val="0054673E"/>
    <w:rsid w:val="005468CF"/>
    <w:rsid w:val="0055213F"/>
    <w:rsid w:val="00552F4E"/>
    <w:rsid w:val="00557960"/>
    <w:rsid w:val="00560478"/>
    <w:rsid w:val="00563F6C"/>
    <w:rsid w:val="00572C10"/>
    <w:rsid w:val="00574A26"/>
    <w:rsid w:val="00574F75"/>
    <w:rsid w:val="00575BAE"/>
    <w:rsid w:val="00577217"/>
    <w:rsid w:val="00580670"/>
    <w:rsid w:val="00584E65"/>
    <w:rsid w:val="00592F0D"/>
    <w:rsid w:val="00594EF7"/>
    <w:rsid w:val="00595093"/>
    <w:rsid w:val="00596551"/>
    <w:rsid w:val="0059767E"/>
    <w:rsid w:val="005A244A"/>
    <w:rsid w:val="005A36D7"/>
    <w:rsid w:val="005A5F1D"/>
    <w:rsid w:val="005A65D7"/>
    <w:rsid w:val="005A78FF"/>
    <w:rsid w:val="005B51A8"/>
    <w:rsid w:val="005B5EA9"/>
    <w:rsid w:val="005B6468"/>
    <w:rsid w:val="005B7157"/>
    <w:rsid w:val="005C4D65"/>
    <w:rsid w:val="005C673A"/>
    <w:rsid w:val="005D0148"/>
    <w:rsid w:val="005D13B3"/>
    <w:rsid w:val="005D19CB"/>
    <w:rsid w:val="005D1E8D"/>
    <w:rsid w:val="005D20AA"/>
    <w:rsid w:val="005D3DF9"/>
    <w:rsid w:val="005D5080"/>
    <w:rsid w:val="005D68FE"/>
    <w:rsid w:val="005D6BE1"/>
    <w:rsid w:val="005E035D"/>
    <w:rsid w:val="005E3886"/>
    <w:rsid w:val="005E4A1B"/>
    <w:rsid w:val="005E4ED8"/>
    <w:rsid w:val="005E7B3A"/>
    <w:rsid w:val="005F289B"/>
    <w:rsid w:val="005F44C2"/>
    <w:rsid w:val="005F4572"/>
    <w:rsid w:val="005F5616"/>
    <w:rsid w:val="005F565B"/>
    <w:rsid w:val="005F57DF"/>
    <w:rsid w:val="005F69D7"/>
    <w:rsid w:val="00600D49"/>
    <w:rsid w:val="006012B9"/>
    <w:rsid w:val="00616056"/>
    <w:rsid w:val="00621B0A"/>
    <w:rsid w:val="00623F40"/>
    <w:rsid w:val="00625607"/>
    <w:rsid w:val="00625C3D"/>
    <w:rsid w:val="00626BDE"/>
    <w:rsid w:val="00633F29"/>
    <w:rsid w:val="006372E7"/>
    <w:rsid w:val="00640335"/>
    <w:rsid w:val="00640C33"/>
    <w:rsid w:val="00640F66"/>
    <w:rsid w:val="006421E0"/>
    <w:rsid w:val="00643F2C"/>
    <w:rsid w:val="00645593"/>
    <w:rsid w:val="00655C00"/>
    <w:rsid w:val="00656C0D"/>
    <w:rsid w:val="00660570"/>
    <w:rsid w:val="00663FB4"/>
    <w:rsid w:val="006656EA"/>
    <w:rsid w:val="00667FDB"/>
    <w:rsid w:val="006710E8"/>
    <w:rsid w:val="00673718"/>
    <w:rsid w:val="006759A8"/>
    <w:rsid w:val="006771F8"/>
    <w:rsid w:val="006814CC"/>
    <w:rsid w:val="00681E49"/>
    <w:rsid w:val="0068222B"/>
    <w:rsid w:val="00685FC5"/>
    <w:rsid w:val="00691A6D"/>
    <w:rsid w:val="00691AA6"/>
    <w:rsid w:val="00691BE9"/>
    <w:rsid w:val="006A5916"/>
    <w:rsid w:val="006A61CE"/>
    <w:rsid w:val="006A76A7"/>
    <w:rsid w:val="006B0A1A"/>
    <w:rsid w:val="006B0A2E"/>
    <w:rsid w:val="006B18B6"/>
    <w:rsid w:val="006B4A64"/>
    <w:rsid w:val="006B52C6"/>
    <w:rsid w:val="006B6B60"/>
    <w:rsid w:val="006B7712"/>
    <w:rsid w:val="006C144C"/>
    <w:rsid w:val="006C1A85"/>
    <w:rsid w:val="006C1D54"/>
    <w:rsid w:val="006C1F4D"/>
    <w:rsid w:val="006C29E6"/>
    <w:rsid w:val="006D1B0F"/>
    <w:rsid w:val="006D6F37"/>
    <w:rsid w:val="006D7BAD"/>
    <w:rsid w:val="006E58B5"/>
    <w:rsid w:val="006F1151"/>
    <w:rsid w:val="006F41D9"/>
    <w:rsid w:val="006F4420"/>
    <w:rsid w:val="006F47C5"/>
    <w:rsid w:val="006F7A66"/>
    <w:rsid w:val="006F7BDD"/>
    <w:rsid w:val="0070107B"/>
    <w:rsid w:val="007015F9"/>
    <w:rsid w:val="00703581"/>
    <w:rsid w:val="007040ED"/>
    <w:rsid w:val="0070432E"/>
    <w:rsid w:val="007050A7"/>
    <w:rsid w:val="00716A1F"/>
    <w:rsid w:val="00716E49"/>
    <w:rsid w:val="00721654"/>
    <w:rsid w:val="00725659"/>
    <w:rsid w:val="00726CFD"/>
    <w:rsid w:val="0073123B"/>
    <w:rsid w:val="00736ADF"/>
    <w:rsid w:val="00740821"/>
    <w:rsid w:val="007417F6"/>
    <w:rsid w:val="007457FC"/>
    <w:rsid w:val="007461CC"/>
    <w:rsid w:val="007516E9"/>
    <w:rsid w:val="00753324"/>
    <w:rsid w:val="00757F7A"/>
    <w:rsid w:val="0076267E"/>
    <w:rsid w:val="00762ED9"/>
    <w:rsid w:val="00764412"/>
    <w:rsid w:val="00766C0C"/>
    <w:rsid w:val="00767CF7"/>
    <w:rsid w:val="00772D71"/>
    <w:rsid w:val="00772E27"/>
    <w:rsid w:val="007734DA"/>
    <w:rsid w:val="00773F84"/>
    <w:rsid w:val="00780D43"/>
    <w:rsid w:val="00781AC5"/>
    <w:rsid w:val="0078215F"/>
    <w:rsid w:val="0078245D"/>
    <w:rsid w:val="0078252E"/>
    <w:rsid w:val="00783FFE"/>
    <w:rsid w:val="00784623"/>
    <w:rsid w:val="00785641"/>
    <w:rsid w:val="00785ABD"/>
    <w:rsid w:val="00785CFF"/>
    <w:rsid w:val="00787B1E"/>
    <w:rsid w:val="00787BBC"/>
    <w:rsid w:val="0079004B"/>
    <w:rsid w:val="00790695"/>
    <w:rsid w:val="00792B08"/>
    <w:rsid w:val="00795183"/>
    <w:rsid w:val="00795E2A"/>
    <w:rsid w:val="00796315"/>
    <w:rsid w:val="007A0A46"/>
    <w:rsid w:val="007A1CD7"/>
    <w:rsid w:val="007A7174"/>
    <w:rsid w:val="007A7846"/>
    <w:rsid w:val="007B0830"/>
    <w:rsid w:val="007B0CC8"/>
    <w:rsid w:val="007B1905"/>
    <w:rsid w:val="007B2BF4"/>
    <w:rsid w:val="007C1E3B"/>
    <w:rsid w:val="007C570E"/>
    <w:rsid w:val="007D0938"/>
    <w:rsid w:val="007D319D"/>
    <w:rsid w:val="007E3B1C"/>
    <w:rsid w:val="007E53A1"/>
    <w:rsid w:val="007E57C7"/>
    <w:rsid w:val="007E6173"/>
    <w:rsid w:val="007E74B1"/>
    <w:rsid w:val="007F135A"/>
    <w:rsid w:val="007F25C2"/>
    <w:rsid w:val="007F4205"/>
    <w:rsid w:val="00800A4C"/>
    <w:rsid w:val="00800E7E"/>
    <w:rsid w:val="00801542"/>
    <w:rsid w:val="00801B55"/>
    <w:rsid w:val="00802221"/>
    <w:rsid w:val="0080531B"/>
    <w:rsid w:val="00805F6C"/>
    <w:rsid w:val="00806F9C"/>
    <w:rsid w:val="00814925"/>
    <w:rsid w:val="0081722D"/>
    <w:rsid w:val="00820494"/>
    <w:rsid w:val="00821192"/>
    <w:rsid w:val="008216A5"/>
    <w:rsid w:val="008236E0"/>
    <w:rsid w:val="00823A52"/>
    <w:rsid w:val="008264B4"/>
    <w:rsid w:val="00827191"/>
    <w:rsid w:val="00832CEF"/>
    <w:rsid w:val="00840290"/>
    <w:rsid w:val="00841257"/>
    <w:rsid w:val="00845C07"/>
    <w:rsid w:val="00850AF0"/>
    <w:rsid w:val="0085139A"/>
    <w:rsid w:val="008525E5"/>
    <w:rsid w:val="0085361E"/>
    <w:rsid w:val="00853D2D"/>
    <w:rsid w:val="00855574"/>
    <w:rsid w:val="00865481"/>
    <w:rsid w:val="00866CF8"/>
    <w:rsid w:val="00867505"/>
    <w:rsid w:val="0087108D"/>
    <w:rsid w:val="0087281B"/>
    <w:rsid w:val="00876C65"/>
    <w:rsid w:val="008771E6"/>
    <w:rsid w:val="0087766F"/>
    <w:rsid w:val="00877C1A"/>
    <w:rsid w:val="00880C6F"/>
    <w:rsid w:val="0088149D"/>
    <w:rsid w:val="00883090"/>
    <w:rsid w:val="0088325C"/>
    <w:rsid w:val="0088417A"/>
    <w:rsid w:val="008869FB"/>
    <w:rsid w:val="008901E9"/>
    <w:rsid w:val="00890921"/>
    <w:rsid w:val="00891397"/>
    <w:rsid w:val="00896987"/>
    <w:rsid w:val="008A1A27"/>
    <w:rsid w:val="008A3DBE"/>
    <w:rsid w:val="008A5843"/>
    <w:rsid w:val="008A5966"/>
    <w:rsid w:val="008A776A"/>
    <w:rsid w:val="008B0B11"/>
    <w:rsid w:val="008B396C"/>
    <w:rsid w:val="008B4EC2"/>
    <w:rsid w:val="008B4FD1"/>
    <w:rsid w:val="008B5953"/>
    <w:rsid w:val="008B5BD5"/>
    <w:rsid w:val="008C1275"/>
    <w:rsid w:val="008C2889"/>
    <w:rsid w:val="008C3491"/>
    <w:rsid w:val="008C3915"/>
    <w:rsid w:val="008C71A5"/>
    <w:rsid w:val="008D4CE8"/>
    <w:rsid w:val="008D506E"/>
    <w:rsid w:val="008D6D0E"/>
    <w:rsid w:val="008E2539"/>
    <w:rsid w:val="008E2666"/>
    <w:rsid w:val="008E41C7"/>
    <w:rsid w:val="008F3481"/>
    <w:rsid w:val="009016D5"/>
    <w:rsid w:val="00904105"/>
    <w:rsid w:val="00912529"/>
    <w:rsid w:val="00916782"/>
    <w:rsid w:val="00922643"/>
    <w:rsid w:val="00923E01"/>
    <w:rsid w:val="00924254"/>
    <w:rsid w:val="00924D04"/>
    <w:rsid w:val="00927783"/>
    <w:rsid w:val="0093025E"/>
    <w:rsid w:val="00932351"/>
    <w:rsid w:val="0093353C"/>
    <w:rsid w:val="0093640E"/>
    <w:rsid w:val="00936A95"/>
    <w:rsid w:val="00936AF0"/>
    <w:rsid w:val="009414A6"/>
    <w:rsid w:val="00941E33"/>
    <w:rsid w:val="0094282D"/>
    <w:rsid w:val="00943DF0"/>
    <w:rsid w:val="00945114"/>
    <w:rsid w:val="009503B8"/>
    <w:rsid w:val="00952C04"/>
    <w:rsid w:val="0096142A"/>
    <w:rsid w:val="00961625"/>
    <w:rsid w:val="00961A95"/>
    <w:rsid w:val="00961BB6"/>
    <w:rsid w:val="00966536"/>
    <w:rsid w:val="00967A48"/>
    <w:rsid w:val="00967D07"/>
    <w:rsid w:val="00971BAB"/>
    <w:rsid w:val="0097255F"/>
    <w:rsid w:val="009747F5"/>
    <w:rsid w:val="00974851"/>
    <w:rsid w:val="00975133"/>
    <w:rsid w:val="00977848"/>
    <w:rsid w:val="0098080B"/>
    <w:rsid w:val="009808BA"/>
    <w:rsid w:val="00984E35"/>
    <w:rsid w:val="00985F14"/>
    <w:rsid w:val="00986C83"/>
    <w:rsid w:val="00996711"/>
    <w:rsid w:val="009967A1"/>
    <w:rsid w:val="009974FB"/>
    <w:rsid w:val="009A5647"/>
    <w:rsid w:val="009B6F43"/>
    <w:rsid w:val="009C1F5F"/>
    <w:rsid w:val="009C2CA7"/>
    <w:rsid w:val="009C2DEA"/>
    <w:rsid w:val="009C42DF"/>
    <w:rsid w:val="009C521B"/>
    <w:rsid w:val="009C5BA9"/>
    <w:rsid w:val="009C7D67"/>
    <w:rsid w:val="009D054F"/>
    <w:rsid w:val="009D0DD1"/>
    <w:rsid w:val="009D1C1E"/>
    <w:rsid w:val="009D1C43"/>
    <w:rsid w:val="009D4152"/>
    <w:rsid w:val="009D4797"/>
    <w:rsid w:val="009D53C9"/>
    <w:rsid w:val="009D7E7D"/>
    <w:rsid w:val="009E4A05"/>
    <w:rsid w:val="009E4C8E"/>
    <w:rsid w:val="009E5335"/>
    <w:rsid w:val="009E5C2A"/>
    <w:rsid w:val="009E7B88"/>
    <w:rsid w:val="009F117E"/>
    <w:rsid w:val="009F11BA"/>
    <w:rsid w:val="009F20A0"/>
    <w:rsid w:val="009F2C81"/>
    <w:rsid w:val="009F4737"/>
    <w:rsid w:val="009F53EF"/>
    <w:rsid w:val="009F768B"/>
    <w:rsid w:val="00A00BDB"/>
    <w:rsid w:val="00A00C69"/>
    <w:rsid w:val="00A05569"/>
    <w:rsid w:val="00A055B5"/>
    <w:rsid w:val="00A06334"/>
    <w:rsid w:val="00A06FCA"/>
    <w:rsid w:val="00A077DC"/>
    <w:rsid w:val="00A07F53"/>
    <w:rsid w:val="00A10A2C"/>
    <w:rsid w:val="00A13338"/>
    <w:rsid w:val="00A143A7"/>
    <w:rsid w:val="00A155F5"/>
    <w:rsid w:val="00A157F9"/>
    <w:rsid w:val="00A1715A"/>
    <w:rsid w:val="00A201D0"/>
    <w:rsid w:val="00A22E13"/>
    <w:rsid w:val="00A25B31"/>
    <w:rsid w:val="00A27D8D"/>
    <w:rsid w:val="00A300E6"/>
    <w:rsid w:val="00A30517"/>
    <w:rsid w:val="00A31658"/>
    <w:rsid w:val="00A32303"/>
    <w:rsid w:val="00A3238E"/>
    <w:rsid w:val="00A32411"/>
    <w:rsid w:val="00A32A2F"/>
    <w:rsid w:val="00A34A88"/>
    <w:rsid w:val="00A34CE1"/>
    <w:rsid w:val="00A36163"/>
    <w:rsid w:val="00A379C2"/>
    <w:rsid w:val="00A411D2"/>
    <w:rsid w:val="00A42D0C"/>
    <w:rsid w:val="00A474C6"/>
    <w:rsid w:val="00A53D65"/>
    <w:rsid w:val="00A56965"/>
    <w:rsid w:val="00A56F17"/>
    <w:rsid w:val="00A57DB1"/>
    <w:rsid w:val="00A64D4A"/>
    <w:rsid w:val="00A655E7"/>
    <w:rsid w:val="00A72D98"/>
    <w:rsid w:val="00A75D89"/>
    <w:rsid w:val="00A82895"/>
    <w:rsid w:val="00A82AC5"/>
    <w:rsid w:val="00A833E2"/>
    <w:rsid w:val="00A83AFC"/>
    <w:rsid w:val="00A8695E"/>
    <w:rsid w:val="00A872EE"/>
    <w:rsid w:val="00A91E51"/>
    <w:rsid w:val="00A92535"/>
    <w:rsid w:val="00A92E10"/>
    <w:rsid w:val="00AA05BA"/>
    <w:rsid w:val="00AA0738"/>
    <w:rsid w:val="00AA1269"/>
    <w:rsid w:val="00AA19AC"/>
    <w:rsid w:val="00AA1DE7"/>
    <w:rsid w:val="00AA287F"/>
    <w:rsid w:val="00AA3069"/>
    <w:rsid w:val="00AA3E19"/>
    <w:rsid w:val="00AB7072"/>
    <w:rsid w:val="00AC0148"/>
    <w:rsid w:val="00AC08FC"/>
    <w:rsid w:val="00AC0AF5"/>
    <w:rsid w:val="00AC2BCC"/>
    <w:rsid w:val="00AC4342"/>
    <w:rsid w:val="00AC5BCB"/>
    <w:rsid w:val="00AC690F"/>
    <w:rsid w:val="00AC7BB4"/>
    <w:rsid w:val="00AD10D3"/>
    <w:rsid w:val="00AD4956"/>
    <w:rsid w:val="00AD51CA"/>
    <w:rsid w:val="00AD6FA8"/>
    <w:rsid w:val="00AD7ED6"/>
    <w:rsid w:val="00AE1B5C"/>
    <w:rsid w:val="00AE20D9"/>
    <w:rsid w:val="00AE2216"/>
    <w:rsid w:val="00AE26F7"/>
    <w:rsid w:val="00AE32AE"/>
    <w:rsid w:val="00AE3E77"/>
    <w:rsid w:val="00AE3F67"/>
    <w:rsid w:val="00AE4EF3"/>
    <w:rsid w:val="00AE7441"/>
    <w:rsid w:val="00AF0CB3"/>
    <w:rsid w:val="00AF1E59"/>
    <w:rsid w:val="00AF6B03"/>
    <w:rsid w:val="00AF6FDE"/>
    <w:rsid w:val="00AF7B81"/>
    <w:rsid w:val="00B0276B"/>
    <w:rsid w:val="00B044A3"/>
    <w:rsid w:val="00B04826"/>
    <w:rsid w:val="00B10276"/>
    <w:rsid w:val="00B106D0"/>
    <w:rsid w:val="00B11186"/>
    <w:rsid w:val="00B1284F"/>
    <w:rsid w:val="00B15386"/>
    <w:rsid w:val="00B15A64"/>
    <w:rsid w:val="00B15BF6"/>
    <w:rsid w:val="00B1751F"/>
    <w:rsid w:val="00B177DD"/>
    <w:rsid w:val="00B21612"/>
    <w:rsid w:val="00B220CB"/>
    <w:rsid w:val="00B273F4"/>
    <w:rsid w:val="00B30194"/>
    <w:rsid w:val="00B36241"/>
    <w:rsid w:val="00B377C9"/>
    <w:rsid w:val="00B4224E"/>
    <w:rsid w:val="00B426C8"/>
    <w:rsid w:val="00B435F4"/>
    <w:rsid w:val="00B53DC6"/>
    <w:rsid w:val="00B55241"/>
    <w:rsid w:val="00B556B4"/>
    <w:rsid w:val="00B5765B"/>
    <w:rsid w:val="00B57853"/>
    <w:rsid w:val="00B61EFE"/>
    <w:rsid w:val="00B677D6"/>
    <w:rsid w:val="00B74383"/>
    <w:rsid w:val="00B7597D"/>
    <w:rsid w:val="00B75AE2"/>
    <w:rsid w:val="00B8212A"/>
    <w:rsid w:val="00B84FFC"/>
    <w:rsid w:val="00B85AD0"/>
    <w:rsid w:val="00B9020E"/>
    <w:rsid w:val="00B906C2"/>
    <w:rsid w:val="00B90859"/>
    <w:rsid w:val="00B93E6A"/>
    <w:rsid w:val="00B946B4"/>
    <w:rsid w:val="00B958E3"/>
    <w:rsid w:val="00BA13FF"/>
    <w:rsid w:val="00BA3B49"/>
    <w:rsid w:val="00BA554E"/>
    <w:rsid w:val="00BA55E1"/>
    <w:rsid w:val="00BA6724"/>
    <w:rsid w:val="00BA6934"/>
    <w:rsid w:val="00BA75A0"/>
    <w:rsid w:val="00BB1BAA"/>
    <w:rsid w:val="00BB322E"/>
    <w:rsid w:val="00BB3CB6"/>
    <w:rsid w:val="00BB4D40"/>
    <w:rsid w:val="00BB6F61"/>
    <w:rsid w:val="00BC0CA2"/>
    <w:rsid w:val="00BC0D73"/>
    <w:rsid w:val="00BC543B"/>
    <w:rsid w:val="00BC59E4"/>
    <w:rsid w:val="00BD245D"/>
    <w:rsid w:val="00BD5ACA"/>
    <w:rsid w:val="00BD6C5A"/>
    <w:rsid w:val="00BE15F9"/>
    <w:rsid w:val="00BE35B1"/>
    <w:rsid w:val="00BE3F69"/>
    <w:rsid w:val="00BE45C0"/>
    <w:rsid w:val="00BE64C9"/>
    <w:rsid w:val="00BE6AEF"/>
    <w:rsid w:val="00BE7D21"/>
    <w:rsid w:val="00BF0A7A"/>
    <w:rsid w:val="00BF1334"/>
    <w:rsid w:val="00BF16E7"/>
    <w:rsid w:val="00BF2229"/>
    <w:rsid w:val="00BF39E4"/>
    <w:rsid w:val="00BF4399"/>
    <w:rsid w:val="00BF4ACC"/>
    <w:rsid w:val="00C00E35"/>
    <w:rsid w:val="00C01371"/>
    <w:rsid w:val="00C038E8"/>
    <w:rsid w:val="00C05A88"/>
    <w:rsid w:val="00C143D2"/>
    <w:rsid w:val="00C17070"/>
    <w:rsid w:val="00C17A5B"/>
    <w:rsid w:val="00C21025"/>
    <w:rsid w:val="00C23A09"/>
    <w:rsid w:val="00C279BF"/>
    <w:rsid w:val="00C30FB4"/>
    <w:rsid w:val="00C3211F"/>
    <w:rsid w:val="00C335BA"/>
    <w:rsid w:val="00C33B8B"/>
    <w:rsid w:val="00C34BB2"/>
    <w:rsid w:val="00C350B7"/>
    <w:rsid w:val="00C35478"/>
    <w:rsid w:val="00C41E2A"/>
    <w:rsid w:val="00C42652"/>
    <w:rsid w:val="00C4336C"/>
    <w:rsid w:val="00C43CAE"/>
    <w:rsid w:val="00C45551"/>
    <w:rsid w:val="00C45F99"/>
    <w:rsid w:val="00C50395"/>
    <w:rsid w:val="00C518E6"/>
    <w:rsid w:val="00C54A62"/>
    <w:rsid w:val="00C61359"/>
    <w:rsid w:val="00C618F4"/>
    <w:rsid w:val="00C67515"/>
    <w:rsid w:val="00C718F3"/>
    <w:rsid w:val="00C74366"/>
    <w:rsid w:val="00C7448D"/>
    <w:rsid w:val="00C82F8D"/>
    <w:rsid w:val="00C854F5"/>
    <w:rsid w:val="00C86DBC"/>
    <w:rsid w:val="00C9395D"/>
    <w:rsid w:val="00C973E0"/>
    <w:rsid w:val="00CA205E"/>
    <w:rsid w:val="00CA3745"/>
    <w:rsid w:val="00CA42F8"/>
    <w:rsid w:val="00CA457E"/>
    <w:rsid w:val="00CA77D7"/>
    <w:rsid w:val="00CB3122"/>
    <w:rsid w:val="00CB37DE"/>
    <w:rsid w:val="00CC027C"/>
    <w:rsid w:val="00CC12E8"/>
    <w:rsid w:val="00CC1571"/>
    <w:rsid w:val="00CC237E"/>
    <w:rsid w:val="00CC39F1"/>
    <w:rsid w:val="00CC47BE"/>
    <w:rsid w:val="00CD117E"/>
    <w:rsid w:val="00CD28A9"/>
    <w:rsid w:val="00CD34C6"/>
    <w:rsid w:val="00CD44F9"/>
    <w:rsid w:val="00CD7DAE"/>
    <w:rsid w:val="00CD7F30"/>
    <w:rsid w:val="00CE1620"/>
    <w:rsid w:val="00CE5C24"/>
    <w:rsid w:val="00CF156A"/>
    <w:rsid w:val="00CF2F27"/>
    <w:rsid w:val="00CF43FF"/>
    <w:rsid w:val="00CF65B6"/>
    <w:rsid w:val="00CF7D67"/>
    <w:rsid w:val="00D02D9A"/>
    <w:rsid w:val="00D03EA1"/>
    <w:rsid w:val="00D136E0"/>
    <w:rsid w:val="00D16D42"/>
    <w:rsid w:val="00D17F8B"/>
    <w:rsid w:val="00D20C0A"/>
    <w:rsid w:val="00D21227"/>
    <w:rsid w:val="00D214E5"/>
    <w:rsid w:val="00D21DE4"/>
    <w:rsid w:val="00D21E4F"/>
    <w:rsid w:val="00D24D54"/>
    <w:rsid w:val="00D24F7E"/>
    <w:rsid w:val="00D26092"/>
    <w:rsid w:val="00D26201"/>
    <w:rsid w:val="00D26AF2"/>
    <w:rsid w:val="00D27EB6"/>
    <w:rsid w:val="00D327BC"/>
    <w:rsid w:val="00D332D0"/>
    <w:rsid w:val="00D33E4C"/>
    <w:rsid w:val="00D34C05"/>
    <w:rsid w:val="00D361EF"/>
    <w:rsid w:val="00D36737"/>
    <w:rsid w:val="00D36834"/>
    <w:rsid w:val="00D36B93"/>
    <w:rsid w:val="00D3731C"/>
    <w:rsid w:val="00D37851"/>
    <w:rsid w:val="00D40D93"/>
    <w:rsid w:val="00D42802"/>
    <w:rsid w:val="00D4507D"/>
    <w:rsid w:val="00D470DF"/>
    <w:rsid w:val="00D514F7"/>
    <w:rsid w:val="00D54AE9"/>
    <w:rsid w:val="00D55467"/>
    <w:rsid w:val="00D5645C"/>
    <w:rsid w:val="00D56614"/>
    <w:rsid w:val="00D56D1D"/>
    <w:rsid w:val="00D57A1F"/>
    <w:rsid w:val="00D62258"/>
    <w:rsid w:val="00D66EF2"/>
    <w:rsid w:val="00D72590"/>
    <w:rsid w:val="00D7287E"/>
    <w:rsid w:val="00D72889"/>
    <w:rsid w:val="00D72DF9"/>
    <w:rsid w:val="00D73BDF"/>
    <w:rsid w:val="00D74679"/>
    <w:rsid w:val="00D74E28"/>
    <w:rsid w:val="00D75E1E"/>
    <w:rsid w:val="00D813E2"/>
    <w:rsid w:val="00D837C9"/>
    <w:rsid w:val="00D85289"/>
    <w:rsid w:val="00D92F48"/>
    <w:rsid w:val="00D94276"/>
    <w:rsid w:val="00D962ED"/>
    <w:rsid w:val="00D97D8F"/>
    <w:rsid w:val="00DA0796"/>
    <w:rsid w:val="00DB0A21"/>
    <w:rsid w:val="00DB0E91"/>
    <w:rsid w:val="00DB1963"/>
    <w:rsid w:val="00DB28AF"/>
    <w:rsid w:val="00DB61ED"/>
    <w:rsid w:val="00DB71BF"/>
    <w:rsid w:val="00DB758F"/>
    <w:rsid w:val="00DB76A9"/>
    <w:rsid w:val="00DC30C5"/>
    <w:rsid w:val="00DC5C11"/>
    <w:rsid w:val="00DD1F94"/>
    <w:rsid w:val="00DD1FB6"/>
    <w:rsid w:val="00DD3CC3"/>
    <w:rsid w:val="00DD4E99"/>
    <w:rsid w:val="00DE439C"/>
    <w:rsid w:val="00DE755D"/>
    <w:rsid w:val="00DF14E2"/>
    <w:rsid w:val="00DF3A18"/>
    <w:rsid w:val="00DF495D"/>
    <w:rsid w:val="00DF5B3E"/>
    <w:rsid w:val="00E00A8E"/>
    <w:rsid w:val="00E038E0"/>
    <w:rsid w:val="00E049F9"/>
    <w:rsid w:val="00E055F6"/>
    <w:rsid w:val="00E06962"/>
    <w:rsid w:val="00E06BFF"/>
    <w:rsid w:val="00E11F54"/>
    <w:rsid w:val="00E12B76"/>
    <w:rsid w:val="00E13470"/>
    <w:rsid w:val="00E13CDC"/>
    <w:rsid w:val="00E1598F"/>
    <w:rsid w:val="00E17109"/>
    <w:rsid w:val="00E201E9"/>
    <w:rsid w:val="00E20D95"/>
    <w:rsid w:val="00E30BDA"/>
    <w:rsid w:val="00E3413E"/>
    <w:rsid w:val="00E35189"/>
    <w:rsid w:val="00E372B1"/>
    <w:rsid w:val="00E42319"/>
    <w:rsid w:val="00E431FD"/>
    <w:rsid w:val="00E44161"/>
    <w:rsid w:val="00E44DC7"/>
    <w:rsid w:val="00E50AFA"/>
    <w:rsid w:val="00E51BCF"/>
    <w:rsid w:val="00E52C3B"/>
    <w:rsid w:val="00E53005"/>
    <w:rsid w:val="00E538CF"/>
    <w:rsid w:val="00E55045"/>
    <w:rsid w:val="00E56FBF"/>
    <w:rsid w:val="00E60B55"/>
    <w:rsid w:val="00E60C98"/>
    <w:rsid w:val="00E60D2A"/>
    <w:rsid w:val="00E648E9"/>
    <w:rsid w:val="00E66AC5"/>
    <w:rsid w:val="00E70E3B"/>
    <w:rsid w:val="00E7369F"/>
    <w:rsid w:val="00E73F8D"/>
    <w:rsid w:val="00E753EE"/>
    <w:rsid w:val="00E76B4E"/>
    <w:rsid w:val="00E76E5F"/>
    <w:rsid w:val="00E8201C"/>
    <w:rsid w:val="00E82D5F"/>
    <w:rsid w:val="00E8318D"/>
    <w:rsid w:val="00E847F1"/>
    <w:rsid w:val="00E84B57"/>
    <w:rsid w:val="00E85427"/>
    <w:rsid w:val="00E874CB"/>
    <w:rsid w:val="00E92374"/>
    <w:rsid w:val="00E92D27"/>
    <w:rsid w:val="00E9431E"/>
    <w:rsid w:val="00E9632B"/>
    <w:rsid w:val="00EA2B76"/>
    <w:rsid w:val="00EA37C4"/>
    <w:rsid w:val="00EA5F67"/>
    <w:rsid w:val="00EA78AC"/>
    <w:rsid w:val="00EB0FBE"/>
    <w:rsid w:val="00EB2CB1"/>
    <w:rsid w:val="00EB64B9"/>
    <w:rsid w:val="00EC12E7"/>
    <w:rsid w:val="00EC177B"/>
    <w:rsid w:val="00EC27C2"/>
    <w:rsid w:val="00EC293D"/>
    <w:rsid w:val="00EC2B66"/>
    <w:rsid w:val="00EC2EC5"/>
    <w:rsid w:val="00EC307F"/>
    <w:rsid w:val="00EC4018"/>
    <w:rsid w:val="00EC60AD"/>
    <w:rsid w:val="00EC6D5D"/>
    <w:rsid w:val="00ED0436"/>
    <w:rsid w:val="00ED4598"/>
    <w:rsid w:val="00ED5BE2"/>
    <w:rsid w:val="00EE0A5B"/>
    <w:rsid w:val="00EE265F"/>
    <w:rsid w:val="00EE2B9D"/>
    <w:rsid w:val="00EE2E10"/>
    <w:rsid w:val="00EE4CCF"/>
    <w:rsid w:val="00EE6BA1"/>
    <w:rsid w:val="00EE732F"/>
    <w:rsid w:val="00EE7BDB"/>
    <w:rsid w:val="00EF0CFB"/>
    <w:rsid w:val="00EF0FAA"/>
    <w:rsid w:val="00EF144F"/>
    <w:rsid w:val="00EF2DDB"/>
    <w:rsid w:val="00EF2F2F"/>
    <w:rsid w:val="00EF3734"/>
    <w:rsid w:val="00EF4C5F"/>
    <w:rsid w:val="00F03343"/>
    <w:rsid w:val="00F0662C"/>
    <w:rsid w:val="00F073A4"/>
    <w:rsid w:val="00F07663"/>
    <w:rsid w:val="00F111A5"/>
    <w:rsid w:val="00F1152E"/>
    <w:rsid w:val="00F11A2D"/>
    <w:rsid w:val="00F12B9D"/>
    <w:rsid w:val="00F13B3F"/>
    <w:rsid w:val="00F1623E"/>
    <w:rsid w:val="00F17750"/>
    <w:rsid w:val="00F200A2"/>
    <w:rsid w:val="00F21F23"/>
    <w:rsid w:val="00F24156"/>
    <w:rsid w:val="00F26A31"/>
    <w:rsid w:val="00F327B7"/>
    <w:rsid w:val="00F3771E"/>
    <w:rsid w:val="00F3788F"/>
    <w:rsid w:val="00F4490E"/>
    <w:rsid w:val="00F44A2D"/>
    <w:rsid w:val="00F45F72"/>
    <w:rsid w:val="00F46DF1"/>
    <w:rsid w:val="00F628F9"/>
    <w:rsid w:val="00F64449"/>
    <w:rsid w:val="00F65BE0"/>
    <w:rsid w:val="00F7092E"/>
    <w:rsid w:val="00F70A24"/>
    <w:rsid w:val="00F71C5B"/>
    <w:rsid w:val="00F720CE"/>
    <w:rsid w:val="00F74005"/>
    <w:rsid w:val="00F745E2"/>
    <w:rsid w:val="00F753A0"/>
    <w:rsid w:val="00F7667E"/>
    <w:rsid w:val="00F8289A"/>
    <w:rsid w:val="00F85141"/>
    <w:rsid w:val="00F864F3"/>
    <w:rsid w:val="00F9113E"/>
    <w:rsid w:val="00F93D16"/>
    <w:rsid w:val="00F951F5"/>
    <w:rsid w:val="00F96748"/>
    <w:rsid w:val="00FA1117"/>
    <w:rsid w:val="00FA211F"/>
    <w:rsid w:val="00FA393E"/>
    <w:rsid w:val="00FA58C9"/>
    <w:rsid w:val="00FC10ED"/>
    <w:rsid w:val="00FC2938"/>
    <w:rsid w:val="00FC345D"/>
    <w:rsid w:val="00FC44D6"/>
    <w:rsid w:val="00FC7059"/>
    <w:rsid w:val="00FD0311"/>
    <w:rsid w:val="00FD0735"/>
    <w:rsid w:val="00FD468E"/>
    <w:rsid w:val="00FD6197"/>
    <w:rsid w:val="00FE49C6"/>
    <w:rsid w:val="00FE5E27"/>
    <w:rsid w:val="00FE6C02"/>
    <w:rsid w:val="00FE76A2"/>
    <w:rsid w:val="00FF0F91"/>
    <w:rsid w:val="00FF15FB"/>
    <w:rsid w:val="00FF3483"/>
    <w:rsid w:val="00FF66DB"/>
    <w:rsid w:val="00FF6EE9"/>
    <w:rsid w:val="078A2C2A"/>
    <w:rsid w:val="07CC1EA0"/>
    <w:rsid w:val="0FFD3019"/>
    <w:rsid w:val="374C048F"/>
    <w:rsid w:val="42933ADB"/>
    <w:rsid w:val="49C62B8A"/>
    <w:rsid w:val="4B282CAC"/>
    <w:rsid w:val="6F51550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6146"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qFormat="1"/>
    <w:lsdException w:name="heading 4" w:semiHidden="0"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0"/>
    <w:lsdException w:name="header" w:semiHidden="0"/>
    <w:lsdException w:name="footer" w:semiHidden="0"/>
    <w:lsdException w:name="caption" w:uiPriority="35" w:qFormat="1"/>
    <w:lsdException w:name="footnote reference" w:semiHidden="0" w:uiPriority="0" w:qFormat="1"/>
    <w:lsdException w:name="page number" w:semiHidden="0" w:uiPriority="0" w:unhideWhenUsed="0"/>
    <w:lsdException w:name="List Bullet" w:semiHidden="0" w:uiPriority="0" w:unhideWhenUsed="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semiHidden="0" w:uiPriority="0" w:unhideWhenUsed="0"/>
    <w:lsdException w:name="Body Text Indent 2" w:semiHidden="0" w:uiPriority="0" w:unhideWhenUsed="0" w:qFormat="1"/>
    <w:lsdException w:name="Body Text Indent 3" w:qFormat="1"/>
    <w:lsdException w:name="Block Text" w:uiPriority="0"/>
    <w:lsdException w:name="Strong" w:semiHidden="0" w:uiPriority="22" w:unhideWhenUsed="0" w:qFormat="1"/>
    <w:lsdException w:name="Emphasis" w:semiHidden="0" w:uiPriority="20" w:unhideWhenUsed="0" w:qFormat="1"/>
    <w:lsdException w:name="Normal (Web)" w:semiHidden="0" w:uiPriority="0" w:unhideWhenUsed="0"/>
    <w:lsdException w:name="Normal Table" w:qFormat="1"/>
    <w:lsdException w:name="Table Grid" w:uiPriority="59"/>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5F8"/>
    <w:rPr>
      <w:sz w:val="22"/>
      <w:szCs w:val="22"/>
    </w:rPr>
  </w:style>
  <w:style w:type="paragraph" w:styleId="Heading1">
    <w:name w:val="heading 1"/>
    <w:basedOn w:val="Normal"/>
    <w:next w:val="Normal"/>
    <w:link w:val="Heading1Char"/>
    <w:qFormat/>
    <w:rsid w:val="002A75F8"/>
    <w:pPr>
      <w:keepNext/>
      <w:keepLines/>
      <w:spacing w:before="480"/>
      <w:outlineLvl w:val="0"/>
    </w:pPr>
    <w:rPr>
      <w:rFonts w:ascii="Cambria" w:eastAsia="Times New Roman" w:hAnsi="Cambria"/>
      <w:b/>
      <w:bCs/>
      <w:sz w:val="32"/>
      <w:szCs w:val="28"/>
    </w:rPr>
  </w:style>
  <w:style w:type="paragraph" w:styleId="Heading2">
    <w:name w:val="heading 2"/>
    <w:aliases w:val=" Char"/>
    <w:basedOn w:val="Normal"/>
    <w:next w:val="Normal"/>
    <w:link w:val="Heading2Char"/>
    <w:unhideWhenUsed/>
    <w:qFormat/>
    <w:rsid w:val="002A75F8"/>
    <w:pPr>
      <w:keepNext/>
      <w:keepLines/>
      <w:spacing w:before="200" w:after="0"/>
      <w:outlineLvl w:val="1"/>
    </w:pPr>
    <w:rPr>
      <w:rFonts w:asciiTheme="majorHAnsi" w:eastAsiaTheme="majorEastAsia" w:hAnsiTheme="majorHAnsi" w:cstheme="majorBidi"/>
      <w:b/>
      <w:bCs/>
      <w:color w:val="FF388C" w:themeColor="accent1"/>
      <w:sz w:val="26"/>
      <w:szCs w:val="26"/>
    </w:rPr>
  </w:style>
  <w:style w:type="paragraph" w:styleId="Heading3">
    <w:name w:val="heading 3"/>
    <w:basedOn w:val="Normal"/>
    <w:next w:val="Normal"/>
    <w:link w:val="Heading3Char"/>
    <w:unhideWhenUsed/>
    <w:qFormat/>
    <w:rsid w:val="002A75F8"/>
    <w:pPr>
      <w:keepNext/>
      <w:keepLines/>
      <w:spacing w:before="200" w:after="0" w:line="240" w:lineRule="auto"/>
      <w:jc w:val="both"/>
      <w:outlineLvl w:val="2"/>
    </w:pPr>
    <w:rPr>
      <w:rFonts w:ascii="Cambria" w:eastAsia="Times New Roman" w:hAnsi="Cambria" w:cs="Times New Roman"/>
      <w:b/>
      <w:bCs/>
      <w:sz w:val="28"/>
      <w:lang w:val="ro-RO"/>
    </w:rPr>
  </w:style>
  <w:style w:type="paragraph" w:styleId="Heading4">
    <w:name w:val="heading 4"/>
    <w:basedOn w:val="Normal"/>
    <w:next w:val="Normal"/>
    <w:link w:val="Heading4Char"/>
    <w:unhideWhenUsed/>
    <w:qFormat/>
    <w:rsid w:val="002A75F8"/>
    <w:pPr>
      <w:keepNext/>
      <w:keepLines/>
      <w:spacing w:before="200" w:after="0" w:line="240" w:lineRule="auto"/>
      <w:jc w:val="both"/>
      <w:outlineLvl w:val="3"/>
    </w:pPr>
    <w:rPr>
      <w:rFonts w:ascii="Cambria" w:eastAsia="Calibri" w:hAnsi="Cambria" w:cs="Times New Roman"/>
      <w:b/>
      <w:bCs/>
      <w:i/>
      <w:iCs/>
      <w:color w:val="4F81BD"/>
      <w:sz w:val="24"/>
      <w:lang w:val="ro-RO"/>
    </w:rPr>
  </w:style>
  <w:style w:type="paragraph" w:styleId="Heading5">
    <w:name w:val="heading 5"/>
    <w:basedOn w:val="Normal"/>
    <w:next w:val="Normal"/>
    <w:link w:val="Heading5Char"/>
    <w:uiPriority w:val="9"/>
    <w:semiHidden/>
    <w:unhideWhenUsed/>
    <w:qFormat/>
    <w:rsid w:val="00E52C3B"/>
    <w:pPr>
      <w:keepNext/>
      <w:keepLines/>
      <w:spacing w:before="40" w:after="0"/>
      <w:outlineLvl w:val="4"/>
    </w:pPr>
    <w:rPr>
      <w:rFonts w:asciiTheme="majorHAnsi" w:eastAsiaTheme="majorEastAsia" w:hAnsiTheme="majorHAnsi" w:cstheme="majorBidi"/>
      <w:color w:val="E800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2A75F8"/>
    <w:pPr>
      <w:spacing w:after="0" w:line="240" w:lineRule="auto"/>
    </w:pPr>
    <w:rPr>
      <w:rFonts w:ascii="Tahoma" w:hAnsi="Tahoma" w:cs="Tahoma"/>
      <w:sz w:val="16"/>
      <w:szCs w:val="16"/>
    </w:rPr>
  </w:style>
  <w:style w:type="paragraph" w:styleId="BodyText2">
    <w:name w:val="Body Text 2"/>
    <w:basedOn w:val="Normal"/>
    <w:link w:val="BodyText2Char"/>
    <w:rsid w:val="002A75F8"/>
    <w:pPr>
      <w:spacing w:after="120" w:line="480" w:lineRule="auto"/>
    </w:pPr>
    <w:rPr>
      <w:rFonts w:ascii="Times New Roman" w:eastAsia="Times New Roman" w:hAnsi="Times New Roman" w:cs="Times New Roman"/>
      <w:sz w:val="24"/>
      <w:szCs w:val="24"/>
      <w:lang w:val="ro-RO"/>
    </w:rPr>
  </w:style>
  <w:style w:type="paragraph" w:styleId="BodyTextIndent2">
    <w:name w:val="Body Text Indent 2"/>
    <w:basedOn w:val="Normal"/>
    <w:link w:val="BodyTextIndent2Char"/>
    <w:qFormat/>
    <w:rsid w:val="002A75F8"/>
    <w:pPr>
      <w:spacing w:after="120" w:line="480" w:lineRule="auto"/>
      <w:ind w:left="283"/>
    </w:pPr>
    <w:rPr>
      <w:rFonts w:ascii="Times New Roman" w:eastAsia="Times New Roman" w:hAnsi="Times New Roman" w:cs="Times New Roman"/>
      <w:sz w:val="24"/>
      <w:szCs w:val="24"/>
      <w:lang w:val="ro-RO"/>
    </w:rPr>
  </w:style>
  <w:style w:type="paragraph" w:styleId="BodyTextIndent3">
    <w:name w:val="Body Text Indent 3"/>
    <w:basedOn w:val="Normal"/>
    <w:link w:val="BodyTextIndent3Char"/>
    <w:uiPriority w:val="99"/>
    <w:unhideWhenUsed/>
    <w:qFormat/>
    <w:rsid w:val="002A75F8"/>
    <w:pPr>
      <w:spacing w:after="120"/>
      <w:ind w:left="360"/>
    </w:pPr>
    <w:rPr>
      <w:sz w:val="16"/>
      <w:szCs w:val="16"/>
    </w:rPr>
  </w:style>
  <w:style w:type="paragraph" w:styleId="Footer">
    <w:name w:val="footer"/>
    <w:basedOn w:val="Normal"/>
    <w:link w:val="FooterChar"/>
    <w:uiPriority w:val="99"/>
    <w:unhideWhenUsed/>
    <w:rsid w:val="002A75F8"/>
    <w:pPr>
      <w:tabs>
        <w:tab w:val="center" w:pos="4680"/>
        <w:tab w:val="right" w:pos="9360"/>
      </w:tabs>
      <w:spacing w:after="0" w:line="240" w:lineRule="auto"/>
    </w:pPr>
  </w:style>
  <w:style w:type="paragraph" w:styleId="FootnoteText">
    <w:name w:val="footnote text"/>
    <w:aliases w:val="fn,Footnote Text Char Char Char Char Char Char,single space,footnote text,FOOTNOTES,WB-Fußnotentext,Footnote,Fußnote,ADB,Footnote Text qer,Footnote text,single space Char Char,pod carou,Footnote Text WBR,WBR,Fußnotentext Char,f"/>
    <w:basedOn w:val="Normal"/>
    <w:link w:val="FootnoteTextChar"/>
    <w:unhideWhenUsed/>
    <w:rsid w:val="002A75F8"/>
    <w:pPr>
      <w:spacing w:after="0" w:line="240" w:lineRule="auto"/>
      <w:ind w:firstLine="720"/>
    </w:pPr>
    <w:rPr>
      <w:rFonts w:ascii="Times New Roman" w:eastAsia="Times New Roman" w:hAnsi="Times New Roman" w:cs="Times New Roman"/>
      <w:sz w:val="20"/>
      <w:szCs w:val="20"/>
      <w:lang w:val="ro-RO"/>
    </w:rPr>
  </w:style>
  <w:style w:type="paragraph" w:styleId="Header">
    <w:name w:val="header"/>
    <w:basedOn w:val="Normal"/>
    <w:link w:val="HeaderChar"/>
    <w:uiPriority w:val="99"/>
    <w:unhideWhenUsed/>
    <w:rsid w:val="002A75F8"/>
    <w:pPr>
      <w:tabs>
        <w:tab w:val="center" w:pos="4680"/>
        <w:tab w:val="right" w:pos="9360"/>
      </w:tabs>
      <w:spacing w:after="0" w:line="240" w:lineRule="auto"/>
    </w:pPr>
  </w:style>
  <w:style w:type="paragraph" w:styleId="ListBullet">
    <w:name w:val="List Bullet"/>
    <w:basedOn w:val="Normal"/>
    <w:rsid w:val="002A75F8"/>
    <w:pPr>
      <w:numPr>
        <w:numId w:val="1"/>
      </w:numPr>
      <w:overflowPunct w:val="0"/>
      <w:autoSpaceDE w:val="0"/>
      <w:autoSpaceDN w:val="0"/>
      <w:adjustRightInd w:val="0"/>
      <w:spacing w:after="60" w:line="240" w:lineRule="auto"/>
      <w:jc w:val="both"/>
      <w:textAlignment w:val="baseline"/>
    </w:pPr>
    <w:rPr>
      <w:rFonts w:ascii="Arial" w:eastAsia="Times New Roman" w:hAnsi="Arial" w:cs="Times New Roman"/>
      <w:sz w:val="24"/>
      <w:szCs w:val="20"/>
      <w:lang w:val="en-GB"/>
    </w:rPr>
  </w:style>
  <w:style w:type="paragraph" w:styleId="NormalWeb">
    <w:name w:val="Normal (Web)"/>
    <w:basedOn w:val="Normal"/>
    <w:rsid w:val="002A75F8"/>
    <w:pPr>
      <w:spacing w:before="100" w:beforeAutospacing="1" w:after="100" w:afterAutospacing="1" w:line="240" w:lineRule="auto"/>
      <w:ind w:left="60" w:right="60"/>
    </w:pPr>
    <w:rPr>
      <w:rFonts w:ascii="Arial" w:eastAsia="Times New Roman" w:hAnsi="Arial" w:cs="Arial"/>
      <w:sz w:val="18"/>
      <w:szCs w:val="18"/>
    </w:rPr>
  </w:style>
  <w:style w:type="character" w:styleId="Emphasis">
    <w:name w:val="Emphasis"/>
    <w:basedOn w:val="DefaultParagraphFont"/>
    <w:uiPriority w:val="20"/>
    <w:qFormat/>
    <w:rsid w:val="002A75F8"/>
    <w:rPr>
      <w:i/>
      <w:iCs/>
    </w:rPr>
  </w:style>
  <w:style w:type="character" w:styleId="FootnoteReference">
    <w:name w:val="footnote reference"/>
    <w:aliases w:val=" BVI fnr,BVI fnr,ftref,16 Point,Superscript 6 Point,Footnote Reference Number,Footnote Reference_LVL6,Footnote Reference_LVL61,Footnote Reference_LVL62,Footnote Reference_LVL63,Footnote Reference_LVL64,Знак сноски-FN,fr,SUPERS"/>
    <w:basedOn w:val="DefaultParagraphFont"/>
    <w:link w:val="BVIfnrChar1Char"/>
    <w:unhideWhenUsed/>
    <w:qFormat/>
    <w:rsid w:val="002A75F8"/>
    <w:rPr>
      <w:vertAlign w:val="superscript"/>
    </w:rPr>
  </w:style>
  <w:style w:type="character" w:styleId="Hyperlink">
    <w:name w:val="Hyperlink"/>
    <w:basedOn w:val="DefaultParagraphFont"/>
    <w:uiPriority w:val="99"/>
    <w:unhideWhenUsed/>
    <w:rsid w:val="002A75F8"/>
    <w:rPr>
      <w:color w:val="0000FF"/>
      <w:u w:val="single"/>
    </w:rPr>
  </w:style>
  <w:style w:type="character" w:styleId="PageNumber">
    <w:name w:val="page number"/>
    <w:basedOn w:val="DefaultParagraphFont"/>
    <w:rsid w:val="002A75F8"/>
  </w:style>
  <w:style w:type="table" w:styleId="TableGrid">
    <w:name w:val="Table Grid"/>
    <w:basedOn w:val="TableNormal"/>
    <w:uiPriority w:val="59"/>
    <w:rsid w:val="002A75F8"/>
    <w:pPr>
      <w:spacing w:after="0" w:line="240" w:lineRule="auto"/>
    </w:pPr>
    <w:rPr>
      <w:rFonts w:ascii="Calibri" w:eastAsia="Calibri" w:hAnsi="Calibri" w:cs="Times New Roman"/>
      <w:lang w:val="ro-RO"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2A75F8"/>
  </w:style>
  <w:style w:type="character" w:customStyle="1" w:styleId="FooterChar">
    <w:name w:val="Footer Char"/>
    <w:basedOn w:val="DefaultParagraphFont"/>
    <w:link w:val="Footer"/>
    <w:uiPriority w:val="99"/>
    <w:rsid w:val="002A75F8"/>
  </w:style>
  <w:style w:type="character" w:customStyle="1" w:styleId="BalloonTextChar">
    <w:name w:val="Balloon Text Char"/>
    <w:basedOn w:val="DefaultParagraphFont"/>
    <w:link w:val="BalloonText"/>
    <w:uiPriority w:val="99"/>
    <w:rsid w:val="002A75F8"/>
    <w:rPr>
      <w:rFonts w:ascii="Tahoma" w:hAnsi="Tahoma" w:cs="Tahoma"/>
      <w:sz w:val="16"/>
      <w:szCs w:val="16"/>
    </w:rPr>
  </w:style>
  <w:style w:type="character" w:customStyle="1" w:styleId="PlaceholderText1">
    <w:name w:val="Placeholder Text1"/>
    <w:basedOn w:val="DefaultParagraphFont"/>
    <w:uiPriority w:val="99"/>
    <w:semiHidden/>
    <w:rsid w:val="002A75F8"/>
    <w:rPr>
      <w:color w:val="808080"/>
    </w:rPr>
  </w:style>
  <w:style w:type="paragraph" w:customStyle="1" w:styleId="textmic">
    <w:name w:val="textmic"/>
    <w:basedOn w:val="text"/>
    <w:link w:val="textmicChar"/>
    <w:qFormat/>
    <w:rsid w:val="002A75F8"/>
    <w:pPr>
      <w:numPr>
        <w:numId w:val="2"/>
      </w:numPr>
      <w:ind w:left="720"/>
    </w:pPr>
  </w:style>
  <w:style w:type="paragraph" w:customStyle="1" w:styleId="text">
    <w:name w:val="text"/>
    <w:basedOn w:val="Normal"/>
    <w:link w:val="textChar"/>
    <w:qFormat/>
    <w:rsid w:val="002A75F8"/>
    <w:pPr>
      <w:spacing w:after="0" w:line="240" w:lineRule="auto"/>
      <w:ind w:firstLine="567"/>
      <w:jc w:val="both"/>
    </w:pPr>
    <w:rPr>
      <w:rFonts w:ascii="Arial Narrow" w:eastAsia="Calibri" w:hAnsi="Arial Narrow" w:cs="Times New Roman"/>
      <w:sz w:val="24"/>
      <w:lang w:val="ro-RO"/>
    </w:rPr>
  </w:style>
  <w:style w:type="character" w:customStyle="1" w:styleId="textmicChar">
    <w:name w:val="textmic Char"/>
    <w:basedOn w:val="DefaultParagraphFont"/>
    <w:link w:val="textmic"/>
    <w:rsid w:val="002A75F8"/>
    <w:rPr>
      <w:rFonts w:ascii="Arial Narrow" w:eastAsia="Calibri" w:hAnsi="Arial Narrow" w:cs="Times New Roman"/>
      <w:sz w:val="24"/>
      <w:szCs w:val="22"/>
      <w:lang w:val="ro-RO"/>
    </w:rPr>
  </w:style>
  <w:style w:type="paragraph" w:customStyle="1" w:styleId="ListParagraph1">
    <w:name w:val="List Paragraph1"/>
    <w:basedOn w:val="Normal"/>
    <w:uiPriority w:val="34"/>
    <w:qFormat/>
    <w:rsid w:val="002A75F8"/>
    <w:pPr>
      <w:ind w:left="720"/>
      <w:contextualSpacing/>
    </w:pPr>
  </w:style>
  <w:style w:type="table" w:customStyle="1" w:styleId="PlainTable51">
    <w:name w:val="Plain Table 51"/>
    <w:basedOn w:val="TableNormal"/>
    <w:uiPriority w:val="45"/>
    <w:rsid w:val="002A75F8"/>
    <w:pPr>
      <w:spacing w:after="0" w:line="240" w:lineRule="auto"/>
    </w:pPr>
    <w:rPr>
      <w:rFonts w:ascii="Calibri" w:eastAsia="Calibri" w:hAnsi="Calibri" w:cs="Times New Roman"/>
      <w:lang w:val="ro-RO" w:eastAsia="ro-RO"/>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
    <w:name w:val="Plain Table 31"/>
    <w:basedOn w:val="TableNormal"/>
    <w:uiPriority w:val="43"/>
    <w:rsid w:val="002A75F8"/>
    <w:pPr>
      <w:spacing w:after="0" w:line="240" w:lineRule="auto"/>
    </w:pPr>
    <w:rPr>
      <w:rFonts w:ascii="Calibri" w:eastAsia="Calibri" w:hAnsi="Calibri" w:cs="Times New Roman"/>
      <w:lang w:val="ro-RO" w:eastAsia="ro-RO"/>
    </w:rPr>
    <w:tblPr>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otnoteTextChar">
    <w:name w:val="Footnote Text Char"/>
    <w:aliases w:val="fn Char,Footnote Text Char Char Char Char Char Char Char,single space Char,footnote text Char,FOOTNOTES Char,WB-Fußnotentext Char,Footnote Char,Fußnote Char,ADB Char,Footnote Text qer Char,Footnote text Char,pod carou Char,WBR Char"/>
    <w:basedOn w:val="DefaultParagraphFont"/>
    <w:link w:val="FootnoteText"/>
    <w:rsid w:val="002A75F8"/>
    <w:rPr>
      <w:rFonts w:ascii="Times New Roman" w:eastAsia="Times New Roman" w:hAnsi="Times New Roman" w:cs="Times New Roman"/>
      <w:sz w:val="20"/>
      <w:szCs w:val="20"/>
      <w:lang w:val="ro-RO"/>
    </w:rPr>
  </w:style>
  <w:style w:type="character" w:customStyle="1" w:styleId="Heading3Char">
    <w:name w:val="Heading 3 Char"/>
    <w:basedOn w:val="DefaultParagraphFont"/>
    <w:link w:val="Heading3"/>
    <w:uiPriority w:val="9"/>
    <w:rsid w:val="002A75F8"/>
    <w:rPr>
      <w:rFonts w:ascii="Cambria" w:eastAsia="Times New Roman" w:hAnsi="Cambria" w:cs="Times New Roman"/>
      <w:b/>
      <w:bCs/>
      <w:sz w:val="28"/>
      <w:lang w:val="ro-RO"/>
    </w:rPr>
  </w:style>
  <w:style w:type="character" w:customStyle="1" w:styleId="Heading4Char">
    <w:name w:val="Heading 4 Char"/>
    <w:basedOn w:val="DefaultParagraphFont"/>
    <w:link w:val="Heading4"/>
    <w:uiPriority w:val="9"/>
    <w:rsid w:val="002A75F8"/>
    <w:rPr>
      <w:rFonts w:ascii="Cambria" w:eastAsia="Calibri" w:hAnsi="Cambria" w:cs="Times New Roman"/>
      <w:b/>
      <w:bCs/>
      <w:i/>
      <w:iCs/>
      <w:color w:val="4F81BD"/>
      <w:sz w:val="24"/>
      <w:lang w:val="ro-RO"/>
    </w:rPr>
  </w:style>
  <w:style w:type="character" w:customStyle="1" w:styleId="textChar">
    <w:name w:val="text Char"/>
    <w:basedOn w:val="DefaultParagraphFont"/>
    <w:link w:val="text"/>
    <w:qFormat/>
    <w:rsid w:val="002A75F8"/>
    <w:rPr>
      <w:rFonts w:ascii="Arial Narrow" w:eastAsia="Calibri" w:hAnsi="Arial Narrow" w:cs="Times New Roman"/>
      <w:sz w:val="24"/>
      <w:lang w:val="ro-RO"/>
    </w:rPr>
  </w:style>
  <w:style w:type="paragraph" w:customStyle="1" w:styleId="IntenseQuote1">
    <w:name w:val="Intense Quote1"/>
    <w:basedOn w:val="Normal"/>
    <w:next w:val="Normal"/>
    <w:link w:val="IntenseQuoteChar"/>
    <w:uiPriority w:val="30"/>
    <w:qFormat/>
    <w:rsid w:val="002A75F8"/>
    <w:pPr>
      <w:pBdr>
        <w:bottom w:val="single" w:sz="4" w:space="4" w:color="4F81BD"/>
      </w:pBdr>
      <w:spacing w:before="200" w:after="280" w:line="240" w:lineRule="auto"/>
      <w:ind w:left="936" w:right="936" w:firstLine="720"/>
      <w:jc w:val="both"/>
    </w:pPr>
    <w:rPr>
      <w:rFonts w:ascii="Arial Narrow" w:eastAsia="Calibri" w:hAnsi="Arial Narrow" w:cs="Times New Roman"/>
      <w:b/>
      <w:bCs/>
      <w:i/>
      <w:iCs/>
      <w:color w:val="4F81BD"/>
      <w:sz w:val="24"/>
      <w:lang w:val="ro-RO"/>
    </w:rPr>
  </w:style>
  <w:style w:type="character" w:customStyle="1" w:styleId="IntenseQuoteChar">
    <w:name w:val="Intense Quote Char"/>
    <w:basedOn w:val="DefaultParagraphFont"/>
    <w:link w:val="IntenseQuote1"/>
    <w:uiPriority w:val="30"/>
    <w:qFormat/>
    <w:rsid w:val="002A75F8"/>
    <w:rPr>
      <w:rFonts w:ascii="Arial Narrow" w:eastAsia="Calibri" w:hAnsi="Arial Narrow" w:cs="Times New Roman"/>
      <w:b/>
      <w:bCs/>
      <w:i/>
      <w:iCs/>
      <w:color w:val="4F81BD"/>
      <w:sz w:val="24"/>
      <w:lang w:val="ro-RO"/>
    </w:rPr>
  </w:style>
  <w:style w:type="character" w:customStyle="1" w:styleId="Heading2Char">
    <w:name w:val="Heading 2 Char"/>
    <w:aliases w:val=" Char Char"/>
    <w:basedOn w:val="DefaultParagraphFont"/>
    <w:link w:val="Heading2"/>
    <w:uiPriority w:val="9"/>
    <w:qFormat/>
    <w:rsid w:val="002A75F8"/>
    <w:rPr>
      <w:rFonts w:asciiTheme="majorHAnsi" w:eastAsiaTheme="majorEastAsia" w:hAnsiTheme="majorHAnsi" w:cstheme="majorBidi"/>
      <w:b/>
      <w:bCs/>
      <w:color w:val="FF388C" w:themeColor="accent1"/>
      <w:sz w:val="26"/>
      <w:szCs w:val="26"/>
    </w:rPr>
  </w:style>
  <w:style w:type="character" w:customStyle="1" w:styleId="BodyTextIndent2Char">
    <w:name w:val="Body Text Indent 2 Char"/>
    <w:basedOn w:val="DefaultParagraphFont"/>
    <w:link w:val="BodyTextIndent2"/>
    <w:rsid w:val="002A75F8"/>
    <w:rPr>
      <w:rFonts w:ascii="Times New Roman" w:eastAsia="Times New Roman" w:hAnsi="Times New Roman" w:cs="Times New Roman"/>
      <w:sz w:val="24"/>
      <w:szCs w:val="24"/>
      <w:lang w:val="ro-RO"/>
    </w:rPr>
  </w:style>
  <w:style w:type="character" w:customStyle="1" w:styleId="BodyTextIndent3Char">
    <w:name w:val="Body Text Indent 3 Char"/>
    <w:basedOn w:val="DefaultParagraphFont"/>
    <w:link w:val="BodyTextIndent3"/>
    <w:uiPriority w:val="99"/>
    <w:rsid w:val="002A75F8"/>
    <w:rPr>
      <w:sz w:val="16"/>
      <w:szCs w:val="16"/>
    </w:rPr>
  </w:style>
  <w:style w:type="paragraph" w:customStyle="1" w:styleId="Default">
    <w:name w:val="Default"/>
    <w:qFormat/>
    <w:rsid w:val="002A75F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BodyText2Char">
    <w:name w:val="Body Text 2 Char"/>
    <w:basedOn w:val="DefaultParagraphFont"/>
    <w:link w:val="BodyText2"/>
    <w:rsid w:val="002A75F8"/>
    <w:rPr>
      <w:rFonts w:ascii="Times New Roman" w:eastAsia="Times New Roman" w:hAnsi="Times New Roman" w:cs="Times New Roman"/>
      <w:sz w:val="24"/>
      <w:szCs w:val="24"/>
      <w:lang w:val="ro-RO"/>
    </w:rPr>
  </w:style>
  <w:style w:type="table" w:customStyle="1" w:styleId="LightList-Accent11">
    <w:name w:val="Light List - Accent 11"/>
    <w:basedOn w:val="TableNormal"/>
    <w:uiPriority w:val="61"/>
    <w:rsid w:val="002A75F8"/>
    <w:pPr>
      <w:spacing w:after="0" w:line="240" w:lineRule="auto"/>
    </w:pPr>
    <w:rPr>
      <w:rFonts w:ascii="Calibri" w:eastAsia="Calibri" w:hAnsi="Calibri" w:cs="Times New Roman"/>
      <w:lang w:val="ro-RO" w:eastAsia="ro-RO"/>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NoSpacing1">
    <w:name w:val="No Spacing1"/>
    <w:uiPriority w:val="1"/>
    <w:qFormat/>
    <w:rsid w:val="002A75F8"/>
    <w:rPr>
      <w:rFonts w:ascii="Calibri" w:eastAsia="Times New Roman" w:hAnsi="Calibri" w:cs="Times New Roman"/>
      <w:sz w:val="22"/>
      <w:szCs w:val="22"/>
      <w:lang w:eastAsia="ja-JP"/>
    </w:rPr>
  </w:style>
  <w:style w:type="table" w:customStyle="1" w:styleId="GridTable3-Accent41">
    <w:name w:val="Grid Table 3 - Accent 41"/>
    <w:basedOn w:val="TableNormal"/>
    <w:uiPriority w:val="48"/>
    <w:qFormat/>
    <w:rsid w:val="002A75F8"/>
    <w:tblPr>
      <w:tblInd w:w="0" w:type="dxa"/>
      <w:tblBorders>
        <w:top w:val="single" w:sz="4" w:space="0" w:color="D419FF" w:themeColor="accent4" w:themeTint="99"/>
        <w:left w:val="single" w:sz="4" w:space="0" w:color="D419FF" w:themeColor="accent4" w:themeTint="99"/>
        <w:bottom w:val="single" w:sz="4" w:space="0" w:color="D419FF" w:themeColor="accent4" w:themeTint="99"/>
        <w:right w:val="single" w:sz="4" w:space="0" w:color="D419FF" w:themeColor="accent4" w:themeTint="99"/>
        <w:insideH w:val="single" w:sz="4" w:space="0" w:color="D419FF" w:themeColor="accent4" w:themeTint="99"/>
        <w:insideV w:val="single" w:sz="4" w:space="0" w:color="D419FF"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B2FF" w:themeFill="accent4" w:themeFillTint="33"/>
      </w:tcPr>
    </w:tblStylePr>
    <w:tblStylePr w:type="band1Horz">
      <w:tblPr/>
      <w:tcPr>
        <w:shd w:val="clear" w:color="auto" w:fill="F0B2FF" w:themeFill="accent4" w:themeFillTint="33"/>
      </w:tcPr>
    </w:tblStylePr>
    <w:tblStylePr w:type="neCell">
      <w:tblPr/>
      <w:tcPr>
        <w:tcBorders>
          <w:bottom w:val="single" w:sz="4" w:space="0" w:color="D419FF" w:themeColor="accent4" w:themeTint="99"/>
        </w:tcBorders>
      </w:tcPr>
    </w:tblStylePr>
    <w:tblStylePr w:type="nwCell">
      <w:tblPr/>
      <w:tcPr>
        <w:tcBorders>
          <w:bottom w:val="single" w:sz="4" w:space="0" w:color="D419FF" w:themeColor="accent4" w:themeTint="99"/>
        </w:tcBorders>
      </w:tcPr>
    </w:tblStylePr>
    <w:tblStylePr w:type="seCell">
      <w:tblPr/>
      <w:tcPr>
        <w:tcBorders>
          <w:top w:val="single" w:sz="4" w:space="0" w:color="D419FF" w:themeColor="accent4" w:themeTint="99"/>
        </w:tcBorders>
      </w:tcPr>
    </w:tblStylePr>
    <w:tblStylePr w:type="swCell">
      <w:tblPr/>
      <w:tcPr>
        <w:tcBorders>
          <w:top w:val="single" w:sz="4" w:space="0" w:color="D419FF" w:themeColor="accent4" w:themeTint="99"/>
        </w:tcBorders>
      </w:tcPr>
    </w:tblStylePr>
  </w:style>
  <w:style w:type="paragraph" w:styleId="ListParagraph">
    <w:name w:val="List Paragraph"/>
    <w:aliases w:val="List_Paragraph,Multilevel para_II,List Paragraph (numbered (a)),Numbered list,Akapit z listą BS,List Paragraph 1,Forth level,Bullet1,References,Outlines a.b.c.,List Bullet Mary,Normal bullet 2,Colorful List - Accent 11"/>
    <w:basedOn w:val="Normal"/>
    <w:link w:val="ListParagraphChar"/>
    <w:uiPriority w:val="34"/>
    <w:unhideWhenUsed/>
    <w:qFormat/>
    <w:rsid w:val="00D26AF2"/>
    <w:pPr>
      <w:ind w:left="720"/>
      <w:contextualSpacing/>
    </w:pPr>
  </w:style>
  <w:style w:type="table" w:customStyle="1" w:styleId="TableGrid1">
    <w:name w:val="Table Grid1"/>
    <w:basedOn w:val="TableNormal"/>
    <w:uiPriority w:val="59"/>
    <w:rsid w:val="00400492"/>
    <w:pPr>
      <w:spacing w:after="0" w:line="240" w:lineRule="auto"/>
    </w:pPr>
    <w:rPr>
      <w:rFonts w:ascii="Times New Roman" w:eastAsia="Times New Roman" w:hAnsi="Times New Roman" w:cs="Times New Roman"/>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2B05EE"/>
    <w:pPr>
      <w:spacing w:after="0" w:line="240" w:lineRule="auto"/>
      <w:contextualSpacing/>
      <w:jc w:val="center"/>
    </w:pPr>
    <w:rPr>
      <w:rFonts w:asciiTheme="majorHAnsi" w:eastAsiaTheme="majorEastAsia" w:hAnsiTheme="majorHAnsi" w:cstheme="majorBidi"/>
      <w:b/>
      <w:bCs/>
      <w:spacing w:val="-7"/>
      <w:sz w:val="48"/>
      <w:szCs w:val="48"/>
      <w:lang w:val="ro-RO"/>
    </w:rPr>
  </w:style>
  <w:style w:type="character" w:customStyle="1" w:styleId="TitleChar">
    <w:name w:val="Title Char"/>
    <w:basedOn w:val="DefaultParagraphFont"/>
    <w:link w:val="Title"/>
    <w:uiPriority w:val="10"/>
    <w:rsid w:val="002B05EE"/>
    <w:rPr>
      <w:rFonts w:asciiTheme="majorHAnsi" w:eastAsiaTheme="majorEastAsia" w:hAnsiTheme="majorHAnsi" w:cstheme="majorBidi"/>
      <w:b/>
      <w:bCs/>
      <w:spacing w:val="-7"/>
      <w:sz w:val="48"/>
      <w:szCs w:val="48"/>
      <w:lang w:val="ro-RO"/>
    </w:rPr>
  </w:style>
  <w:style w:type="table" w:customStyle="1" w:styleId="Tabelsimplu11">
    <w:name w:val="Tabel simplu 11"/>
    <w:basedOn w:val="TableNormal"/>
    <w:uiPriority w:val="41"/>
    <w:rsid w:val="002B05EE"/>
    <w:pPr>
      <w:spacing w:after="0" w:line="240" w:lineRule="auto"/>
      <w:jc w:val="both"/>
    </w:pPr>
    <w:rPr>
      <w:rFonts w:eastAsiaTheme="minorEastAsia"/>
      <w:sz w:val="22"/>
      <w:szCs w:val="22"/>
      <w:lang w:val="ro-RO"/>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13454F"/>
    <w:rPr>
      <w:rFonts w:ascii="Cambria" w:eastAsia="Times New Roman" w:hAnsi="Cambria"/>
      <w:b/>
      <w:bCs/>
      <w:sz w:val="32"/>
      <w:szCs w:val="28"/>
    </w:rPr>
  </w:style>
  <w:style w:type="paragraph" w:styleId="BodyText">
    <w:name w:val="Body Text"/>
    <w:aliases w:val="block style"/>
    <w:basedOn w:val="Normal"/>
    <w:link w:val="BodyTextChar"/>
    <w:unhideWhenUsed/>
    <w:rsid w:val="00785641"/>
    <w:pPr>
      <w:spacing w:after="120"/>
    </w:pPr>
  </w:style>
  <w:style w:type="character" w:customStyle="1" w:styleId="BodyTextChar">
    <w:name w:val="Body Text Char"/>
    <w:aliases w:val="block style Char1"/>
    <w:basedOn w:val="DefaultParagraphFont"/>
    <w:link w:val="BodyText"/>
    <w:uiPriority w:val="99"/>
    <w:semiHidden/>
    <w:rsid w:val="00785641"/>
    <w:rPr>
      <w:sz w:val="22"/>
      <w:szCs w:val="22"/>
    </w:rPr>
  </w:style>
  <w:style w:type="paragraph" w:styleId="TOC2">
    <w:name w:val="toc 2"/>
    <w:basedOn w:val="Normal"/>
    <w:next w:val="Normal"/>
    <w:autoRedefine/>
    <w:rsid w:val="00785641"/>
    <w:pPr>
      <w:spacing w:after="0" w:line="240" w:lineRule="auto"/>
      <w:ind w:left="240"/>
    </w:pPr>
    <w:rPr>
      <w:rFonts w:ascii="Times New Roman" w:eastAsia="Times New Roman" w:hAnsi="Times New Roman" w:cs="Times New Roman"/>
      <w:sz w:val="24"/>
      <w:szCs w:val="24"/>
      <w:lang w:val="ro-RO"/>
    </w:rPr>
  </w:style>
  <w:style w:type="character" w:customStyle="1" w:styleId="BodyTextChar1">
    <w:name w:val="Body Text Char1"/>
    <w:aliases w:val="Body Text Char Char,block style Char"/>
    <w:rsid w:val="00785641"/>
    <w:rPr>
      <w:rFonts w:ascii="Times New Roman" w:eastAsia="Times New Roman" w:hAnsi="Times New Roman" w:cs="Times New Roman"/>
      <w:b/>
      <w:bCs/>
      <w:i/>
      <w:iCs/>
      <w:sz w:val="32"/>
      <w:szCs w:val="24"/>
    </w:rPr>
  </w:style>
  <w:style w:type="paragraph" w:customStyle="1" w:styleId="BVIfnrChar1Char">
    <w:name w:val="BVI fnr Char1 Char"/>
    <w:aliases w:val="Footnote Reference Number Char Char,Times 10 Point Char Char,Exposant 3 Point Char Char,Footnote symbol Char1 Char,Footnote reference number Char Char"/>
    <w:basedOn w:val="Normal"/>
    <w:next w:val="Normal"/>
    <w:link w:val="FootnoteReference"/>
    <w:rsid w:val="00D02D9A"/>
    <w:pPr>
      <w:spacing w:after="160" w:line="240" w:lineRule="exact"/>
    </w:pPr>
    <w:rPr>
      <w:sz w:val="20"/>
      <w:szCs w:val="20"/>
      <w:vertAlign w:val="superscript"/>
    </w:rPr>
  </w:style>
  <w:style w:type="paragraph" w:styleId="BodyTextIndent">
    <w:name w:val="Body Text Indent"/>
    <w:basedOn w:val="Normal"/>
    <w:link w:val="BodyTextIndentChar"/>
    <w:uiPriority w:val="99"/>
    <w:semiHidden/>
    <w:unhideWhenUsed/>
    <w:rsid w:val="002A0654"/>
    <w:pPr>
      <w:spacing w:after="120"/>
      <w:ind w:left="360"/>
    </w:pPr>
  </w:style>
  <w:style w:type="character" w:customStyle="1" w:styleId="BodyTextIndentChar">
    <w:name w:val="Body Text Indent Char"/>
    <w:basedOn w:val="DefaultParagraphFont"/>
    <w:link w:val="BodyTextIndent"/>
    <w:uiPriority w:val="99"/>
    <w:semiHidden/>
    <w:rsid w:val="002A0654"/>
    <w:rPr>
      <w:sz w:val="22"/>
      <w:szCs w:val="22"/>
    </w:rPr>
  </w:style>
  <w:style w:type="character" w:customStyle="1" w:styleId="xar-title1">
    <w:name w:val="xar-title1"/>
    <w:rsid w:val="002A0654"/>
    <w:rPr>
      <w:rFonts w:ascii="Arial" w:hAnsi="Arial" w:cs="Arial" w:hint="default"/>
      <w:b/>
      <w:bCs/>
      <w:color w:val="16587C"/>
      <w:spacing w:val="15"/>
      <w:sz w:val="31"/>
      <w:szCs w:val="31"/>
    </w:rPr>
  </w:style>
  <w:style w:type="character" w:customStyle="1" w:styleId="ListParagraphChar">
    <w:name w:val="List Paragraph Char"/>
    <w:aliases w:val="List_Paragraph Char,Multilevel para_II Char,List Paragraph (numbered (a)) Char,Numbered list Char,Akapit z listą BS Char,List Paragraph 1 Char,Forth level Char,Bullet1 Char,References Char,Outlines a.b.c. Char,List Bullet Mary Char"/>
    <w:link w:val="ListParagraph"/>
    <w:uiPriority w:val="34"/>
    <w:locked/>
    <w:rsid w:val="002A0654"/>
    <w:rPr>
      <w:sz w:val="22"/>
      <w:szCs w:val="22"/>
    </w:rPr>
  </w:style>
  <w:style w:type="paragraph" w:styleId="BlockText">
    <w:name w:val="Block Text"/>
    <w:basedOn w:val="Normal"/>
    <w:rsid w:val="000147B1"/>
    <w:pPr>
      <w:spacing w:before="100" w:beforeAutospacing="1" w:after="100" w:afterAutospacing="1" w:line="240" w:lineRule="auto"/>
      <w:ind w:left="480" w:right="120" w:firstLine="228"/>
      <w:jc w:val="both"/>
    </w:pPr>
    <w:rPr>
      <w:rFonts w:ascii="Times New Roman" w:eastAsia="Times New Roman" w:hAnsi="Times New Roman" w:cs="Times New Roman"/>
      <w:color w:val="000000"/>
      <w:sz w:val="24"/>
      <w:szCs w:val="24"/>
      <w:lang w:val="ro-RO" w:eastAsia="ro-RO"/>
    </w:rPr>
  </w:style>
  <w:style w:type="paragraph" w:styleId="NoSpacing">
    <w:name w:val="No Spacing"/>
    <w:uiPriority w:val="1"/>
    <w:qFormat/>
    <w:rsid w:val="00F0662C"/>
    <w:pPr>
      <w:spacing w:after="0" w:line="240" w:lineRule="auto"/>
    </w:pPr>
    <w:rPr>
      <w:rFonts w:ascii="Calibri" w:eastAsia="Calibri" w:hAnsi="Calibri" w:cs="Times New Roman"/>
      <w:sz w:val="22"/>
      <w:szCs w:val="22"/>
    </w:rPr>
  </w:style>
  <w:style w:type="character" w:customStyle="1" w:styleId="Heading5Char">
    <w:name w:val="Heading 5 Char"/>
    <w:basedOn w:val="DefaultParagraphFont"/>
    <w:link w:val="Heading5"/>
    <w:uiPriority w:val="9"/>
    <w:semiHidden/>
    <w:rsid w:val="00E52C3B"/>
    <w:rPr>
      <w:rFonts w:asciiTheme="majorHAnsi" w:eastAsiaTheme="majorEastAsia" w:hAnsiTheme="majorHAnsi" w:cstheme="majorBidi"/>
      <w:color w:val="E80061" w:themeColor="accent1" w:themeShade="BF"/>
      <w:sz w:val="22"/>
      <w:szCs w:val="22"/>
    </w:rPr>
  </w:style>
  <w:style w:type="paragraph" w:customStyle="1" w:styleId="NormalCentered">
    <w:name w:val="Normal + Centered"/>
    <w:basedOn w:val="Normal"/>
    <w:rsid w:val="00446B9F"/>
    <w:pPr>
      <w:spacing w:after="0" w:line="240" w:lineRule="auto"/>
      <w:jc w:val="center"/>
    </w:pPr>
    <w:rPr>
      <w:rFonts w:ascii="Times New Roman" w:eastAsia="Times New Roman" w:hAnsi="Times New Roman" w:cs="Times New Roman"/>
      <w:sz w:val="24"/>
      <w:szCs w:val="24"/>
      <w:lang w:eastAsia="ro-RO"/>
    </w:rPr>
  </w:style>
  <w:style w:type="paragraph" w:customStyle="1" w:styleId="yiv0627693401msonormal">
    <w:name w:val="yiv0627693401msonormal"/>
    <w:basedOn w:val="Normal"/>
    <w:rsid w:val="008C3915"/>
    <w:pPr>
      <w:spacing w:before="100" w:beforeAutospacing="1" w:after="100" w:afterAutospacing="1" w:line="240" w:lineRule="auto"/>
    </w:pPr>
    <w:rPr>
      <w:rFonts w:ascii="Times New Roman" w:eastAsia="Times New Roman" w:hAnsi="Times New Roman" w:cs="Times New Roman"/>
      <w:sz w:val="24"/>
      <w:szCs w:val="24"/>
      <w:lang w:val="ro-RO" w:eastAsia="ro-RO"/>
    </w:rPr>
  </w:style>
</w:styles>
</file>

<file path=word/webSettings.xml><?xml version="1.0" encoding="utf-8"?>
<w:webSettings xmlns:r="http://schemas.openxmlformats.org/officeDocument/2006/relationships" xmlns:w="http://schemas.openxmlformats.org/wordprocessingml/2006/main">
  <w:divs>
    <w:div w:id="4328061">
      <w:bodyDiv w:val="1"/>
      <w:marLeft w:val="0"/>
      <w:marRight w:val="0"/>
      <w:marTop w:val="0"/>
      <w:marBottom w:val="0"/>
      <w:divBdr>
        <w:top w:val="none" w:sz="0" w:space="0" w:color="auto"/>
        <w:left w:val="none" w:sz="0" w:space="0" w:color="auto"/>
        <w:bottom w:val="none" w:sz="0" w:space="0" w:color="auto"/>
        <w:right w:val="none" w:sz="0" w:space="0" w:color="auto"/>
      </w:divBdr>
      <w:divsChild>
        <w:div w:id="28645491">
          <w:marLeft w:val="547"/>
          <w:marRight w:val="0"/>
          <w:marTop w:val="96"/>
          <w:marBottom w:val="0"/>
          <w:divBdr>
            <w:top w:val="none" w:sz="0" w:space="0" w:color="auto"/>
            <w:left w:val="none" w:sz="0" w:space="0" w:color="auto"/>
            <w:bottom w:val="none" w:sz="0" w:space="0" w:color="auto"/>
            <w:right w:val="none" w:sz="0" w:space="0" w:color="auto"/>
          </w:divBdr>
        </w:div>
        <w:div w:id="86116756">
          <w:marLeft w:val="547"/>
          <w:marRight w:val="0"/>
          <w:marTop w:val="96"/>
          <w:marBottom w:val="0"/>
          <w:divBdr>
            <w:top w:val="none" w:sz="0" w:space="0" w:color="auto"/>
            <w:left w:val="none" w:sz="0" w:space="0" w:color="auto"/>
            <w:bottom w:val="none" w:sz="0" w:space="0" w:color="auto"/>
            <w:right w:val="none" w:sz="0" w:space="0" w:color="auto"/>
          </w:divBdr>
        </w:div>
        <w:div w:id="1332639958">
          <w:marLeft w:val="547"/>
          <w:marRight w:val="0"/>
          <w:marTop w:val="96"/>
          <w:marBottom w:val="0"/>
          <w:divBdr>
            <w:top w:val="none" w:sz="0" w:space="0" w:color="auto"/>
            <w:left w:val="none" w:sz="0" w:space="0" w:color="auto"/>
            <w:bottom w:val="none" w:sz="0" w:space="0" w:color="auto"/>
            <w:right w:val="none" w:sz="0" w:space="0" w:color="auto"/>
          </w:divBdr>
        </w:div>
        <w:div w:id="1675188343">
          <w:marLeft w:val="547"/>
          <w:marRight w:val="0"/>
          <w:marTop w:val="96"/>
          <w:marBottom w:val="0"/>
          <w:divBdr>
            <w:top w:val="none" w:sz="0" w:space="0" w:color="auto"/>
            <w:left w:val="none" w:sz="0" w:space="0" w:color="auto"/>
            <w:bottom w:val="none" w:sz="0" w:space="0" w:color="auto"/>
            <w:right w:val="none" w:sz="0" w:space="0" w:color="auto"/>
          </w:divBdr>
        </w:div>
        <w:div w:id="1986884585">
          <w:marLeft w:val="547"/>
          <w:marRight w:val="0"/>
          <w:marTop w:val="96"/>
          <w:marBottom w:val="0"/>
          <w:divBdr>
            <w:top w:val="none" w:sz="0" w:space="0" w:color="auto"/>
            <w:left w:val="none" w:sz="0" w:space="0" w:color="auto"/>
            <w:bottom w:val="none" w:sz="0" w:space="0" w:color="auto"/>
            <w:right w:val="none" w:sz="0" w:space="0" w:color="auto"/>
          </w:divBdr>
        </w:div>
      </w:divsChild>
    </w:div>
    <w:div w:id="14159264">
      <w:bodyDiv w:val="1"/>
      <w:marLeft w:val="0"/>
      <w:marRight w:val="0"/>
      <w:marTop w:val="0"/>
      <w:marBottom w:val="0"/>
      <w:divBdr>
        <w:top w:val="none" w:sz="0" w:space="0" w:color="auto"/>
        <w:left w:val="none" w:sz="0" w:space="0" w:color="auto"/>
        <w:bottom w:val="none" w:sz="0" w:space="0" w:color="auto"/>
        <w:right w:val="none" w:sz="0" w:space="0" w:color="auto"/>
      </w:divBdr>
    </w:div>
    <w:div w:id="44834510">
      <w:bodyDiv w:val="1"/>
      <w:marLeft w:val="0"/>
      <w:marRight w:val="0"/>
      <w:marTop w:val="0"/>
      <w:marBottom w:val="0"/>
      <w:divBdr>
        <w:top w:val="none" w:sz="0" w:space="0" w:color="auto"/>
        <w:left w:val="none" w:sz="0" w:space="0" w:color="auto"/>
        <w:bottom w:val="none" w:sz="0" w:space="0" w:color="auto"/>
        <w:right w:val="none" w:sz="0" w:space="0" w:color="auto"/>
      </w:divBdr>
      <w:divsChild>
        <w:div w:id="55709412">
          <w:marLeft w:val="547"/>
          <w:marRight w:val="0"/>
          <w:marTop w:val="96"/>
          <w:marBottom w:val="0"/>
          <w:divBdr>
            <w:top w:val="none" w:sz="0" w:space="0" w:color="auto"/>
            <w:left w:val="none" w:sz="0" w:space="0" w:color="auto"/>
            <w:bottom w:val="none" w:sz="0" w:space="0" w:color="auto"/>
            <w:right w:val="none" w:sz="0" w:space="0" w:color="auto"/>
          </w:divBdr>
        </w:div>
        <w:div w:id="1074359147">
          <w:marLeft w:val="547"/>
          <w:marRight w:val="0"/>
          <w:marTop w:val="96"/>
          <w:marBottom w:val="0"/>
          <w:divBdr>
            <w:top w:val="none" w:sz="0" w:space="0" w:color="auto"/>
            <w:left w:val="none" w:sz="0" w:space="0" w:color="auto"/>
            <w:bottom w:val="none" w:sz="0" w:space="0" w:color="auto"/>
            <w:right w:val="none" w:sz="0" w:space="0" w:color="auto"/>
          </w:divBdr>
        </w:div>
      </w:divsChild>
    </w:div>
    <w:div w:id="428889901">
      <w:bodyDiv w:val="1"/>
      <w:marLeft w:val="0"/>
      <w:marRight w:val="0"/>
      <w:marTop w:val="0"/>
      <w:marBottom w:val="0"/>
      <w:divBdr>
        <w:top w:val="none" w:sz="0" w:space="0" w:color="auto"/>
        <w:left w:val="none" w:sz="0" w:space="0" w:color="auto"/>
        <w:bottom w:val="none" w:sz="0" w:space="0" w:color="auto"/>
        <w:right w:val="none" w:sz="0" w:space="0" w:color="auto"/>
      </w:divBdr>
      <w:divsChild>
        <w:div w:id="190342978">
          <w:marLeft w:val="547"/>
          <w:marRight w:val="0"/>
          <w:marTop w:val="96"/>
          <w:marBottom w:val="0"/>
          <w:divBdr>
            <w:top w:val="none" w:sz="0" w:space="0" w:color="auto"/>
            <w:left w:val="none" w:sz="0" w:space="0" w:color="auto"/>
            <w:bottom w:val="none" w:sz="0" w:space="0" w:color="auto"/>
            <w:right w:val="none" w:sz="0" w:space="0" w:color="auto"/>
          </w:divBdr>
        </w:div>
        <w:div w:id="608582974">
          <w:marLeft w:val="547"/>
          <w:marRight w:val="0"/>
          <w:marTop w:val="96"/>
          <w:marBottom w:val="0"/>
          <w:divBdr>
            <w:top w:val="none" w:sz="0" w:space="0" w:color="auto"/>
            <w:left w:val="none" w:sz="0" w:space="0" w:color="auto"/>
            <w:bottom w:val="none" w:sz="0" w:space="0" w:color="auto"/>
            <w:right w:val="none" w:sz="0" w:space="0" w:color="auto"/>
          </w:divBdr>
        </w:div>
        <w:div w:id="732239109">
          <w:marLeft w:val="547"/>
          <w:marRight w:val="0"/>
          <w:marTop w:val="96"/>
          <w:marBottom w:val="0"/>
          <w:divBdr>
            <w:top w:val="none" w:sz="0" w:space="0" w:color="auto"/>
            <w:left w:val="none" w:sz="0" w:space="0" w:color="auto"/>
            <w:bottom w:val="none" w:sz="0" w:space="0" w:color="auto"/>
            <w:right w:val="none" w:sz="0" w:space="0" w:color="auto"/>
          </w:divBdr>
        </w:div>
        <w:div w:id="2055421673">
          <w:marLeft w:val="547"/>
          <w:marRight w:val="0"/>
          <w:marTop w:val="96"/>
          <w:marBottom w:val="0"/>
          <w:divBdr>
            <w:top w:val="none" w:sz="0" w:space="0" w:color="auto"/>
            <w:left w:val="none" w:sz="0" w:space="0" w:color="auto"/>
            <w:bottom w:val="none" w:sz="0" w:space="0" w:color="auto"/>
            <w:right w:val="none" w:sz="0" w:space="0" w:color="auto"/>
          </w:divBdr>
        </w:div>
        <w:div w:id="2145926636">
          <w:marLeft w:val="547"/>
          <w:marRight w:val="0"/>
          <w:marTop w:val="96"/>
          <w:marBottom w:val="0"/>
          <w:divBdr>
            <w:top w:val="none" w:sz="0" w:space="0" w:color="auto"/>
            <w:left w:val="none" w:sz="0" w:space="0" w:color="auto"/>
            <w:bottom w:val="none" w:sz="0" w:space="0" w:color="auto"/>
            <w:right w:val="none" w:sz="0" w:space="0" w:color="auto"/>
          </w:divBdr>
        </w:div>
      </w:divsChild>
    </w:div>
    <w:div w:id="875510260">
      <w:bodyDiv w:val="1"/>
      <w:marLeft w:val="0"/>
      <w:marRight w:val="0"/>
      <w:marTop w:val="0"/>
      <w:marBottom w:val="0"/>
      <w:divBdr>
        <w:top w:val="none" w:sz="0" w:space="0" w:color="auto"/>
        <w:left w:val="none" w:sz="0" w:space="0" w:color="auto"/>
        <w:bottom w:val="none" w:sz="0" w:space="0" w:color="auto"/>
        <w:right w:val="none" w:sz="0" w:space="0" w:color="auto"/>
      </w:divBdr>
      <w:divsChild>
        <w:div w:id="56977527">
          <w:marLeft w:val="547"/>
          <w:marRight w:val="0"/>
          <w:marTop w:val="96"/>
          <w:marBottom w:val="0"/>
          <w:divBdr>
            <w:top w:val="none" w:sz="0" w:space="0" w:color="auto"/>
            <w:left w:val="none" w:sz="0" w:space="0" w:color="auto"/>
            <w:bottom w:val="none" w:sz="0" w:space="0" w:color="auto"/>
            <w:right w:val="none" w:sz="0" w:space="0" w:color="auto"/>
          </w:divBdr>
        </w:div>
        <w:div w:id="132456283">
          <w:marLeft w:val="547"/>
          <w:marRight w:val="0"/>
          <w:marTop w:val="96"/>
          <w:marBottom w:val="0"/>
          <w:divBdr>
            <w:top w:val="none" w:sz="0" w:space="0" w:color="auto"/>
            <w:left w:val="none" w:sz="0" w:space="0" w:color="auto"/>
            <w:bottom w:val="none" w:sz="0" w:space="0" w:color="auto"/>
            <w:right w:val="none" w:sz="0" w:space="0" w:color="auto"/>
          </w:divBdr>
        </w:div>
        <w:div w:id="1495414454">
          <w:marLeft w:val="547"/>
          <w:marRight w:val="0"/>
          <w:marTop w:val="96"/>
          <w:marBottom w:val="0"/>
          <w:divBdr>
            <w:top w:val="none" w:sz="0" w:space="0" w:color="auto"/>
            <w:left w:val="none" w:sz="0" w:space="0" w:color="auto"/>
            <w:bottom w:val="none" w:sz="0" w:space="0" w:color="auto"/>
            <w:right w:val="none" w:sz="0" w:space="0" w:color="auto"/>
          </w:divBdr>
        </w:div>
      </w:divsChild>
    </w:div>
    <w:div w:id="886530395">
      <w:bodyDiv w:val="1"/>
      <w:marLeft w:val="0"/>
      <w:marRight w:val="0"/>
      <w:marTop w:val="0"/>
      <w:marBottom w:val="0"/>
      <w:divBdr>
        <w:top w:val="none" w:sz="0" w:space="0" w:color="auto"/>
        <w:left w:val="none" w:sz="0" w:space="0" w:color="auto"/>
        <w:bottom w:val="none" w:sz="0" w:space="0" w:color="auto"/>
        <w:right w:val="none" w:sz="0" w:space="0" w:color="auto"/>
      </w:divBdr>
    </w:div>
    <w:div w:id="924648749">
      <w:bodyDiv w:val="1"/>
      <w:marLeft w:val="0"/>
      <w:marRight w:val="0"/>
      <w:marTop w:val="0"/>
      <w:marBottom w:val="0"/>
      <w:divBdr>
        <w:top w:val="none" w:sz="0" w:space="0" w:color="auto"/>
        <w:left w:val="none" w:sz="0" w:space="0" w:color="auto"/>
        <w:bottom w:val="none" w:sz="0" w:space="0" w:color="auto"/>
        <w:right w:val="none" w:sz="0" w:space="0" w:color="auto"/>
      </w:divBdr>
    </w:div>
    <w:div w:id="934290708">
      <w:bodyDiv w:val="1"/>
      <w:marLeft w:val="0"/>
      <w:marRight w:val="0"/>
      <w:marTop w:val="0"/>
      <w:marBottom w:val="0"/>
      <w:divBdr>
        <w:top w:val="none" w:sz="0" w:space="0" w:color="auto"/>
        <w:left w:val="none" w:sz="0" w:space="0" w:color="auto"/>
        <w:bottom w:val="none" w:sz="0" w:space="0" w:color="auto"/>
        <w:right w:val="none" w:sz="0" w:space="0" w:color="auto"/>
      </w:divBdr>
    </w:div>
    <w:div w:id="1084689327">
      <w:bodyDiv w:val="1"/>
      <w:marLeft w:val="0"/>
      <w:marRight w:val="0"/>
      <w:marTop w:val="0"/>
      <w:marBottom w:val="0"/>
      <w:divBdr>
        <w:top w:val="none" w:sz="0" w:space="0" w:color="auto"/>
        <w:left w:val="none" w:sz="0" w:space="0" w:color="auto"/>
        <w:bottom w:val="none" w:sz="0" w:space="0" w:color="auto"/>
        <w:right w:val="none" w:sz="0" w:space="0" w:color="auto"/>
      </w:divBdr>
      <w:divsChild>
        <w:div w:id="305015015">
          <w:marLeft w:val="547"/>
          <w:marRight w:val="0"/>
          <w:marTop w:val="96"/>
          <w:marBottom w:val="0"/>
          <w:divBdr>
            <w:top w:val="none" w:sz="0" w:space="0" w:color="auto"/>
            <w:left w:val="none" w:sz="0" w:space="0" w:color="auto"/>
            <w:bottom w:val="none" w:sz="0" w:space="0" w:color="auto"/>
            <w:right w:val="none" w:sz="0" w:space="0" w:color="auto"/>
          </w:divBdr>
        </w:div>
        <w:div w:id="944269345">
          <w:marLeft w:val="547"/>
          <w:marRight w:val="0"/>
          <w:marTop w:val="96"/>
          <w:marBottom w:val="0"/>
          <w:divBdr>
            <w:top w:val="none" w:sz="0" w:space="0" w:color="auto"/>
            <w:left w:val="none" w:sz="0" w:space="0" w:color="auto"/>
            <w:bottom w:val="none" w:sz="0" w:space="0" w:color="auto"/>
            <w:right w:val="none" w:sz="0" w:space="0" w:color="auto"/>
          </w:divBdr>
        </w:div>
        <w:div w:id="1664317792">
          <w:marLeft w:val="547"/>
          <w:marRight w:val="0"/>
          <w:marTop w:val="96"/>
          <w:marBottom w:val="0"/>
          <w:divBdr>
            <w:top w:val="none" w:sz="0" w:space="0" w:color="auto"/>
            <w:left w:val="none" w:sz="0" w:space="0" w:color="auto"/>
            <w:bottom w:val="none" w:sz="0" w:space="0" w:color="auto"/>
            <w:right w:val="none" w:sz="0" w:space="0" w:color="auto"/>
          </w:divBdr>
        </w:div>
        <w:div w:id="1858040423">
          <w:marLeft w:val="547"/>
          <w:marRight w:val="0"/>
          <w:marTop w:val="96"/>
          <w:marBottom w:val="0"/>
          <w:divBdr>
            <w:top w:val="none" w:sz="0" w:space="0" w:color="auto"/>
            <w:left w:val="none" w:sz="0" w:space="0" w:color="auto"/>
            <w:bottom w:val="none" w:sz="0" w:space="0" w:color="auto"/>
            <w:right w:val="none" w:sz="0" w:space="0" w:color="auto"/>
          </w:divBdr>
        </w:div>
        <w:div w:id="1950694416">
          <w:marLeft w:val="547"/>
          <w:marRight w:val="0"/>
          <w:marTop w:val="96"/>
          <w:marBottom w:val="0"/>
          <w:divBdr>
            <w:top w:val="none" w:sz="0" w:space="0" w:color="auto"/>
            <w:left w:val="none" w:sz="0" w:space="0" w:color="auto"/>
            <w:bottom w:val="none" w:sz="0" w:space="0" w:color="auto"/>
            <w:right w:val="none" w:sz="0" w:space="0" w:color="auto"/>
          </w:divBdr>
        </w:div>
      </w:divsChild>
    </w:div>
    <w:div w:id="1091969589">
      <w:bodyDiv w:val="1"/>
      <w:marLeft w:val="0"/>
      <w:marRight w:val="0"/>
      <w:marTop w:val="0"/>
      <w:marBottom w:val="0"/>
      <w:divBdr>
        <w:top w:val="none" w:sz="0" w:space="0" w:color="auto"/>
        <w:left w:val="none" w:sz="0" w:space="0" w:color="auto"/>
        <w:bottom w:val="none" w:sz="0" w:space="0" w:color="auto"/>
        <w:right w:val="none" w:sz="0" w:space="0" w:color="auto"/>
      </w:divBdr>
      <w:divsChild>
        <w:div w:id="247231181">
          <w:marLeft w:val="547"/>
          <w:marRight w:val="0"/>
          <w:marTop w:val="96"/>
          <w:marBottom w:val="0"/>
          <w:divBdr>
            <w:top w:val="none" w:sz="0" w:space="0" w:color="auto"/>
            <w:left w:val="none" w:sz="0" w:space="0" w:color="auto"/>
            <w:bottom w:val="none" w:sz="0" w:space="0" w:color="auto"/>
            <w:right w:val="none" w:sz="0" w:space="0" w:color="auto"/>
          </w:divBdr>
        </w:div>
      </w:divsChild>
    </w:div>
    <w:div w:id="1490092941">
      <w:bodyDiv w:val="1"/>
      <w:marLeft w:val="0"/>
      <w:marRight w:val="0"/>
      <w:marTop w:val="0"/>
      <w:marBottom w:val="0"/>
      <w:divBdr>
        <w:top w:val="none" w:sz="0" w:space="0" w:color="auto"/>
        <w:left w:val="none" w:sz="0" w:space="0" w:color="auto"/>
        <w:bottom w:val="none" w:sz="0" w:space="0" w:color="auto"/>
        <w:right w:val="none" w:sz="0" w:space="0" w:color="auto"/>
      </w:divBdr>
      <w:divsChild>
        <w:div w:id="670066369">
          <w:marLeft w:val="547"/>
          <w:marRight w:val="0"/>
          <w:marTop w:val="96"/>
          <w:marBottom w:val="0"/>
          <w:divBdr>
            <w:top w:val="none" w:sz="0" w:space="0" w:color="auto"/>
            <w:left w:val="none" w:sz="0" w:space="0" w:color="auto"/>
            <w:bottom w:val="none" w:sz="0" w:space="0" w:color="auto"/>
            <w:right w:val="none" w:sz="0" w:space="0" w:color="auto"/>
          </w:divBdr>
        </w:div>
        <w:div w:id="671949962">
          <w:marLeft w:val="547"/>
          <w:marRight w:val="0"/>
          <w:marTop w:val="96"/>
          <w:marBottom w:val="0"/>
          <w:divBdr>
            <w:top w:val="none" w:sz="0" w:space="0" w:color="auto"/>
            <w:left w:val="none" w:sz="0" w:space="0" w:color="auto"/>
            <w:bottom w:val="none" w:sz="0" w:space="0" w:color="auto"/>
            <w:right w:val="none" w:sz="0" w:space="0" w:color="auto"/>
          </w:divBdr>
        </w:div>
        <w:div w:id="1792899005">
          <w:marLeft w:val="547"/>
          <w:marRight w:val="0"/>
          <w:marTop w:val="96"/>
          <w:marBottom w:val="0"/>
          <w:divBdr>
            <w:top w:val="none" w:sz="0" w:space="0" w:color="auto"/>
            <w:left w:val="none" w:sz="0" w:space="0" w:color="auto"/>
            <w:bottom w:val="none" w:sz="0" w:space="0" w:color="auto"/>
            <w:right w:val="none" w:sz="0" w:space="0" w:color="auto"/>
          </w:divBdr>
        </w:div>
      </w:divsChild>
    </w:div>
    <w:div w:id="2037611610">
      <w:bodyDiv w:val="1"/>
      <w:marLeft w:val="0"/>
      <w:marRight w:val="0"/>
      <w:marTop w:val="0"/>
      <w:marBottom w:val="0"/>
      <w:divBdr>
        <w:top w:val="none" w:sz="0" w:space="0" w:color="auto"/>
        <w:left w:val="none" w:sz="0" w:space="0" w:color="auto"/>
        <w:bottom w:val="none" w:sz="0" w:space="0" w:color="auto"/>
        <w:right w:val="none" w:sz="0" w:space="0" w:color="auto"/>
      </w:divBdr>
      <w:divsChild>
        <w:div w:id="66540870">
          <w:marLeft w:val="547"/>
          <w:marRight w:val="0"/>
          <w:marTop w:val="96"/>
          <w:marBottom w:val="0"/>
          <w:divBdr>
            <w:top w:val="none" w:sz="0" w:space="0" w:color="auto"/>
            <w:left w:val="none" w:sz="0" w:space="0" w:color="auto"/>
            <w:bottom w:val="none" w:sz="0" w:space="0" w:color="auto"/>
            <w:right w:val="none" w:sz="0" w:space="0" w:color="auto"/>
          </w:divBdr>
        </w:div>
        <w:div w:id="752511427">
          <w:marLeft w:val="547"/>
          <w:marRight w:val="0"/>
          <w:marTop w:val="96"/>
          <w:marBottom w:val="0"/>
          <w:divBdr>
            <w:top w:val="none" w:sz="0" w:space="0" w:color="auto"/>
            <w:left w:val="none" w:sz="0" w:space="0" w:color="auto"/>
            <w:bottom w:val="none" w:sz="0" w:space="0" w:color="auto"/>
            <w:right w:val="none" w:sz="0" w:space="0" w:color="auto"/>
          </w:divBdr>
        </w:div>
        <w:div w:id="1404452252">
          <w:marLeft w:val="547"/>
          <w:marRight w:val="0"/>
          <w:marTop w:val="96"/>
          <w:marBottom w:val="0"/>
          <w:divBdr>
            <w:top w:val="none" w:sz="0" w:space="0" w:color="auto"/>
            <w:left w:val="none" w:sz="0" w:space="0" w:color="auto"/>
            <w:bottom w:val="none" w:sz="0" w:space="0" w:color="auto"/>
            <w:right w:val="none" w:sz="0" w:space="0" w:color="auto"/>
          </w:divBdr>
        </w:div>
        <w:div w:id="2027245526">
          <w:marLeft w:val="547"/>
          <w:marRight w:val="0"/>
          <w:marTop w:val="96"/>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hart" Target="charts/chart2.xml"/><Relationship Id="rId39" Type="http://schemas.openxmlformats.org/officeDocument/2006/relationships/diagramQuickStyle" Target="diagrams/quickStyle1.xml"/><Relationship Id="rId21" Type="http://schemas.openxmlformats.org/officeDocument/2006/relationships/image" Target="media/image14.jpeg"/><Relationship Id="rId34" Type="http://schemas.openxmlformats.org/officeDocument/2006/relationships/chart" Target="charts/chart10.xml"/><Relationship Id="rId42" Type="http://schemas.openxmlformats.org/officeDocument/2006/relationships/header" Target="header1.xml"/><Relationship Id="rId47" Type="http://schemas.openxmlformats.org/officeDocument/2006/relationships/diagramLayout" Target="diagrams/layout2.xml"/><Relationship Id="rId50" Type="http://schemas.microsoft.com/office/2007/relationships/diagramDrawing" Target="diagrams/drawing2.xml"/><Relationship Id="rId55" Type="http://schemas.openxmlformats.org/officeDocument/2006/relationships/hyperlink" Target="http://aracip.edu.ro" TargetMode="External"/><Relationship Id="rId63" Type="http://schemas.openxmlformats.org/officeDocument/2006/relationships/hyperlink" Target="http://www.insse.ro/cms/rw/pages/index.ro.do" TargetMode="External"/><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hyperlink" Target="http://www.isjsb.ro" TargetMode="External"/><Relationship Id="rId32" Type="http://schemas.openxmlformats.org/officeDocument/2006/relationships/chart" Target="charts/chart8.xml"/><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footer" Target="footer2.xml"/><Relationship Id="rId53" Type="http://schemas.openxmlformats.org/officeDocument/2006/relationships/image" Target="media/image23.png"/><Relationship Id="rId58" Type="http://schemas.openxmlformats.org/officeDocument/2006/relationships/hyperlink" Target="http://www.sibiu.anofm.ro/" TargetMode="External"/><Relationship Id="rId66" Type="http://schemas.openxmlformats.org/officeDocument/2006/relationships/hyperlink" Target="http://www.primariamedias.ro/portal/portal.nsf/All/FFC09C0BDE05DC6DC22579C20043FC40/$FILE/Raport%20primar%202011.pdf" TargetMode="Externa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hart" Target="charts/chart4.xml"/><Relationship Id="rId36" Type="http://schemas.openxmlformats.org/officeDocument/2006/relationships/hyperlink" Target="file:///\\bune" TargetMode="External"/><Relationship Id="rId49" Type="http://schemas.openxmlformats.org/officeDocument/2006/relationships/diagramColors" Target="diagrams/colors2.xml"/><Relationship Id="rId57" Type="http://schemas.openxmlformats.org/officeDocument/2006/relationships/hyperlink" Target="http://www.insse.ro/cms/rw/pages/index.ro.do" TargetMode="External"/><Relationship Id="rId61" Type="http://schemas.openxmlformats.org/officeDocument/2006/relationships/hyperlink" Target="https://www.fundatiadinupatriciu.ro/"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chart" Target="charts/chart7.xml"/><Relationship Id="rId44" Type="http://schemas.openxmlformats.org/officeDocument/2006/relationships/header" Target="header2.xml"/><Relationship Id="rId52" Type="http://schemas.openxmlformats.org/officeDocument/2006/relationships/image" Target="media/image22.png"/><Relationship Id="rId60" Type="http://schemas.openxmlformats.org/officeDocument/2006/relationships/hyperlink" Target="http://www.tvet.ro" TargetMode="External"/><Relationship Id="rId65" Type="http://schemas.openxmlformats.org/officeDocument/2006/relationships/hyperlink" Target="http://colegiultehnicmediensis.ro/"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footer" Target="footer1.xml"/><Relationship Id="rId48" Type="http://schemas.openxmlformats.org/officeDocument/2006/relationships/diagramQuickStyle" Target="diagrams/quickStyle2.xml"/><Relationship Id="rId56" Type="http://schemas.openxmlformats.org/officeDocument/2006/relationships/hyperlink" Target="http://www.isjsibiu.ro/" TargetMode="External"/><Relationship Id="rId64" Type="http://schemas.openxmlformats.org/officeDocument/2006/relationships/hyperlink" Target="http://www.sibiu.anofm.ro/" TargetMode="External"/><Relationship Id="rId8" Type="http://schemas.openxmlformats.org/officeDocument/2006/relationships/footnotes" Target="footnotes.xml"/><Relationship Id="rId51" Type="http://schemas.openxmlformats.org/officeDocument/2006/relationships/image" Target="media/image21.png"/><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diagramLayout" Target="diagrams/layout1.xml"/><Relationship Id="rId46" Type="http://schemas.openxmlformats.org/officeDocument/2006/relationships/diagramData" Target="diagrams/data2.xml"/><Relationship Id="rId59" Type="http://schemas.openxmlformats.org/officeDocument/2006/relationships/hyperlink" Target="http://www.cnfp.ro/Downloads/Documents/Ghid-analiza-nevoilor-de-formare.pdf" TargetMode="External"/><Relationship Id="rId67" Type="http://schemas.openxmlformats.org/officeDocument/2006/relationships/fontTable" Target="fontTable.xml"/><Relationship Id="rId20" Type="http://schemas.openxmlformats.org/officeDocument/2006/relationships/image" Target="media/image13.png"/><Relationship Id="rId41" Type="http://schemas.microsoft.com/office/2007/relationships/diagramDrawing" Target="diagrams/drawing1.xml"/><Relationship Id="rId54" Type="http://schemas.openxmlformats.org/officeDocument/2006/relationships/hyperlink" Target="http://edu.ro" TargetMode="External"/><Relationship Id="rId62" Type="http://schemas.openxmlformats.org/officeDocument/2006/relationships/hyperlink" Target="http://www.isjsibiu.ro/"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Dan\Desktop\CERCETARE.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elania\Desktop\PLANIFICARI%202018%20-%202019\Planuri%20de%20lectie\Tabele.xlsx" TargetMode="External"/><Relationship Id="rId2" Type="http://schemas.openxmlformats.org/officeDocument/2006/relationships/image" Target="../media/image19.jpeg"/><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melania\Desktop\PLANIFICARI%202018%20-%202019\Planuri%20de%20lectie\Tabele.xlsx" TargetMode="External"/><Relationship Id="rId2" Type="http://schemas.openxmlformats.org/officeDocument/2006/relationships/image" Target="../media/image20.jpeg"/><Relationship Id="rId1" Type="http://schemas.openxmlformats.org/officeDocument/2006/relationships/themeOverride" Target="../theme/themeOverride4.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Dan\Desktop\CERCETAR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an\Desktop\CERCETAR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an\Desktop\CERCETAR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Dan\Desktop\CERCETAR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Dan\Desktop\CERCETARE.xlsx" TargetMode="Externa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elania\Desktop\PLANIFICARI%202018%20-%202019\Planuri%20de%20lectie\Tabele.xlsx" TargetMode="External"/><Relationship Id="rId2" Type="http://schemas.openxmlformats.org/officeDocument/2006/relationships/image" Target="../media/image18.jpeg"/><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sz="960" b="1" i="0" u="none" strike="noStrike" kern="1200" cap="all" baseline="0">
                <a:solidFill>
                  <a:schemeClr val="tx1">
                    <a:lumMod val="65000"/>
                    <a:lumOff val="35000"/>
                  </a:schemeClr>
                </a:solidFill>
                <a:latin typeface="+mn-lt"/>
                <a:ea typeface="+mn-ea"/>
                <a:cs typeface="+mn-cs"/>
              </a:defRPr>
            </a:pPr>
            <a:r>
              <a:rPr lang="ro-RO"/>
              <a:t>DISTRIBUȚIE CLASE ÎN ANUL ȘCOLAR 2017-2018</a:t>
            </a:r>
          </a:p>
        </c:rich>
      </c:tx>
      <c:layout>
        <c:manualLayout>
          <c:xMode val="edge"/>
          <c:yMode val="edge"/>
          <c:x val="0.11960303146464348"/>
          <c:y val="0"/>
        </c:manualLayout>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40E-4D03-B1FA-54AC4A019D30}"/>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40E-4D03-B1FA-54AC4A019D30}"/>
              </c:ext>
            </c:extLst>
          </c:dPt>
          <c:dPt>
            <c:idx val="2"/>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40E-4D03-B1FA-54AC4A019D30}"/>
              </c:ext>
            </c:extLst>
          </c:dPt>
          <c:dLbls>
            <c:dLbl>
              <c:idx val="1"/>
              <c:layout>
                <c:manualLayout>
                  <c:x val="0.10657193605683862"/>
                  <c:y val="-1.4119308153900572E-2"/>
                </c:manualLayout>
              </c:layout>
              <c:spPr>
                <a:noFill/>
                <a:ln>
                  <a:noFill/>
                </a:ln>
                <a:effectLst/>
              </c:spPr>
              <c:txPr>
                <a:bodyPr rot="0" spcFirstLastPara="1" vertOverflow="ellipsis" vert="horz" wrap="square" anchor="ctr" anchorCtr="1"/>
                <a:lstStyle/>
                <a:p>
                  <a:pPr>
                    <a:defRPr sz="800" b="1" i="0" u="none" strike="noStrike" kern="1200" spc="0" baseline="0">
                      <a:solidFill>
                        <a:schemeClr val="accent2"/>
                      </a:solidFill>
                      <a:latin typeface="+mn-lt"/>
                      <a:ea typeface="+mn-ea"/>
                      <a:cs typeface="+mn-cs"/>
                    </a:defRPr>
                  </a:pPr>
                  <a:endParaRPr lang="en-US"/>
                </a:p>
              </c:txPr>
              <c:dLblPos val="bestFit"/>
              <c:showVal val="1"/>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40E-4D03-B1FA-54AC4A019D30}"/>
                </c:ext>
              </c:extLst>
            </c:dLbl>
            <c:dLbl>
              <c:idx val="2"/>
              <c:spPr>
                <a:noFill/>
                <a:ln>
                  <a:noFill/>
                </a:ln>
                <a:effectLst/>
              </c:spPr>
              <c:txPr>
                <a:bodyPr rot="0" spcFirstLastPara="1" vertOverflow="ellipsis" vert="horz" wrap="square" anchor="ctr" anchorCtr="1"/>
                <a:lstStyle/>
                <a:p>
                  <a:pPr>
                    <a:defRPr sz="800" b="1" i="0" u="none" strike="noStrike" kern="1200" spc="0" baseline="0">
                      <a:solidFill>
                        <a:schemeClr val="accent3"/>
                      </a:solidFill>
                      <a:latin typeface="+mn-lt"/>
                      <a:ea typeface="+mn-ea"/>
                      <a:cs typeface="+mn-cs"/>
                    </a:defRPr>
                  </a:pPr>
                  <a:endParaRPr lang="en-US"/>
                </a:p>
              </c:txPr>
            </c:dLbl>
            <c:spPr>
              <a:noFill/>
              <a:ln>
                <a:noFill/>
              </a:ln>
              <a:effectLst/>
            </c:spPr>
            <c:txPr>
              <a:bodyPr rot="0" spcFirstLastPara="1" vertOverflow="ellipsis" vert="horz" wrap="square" anchor="ctr" anchorCtr="1"/>
              <a:lstStyle/>
              <a:p>
                <a:pPr>
                  <a:defRPr sz="800" b="1" i="0" u="none" strike="noStrike" kern="1200" spc="0" baseline="0">
                    <a:solidFill>
                      <a:schemeClr val="accent1"/>
                    </a:solidFill>
                    <a:latin typeface="+mn-lt"/>
                    <a:ea typeface="+mn-ea"/>
                    <a:cs typeface="+mn-cs"/>
                  </a:defRPr>
                </a:pPr>
                <a:endParaRPr lang="en-US"/>
              </a:p>
            </c:txPr>
            <c:dLblPos val="outEnd"/>
            <c:showVal val="1"/>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Sheet1!$E$30:$G$30</c:f>
              <c:strCache>
                <c:ptCount val="3"/>
                <c:pt idx="0">
                  <c:v>LICEU TEORETIC</c:v>
                </c:pt>
                <c:pt idx="1">
                  <c:v>LICEU TEHNOLOGIC</c:v>
                </c:pt>
                <c:pt idx="2">
                  <c:v>ȘCOALA PROFESIONALĂ</c:v>
                </c:pt>
              </c:strCache>
            </c:strRef>
          </c:cat>
          <c:val>
            <c:numRef>
              <c:f>Sheet1!$E$31:$G$31</c:f>
              <c:numCache>
                <c:formatCode>General</c:formatCode>
                <c:ptCount val="3"/>
                <c:pt idx="0">
                  <c:v>8</c:v>
                </c:pt>
                <c:pt idx="1">
                  <c:v>6</c:v>
                </c:pt>
                <c:pt idx="2">
                  <c:v>9</c:v>
                </c:pt>
              </c:numCache>
            </c:numRef>
          </c:val>
          <c:extLst xmlns:c16r2="http://schemas.microsoft.com/office/drawing/2015/06/chart">
            <c:ext xmlns:c16="http://schemas.microsoft.com/office/drawing/2014/chart" uri="{C3380CC4-5D6E-409C-BE32-E72D297353CC}">
              <c16:uniqueId val="{00000006-240E-4D03-B1FA-54AC4A019D30}"/>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GB"/>
  <c:style val="30"/>
  <c:clrMapOvr bg1="lt1" tx1="dk1" bg2="lt2" tx2="dk2" accent1="accent1" accent2="accent2" accent3="accent3" accent4="accent4" accent5="accent5" accent6="accent6" hlink="hlink" folHlink="folHlink"/>
  <c:chart>
    <c:title>
      <c:tx>
        <c:rich>
          <a:bodyPr/>
          <a:lstStyle/>
          <a:p>
            <a:pPr>
              <a:defRPr/>
            </a:pPr>
            <a:r>
              <a:rPr lang="ro-RO" sz="1600">
                <a:latin typeface="Times New Roman" pitchFamily="18" charset="0"/>
                <a:cs typeface="Times New Roman" pitchFamily="18" charset="0"/>
              </a:rPr>
              <a:t>An școlar 2018-2019</a:t>
            </a:r>
            <a:endParaRPr lang="en-US" sz="1600">
              <a:latin typeface="Times New Roman" pitchFamily="18" charset="0"/>
              <a:cs typeface="Times New Roman" pitchFamily="18" charset="0"/>
            </a:endParaRPr>
          </a:p>
        </c:rich>
      </c:tx>
      <c:layout>
        <c:manualLayout>
          <c:xMode val="edge"/>
          <c:yMode val="edge"/>
          <c:x val="0.29051960110582947"/>
          <c:y val="1.3888888888889107E-2"/>
        </c:manualLayout>
      </c:layout>
    </c:title>
    <c:view3D>
      <c:rotX val="30"/>
      <c:perspective val="30"/>
    </c:view3D>
    <c:plotArea>
      <c:layout/>
      <c:pie3DChart>
        <c:varyColors val="1"/>
        <c:ser>
          <c:idx val="0"/>
          <c:order val="0"/>
          <c:explosion val="25"/>
          <c:dPt>
            <c:idx val="0"/>
            <c:spPr>
              <a:solidFill>
                <a:srgbClr val="660033"/>
              </a:solidFill>
            </c:spPr>
            <c:extLst xmlns:c16r2="http://schemas.microsoft.com/office/drawing/2015/06/chart">
              <c:ext xmlns:c16="http://schemas.microsoft.com/office/drawing/2014/chart" uri="{C3380CC4-5D6E-409C-BE32-E72D297353CC}">
                <c16:uniqueId val="{00000001-63E8-4EB0-9B95-6490824A135D}"/>
              </c:ext>
            </c:extLst>
          </c:dPt>
          <c:dPt>
            <c:idx val="1"/>
            <c:spPr>
              <a:solidFill>
                <a:srgbClr val="D4A97E"/>
              </a:solidFill>
            </c:spPr>
            <c:extLst xmlns:c16r2="http://schemas.microsoft.com/office/drawing/2015/06/chart">
              <c:ext xmlns:c16="http://schemas.microsoft.com/office/drawing/2014/chart" uri="{C3380CC4-5D6E-409C-BE32-E72D297353CC}">
                <c16:uniqueId val="{00000003-63E8-4EB0-9B95-6490824A135D}"/>
              </c:ext>
            </c:extLst>
          </c:dPt>
          <c:dPt>
            <c:idx val="2"/>
            <c:spPr>
              <a:solidFill>
                <a:srgbClr val="006600"/>
              </a:solidFill>
            </c:spPr>
            <c:extLst xmlns:c16r2="http://schemas.microsoft.com/office/drawing/2015/06/chart">
              <c:ext xmlns:c16="http://schemas.microsoft.com/office/drawing/2014/chart" uri="{C3380CC4-5D6E-409C-BE32-E72D297353CC}">
                <c16:uniqueId val="{00000005-63E8-4EB0-9B95-6490824A135D}"/>
              </c:ext>
            </c:extLst>
          </c:dPt>
          <c:dPt>
            <c:idx val="3"/>
            <c:spPr>
              <a:solidFill>
                <a:schemeClr val="accent6">
                  <a:lumMod val="75000"/>
                </a:schemeClr>
              </a:solidFill>
            </c:spPr>
            <c:extLst xmlns:c16r2="http://schemas.microsoft.com/office/drawing/2015/06/chart">
              <c:ext xmlns:c16="http://schemas.microsoft.com/office/drawing/2014/chart" uri="{C3380CC4-5D6E-409C-BE32-E72D297353CC}">
                <c16:uniqueId val="{00000007-63E8-4EB0-9B95-6490824A135D}"/>
              </c:ext>
            </c:extLst>
          </c:dPt>
          <c:dPt>
            <c:idx val="4"/>
            <c:spPr>
              <a:solidFill>
                <a:schemeClr val="accent5">
                  <a:lumMod val="50000"/>
                </a:schemeClr>
              </a:solidFill>
            </c:spPr>
            <c:extLst xmlns:c16r2="http://schemas.microsoft.com/office/drawing/2015/06/chart">
              <c:ext xmlns:c16="http://schemas.microsoft.com/office/drawing/2014/chart" uri="{C3380CC4-5D6E-409C-BE32-E72D297353CC}">
                <c16:uniqueId val="{00000009-63E8-4EB0-9B95-6490824A135D}"/>
              </c:ext>
            </c:extLst>
          </c:dPt>
          <c:dLbls>
            <c:dLbl>
              <c:idx val="0"/>
              <c:layout>
                <c:manualLayout>
                  <c:x val="0.16424451940176371"/>
                  <c:y val="0.12837853601633128"/>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3E8-4EB0-9B95-6490824A135D}"/>
                </c:ext>
              </c:extLst>
            </c:dLbl>
            <c:dLbl>
              <c:idx val="1"/>
              <c:layout>
                <c:manualLayout>
                  <c:x val="9.3477690288714024E-3"/>
                  <c:y val="3.0437809857101292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3E8-4EB0-9B95-6490824A135D}"/>
                </c:ext>
              </c:extLst>
            </c:dLbl>
            <c:dLbl>
              <c:idx val="4"/>
              <c:layout>
                <c:manualLayout>
                  <c:x val="-1.6884386786761581E-2"/>
                  <c:y val="-6.6701662292213471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3E8-4EB0-9B95-6490824A135D}"/>
                </c:ext>
              </c:extLst>
            </c:dLbl>
            <c:dLbl>
              <c:idx val="5"/>
              <c:layout>
                <c:manualLayout>
                  <c:x val="-0.12418383639545057"/>
                  <c:y val="2.3316200058326044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3E8-4EB0-9B95-6490824A135D}"/>
                </c:ext>
              </c:extLst>
            </c:dLbl>
            <c:spPr>
              <a:noFill/>
              <a:ln>
                <a:noFill/>
              </a:ln>
              <a:effectLst/>
            </c:spPr>
            <c:txPr>
              <a:bodyPr/>
              <a:lstStyle/>
              <a:p>
                <a:pPr>
                  <a:defRPr b="1">
                    <a:latin typeface="Times New Roman" pitchFamily="18" charset="0"/>
                    <a:cs typeface="Times New Roman" pitchFamily="18" charset="0"/>
                  </a:defRPr>
                </a:pPr>
                <a:endParaRPr lang="en-US"/>
              </a:p>
            </c:txPr>
            <c:showCatName val="1"/>
            <c:showPercent val="1"/>
            <c:showLeaderLines val="1"/>
            <c:extLst xmlns:c16r2="http://schemas.microsoft.com/office/drawing/2015/06/chart">
              <c:ext xmlns:c15="http://schemas.microsoft.com/office/drawing/2012/chart" uri="{CE6537A1-D6FC-4f65-9D91-7224C49458BB}"/>
            </c:extLst>
          </c:dLbls>
          <c:cat>
            <c:strRef>
              <c:f>Sheet1!$A$24:$F$24</c:f>
              <c:strCache>
                <c:ptCount val="6"/>
                <c:pt idx="0">
                  <c:v>Tehnician în activități economice</c:v>
                </c:pt>
                <c:pt idx="1">
                  <c:v>Coafor stilist</c:v>
                </c:pt>
                <c:pt idx="2">
                  <c:v>Confecționer produse textile</c:v>
                </c:pt>
                <c:pt idx="3">
                  <c:v>Confecționer articole din piele și înlocuitori</c:v>
                </c:pt>
                <c:pt idx="4">
                  <c:v>Comerciant-vânzător</c:v>
                </c:pt>
                <c:pt idx="5">
                  <c:v>Frizer – coafor – manichiurist - pedichiurist</c:v>
                </c:pt>
              </c:strCache>
            </c:strRef>
          </c:cat>
          <c:val>
            <c:numRef>
              <c:f>Sheet1!$A$25:$F$25</c:f>
              <c:numCache>
                <c:formatCode>General</c:formatCode>
                <c:ptCount val="6"/>
                <c:pt idx="0">
                  <c:v>1</c:v>
                </c:pt>
                <c:pt idx="1">
                  <c:v>1</c:v>
                </c:pt>
                <c:pt idx="2">
                  <c:v>0.5</c:v>
                </c:pt>
                <c:pt idx="3">
                  <c:v>0.5</c:v>
                </c:pt>
                <c:pt idx="4">
                  <c:v>1</c:v>
                </c:pt>
                <c:pt idx="5">
                  <c:v>1</c:v>
                </c:pt>
              </c:numCache>
            </c:numRef>
          </c:val>
          <c:extLst xmlns:c16r2="http://schemas.microsoft.com/office/drawing/2015/06/chart">
            <c:ext xmlns:c16="http://schemas.microsoft.com/office/drawing/2014/chart" uri="{C3380CC4-5D6E-409C-BE32-E72D297353CC}">
              <c16:uniqueId val="{0000000B-63E8-4EB0-9B95-6490824A135D}"/>
            </c:ext>
          </c:extLst>
        </c:ser>
        <c:dLbls>
          <c:showCatName val="1"/>
          <c:showPercent val="1"/>
        </c:dLbls>
      </c:pie3DChart>
    </c:plotArea>
    <c:plotVisOnly val="1"/>
    <c:dispBlanksAs val="zero"/>
  </c:chart>
  <c:spPr>
    <a:blipFill dpi="0" rotWithShape="1">
      <a:blip xmlns:r="http://schemas.openxmlformats.org/officeDocument/2006/relationships" r:embed="rId2">
        <a:extLst>
          <a:ext uri="{28A0092B-C50C-407E-A947-70E740481C1C}">
            <a14:useLocalDpi xmlns="" xmlns:c16r2="http://schemas.microsoft.com/office/drawing/2015/06/chart" xmlns:a14="http://schemas.microsoft.com/office/drawing/2010/main" val="0"/>
          </a:ext>
        </a:extLst>
      </a:blip>
      <a:srcRect/>
      <a:stretch>
        <a:fillRect/>
      </a:stretch>
    </a:blipFill>
    <a:ln w="28575">
      <a:solidFill>
        <a:schemeClr val="tx1"/>
      </a:solidFill>
      <a:prstDash val="solid"/>
    </a:ln>
  </c:spPr>
  <c:txPr>
    <a:bodyPr/>
    <a:lstStyle/>
    <a:p>
      <a:pPr>
        <a:defRPr>
          <a:solidFill>
            <a:sysClr val="windowText" lastClr="000000"/>
          </a:solidFill>
        </a:defRPr>
      </a:pPr>
      <a:endParaRPr lang="en-US"/>
    </a:p>
  </c:txPr>
  <c:externalData r:id="rId3"/>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GB"/>
  <c:style val="29"/>
  <c:clrMapOvr bg1="lt1" tx1="dk1" bg2="lt2" tx2="dk2" accent1="accent1" accent2="accent2" accent3="accent3" accent4="accent4" accent5="accent5" accent6="accent6" hlink="hlink" folHlink="folHlink"/>
  <c:chart>
    <c:title>
      <c:tx>
        <c:rich>
          <a:bodyPr/>
          <a:lstStyle/>
          <a:p>
            <a:pPr>
              <a:defRPr/>
            </a:pPr>
            <a:r>
              <a:rPr lang="ro-RO" sz="1600">
                <a:latin typeface="Times New Roman" pitchFamily="18" charset="0"/>
                <a:cs typeface="Times New Roman" pitchFamily="18" charset="0"/>
              </a:rPr>
              <a:t>An școlar 2017-2018</a:t>
            </a:r>
            <a:endParaRPr lang="en-US" sz="1600">
              <a:latin typeface="Times New Roman" pitchFamily="18" charset="0"/>
              <a:cs typeface="Times New Roman" pitchFamily="18" charset="0"/>
            </a:endParaRPr>
          </a:p>
        </c:rich>
      </c:tx>
    </c:title>
    <c:view3D>
      <c:rotX val="30"/>
      <c:perspective val="30"/>
    </c:view3D>
    <c:plotArea>
      <c:layout>
        <c:manualLayout>
          <c:layoutTarget val="inner"/>
          <c:xMode val="edge"/>
          <c:yMode val="edge"/>
          <c:x val="8.4239130434782608E-2"/>
          <c:y val="0.20585089629753728"/>
          <c:w val="0.81521739130434756"/>
          <c:h val="0.6793620371921596"/>
        </c:manualLayout>
      </c:layout>
      <c:pie3DChart>
        <c:varyColors val="1"/>
        <c:ser>
          <c:idx val="0"/>
          <c:order val="0"/>
          <c:explosion val="25"/>
          <c:dPt>
            <c:idx val="1"/>
            <c:spPr>
              <a:solidFill>
                <a:schemeClr val="accent6">
                  <a:lumMod val="60000"/>
                  <a:lumOff val="40000"/>
                </a:schemeClr>
              </a:solidFill>
            </c:spPr>
            <c:extLst xmlns:c16r2="http://schemas.microsoft.com/office/drawing/2015/06/chart">
              <c:ext xmlns:c16="http://schemas.microsoft.com/office/drawing/2014/chart" uri="{C3380CC4-5D6E-409C-BE32-E72D297353CC}">
                <c16:uniqueId val="{00000001-247E-4476-A14B-120B8CF95F09}"/>
              </c:ext>
            </c:extLst>
          </c:dPt>
          <c:dPt>
            <c:idx val="2"/>
            <c:spPr>
              <a:solidFill>
                <a:schemeClr val="tx2">
                  <a:lumMod val="75000"/>
                </a:schemeClr>
              </a:solidFill>
            </c:spPr>
            <c:extLst xmlns:c16r2="http://schemas.microsoft.com/office/drawing/2015/06/chart">
              <c:ext xmlns:c16="http://schemas.microsoft.com/office/drawing/2014/chart" uri="{C3380CC4-5D6E-409C-BE32-E72D297353CC}">
                <c16:uniqueId val="{00000003-247E-4476-A14B-120B8CF95F09}"/>
              </c:ext>
            </c:extLst>
          </c:dPt>
          <c:dPt>
            <c:idx val="3"/>
            <c:spPr>
              <a:solidFill>
                <a:srgbClr val="FF99FF"/>
              </a:solidFill>
            </c:spPr>
            <c:extLst xmlns:c16r2="http://schemas.microsoft.com/office/drawing/2015/06/chart">
              <c:ext xmlns:c16="http://schemas.microsoft.com/office/drawing/2014/chart" uri="{C3380CC4-5D6E-409C-BE32-E72D297353CC}">
                <c16:uniqueId val="{00000005-247E-4476-A14B-120B8CF95F09}"/>
              </c:ext>
            </c:extLst>
          </c:dPt>
          <c:dPt>
            <c:idx val="4"/>
            <c:spPr>
              <a:solidFill>
                <a:srgbClr val="FFC000"/>
              </a:solidFill>
            </c:spPr>
            <c:extLst xmlns:c16r2="http://schemas.microsoft.com/office/drawing/2015/06/chart">
              <c:ext xmlns:c16="http://schemas.microsoft.com/office/drawing/2014/chart" uri="{C3380CC4-5D6E-409C-BE32-E72D297353CC}">
                <c16:uniqueId val="{00000007-247E-4476-A14B-120B8CF95F09}"/>
              </c:ext>
            </c:extLst>
          </c:dPt>
          <c:dPt>
            <c:idx val="5"/>
            <c:spPr>
              <a:solidFill>
                <a:srgbClr val="00CC00"/>
              </a:solidFill>
            </c:spPr>
            <c:extLst xmlns:c16r2="http://schemas.microsoft.com/office/drawing/2015/06/chart">
              <c:ext xmlns:c16="http://schemas.microsoft.com/office/drawing/2014/chart" uri="{C3380CC4-5D6E-409C-BE32-E72D297353CC}">
                <c16:uniqueId val="{00000009-247E-4476-A14B-120B8CF95F09}"/>
              </c:ext>
            </c:extLst>
          </c:dPt>
          <c:dPt>
            <c:idx val="6"/>
            <c:spPr>
              <a:solidFill>
                <a:srgbClr val="FF0000"/>
              </a:solidFill>
            </c:spPr>
            <c:extLst xmlns:c16r2="http://schemas.microsoft.com/office/drawing/2015/06/chart">
              <c:ext xmlns:c16="http://schemas.microsoft.com/office/drawing/2014/chart" uri="{C3380CC4-5D6E-409C-BE32-E72D297353CC}">
                <c16:uniqueId val="{0000000B-247E-4476-A14B-120B8CF95F09}"/>
              </c:ext>
            </c:extLst>
          </c:dPt>
          <c:dLbls>
            <c:dLbl>
              <c:idx val="0"/>
              <c:layout>
                <c:manualLayout>
                  <c:x val="0.14650868709346349"/>
                  <c:y val="8.3262523035684724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247E-4476-A14B-120B8CF95F09}"/>
                </c:ext>
              </c:extLst>
            </c:dLbl>
            <c:dLbl>
              <c:idx val="1"/>
              <c:layout>
                <c:manualLayout>
                  <c:x val="0"/>
                  <c:y val="-3.1713519852571641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47E-4476-A14B-120B8CF95F09}"/>
                </c:ext>
              </c:extLst>
            </c:dLbl>
            <c:dLbl>
              <c:idx val="2"/>
              <c:layout>
                <c:manualLayout>
                  <c:x val="0.10913363954505791"/>
                  <c:y val="2.4807924367778182E-3"/>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47E-4476-A14B-120B8CF95F09}"/>
                </c:ext>
              </c:extLst>
            </c:dLbl>
            <c:dLbl>
              <c:idx val="3"/>
              <c:layout>
                <c:manualLayout>
                  <c:x val="-4.3100831146106834E-2"/>
                  <c:y val="-2.3148043650001301E-3"/>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47E-4476-A14B-120B8CF95F09}"/>
                </c:ext>
              </c:extLst>
            </c:dLbl>
            <c:dLbl>
              <c:idx val="4"/>
              <c:layout>
                <c:manualLayout>
                  <c:x val="-5.206714785651901E-2"/>
                  <c:y val="-2.5737459900845729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47E-4476-A14B-120B8CF95F09}"/>
                </c:ext>
              </c:extLst>
            </c:dLbl>
            <c:dLbl>
              <c:idx val="5"/>
              <c:layout>
                <c:manualLayout>
                  <c:x val="4.8313933584389658E-4"/>
                  <c:y val="-9.542636957614524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47E-4476-A14B-120B8CF95F09}"/>
                </c:ext>
              </c:extLst>
            </c:dLbl>
            <c:dLbl>
              <c:idx val="6"/>
              <c:layout>
                <c:manualLayout>
                  <c:x val="-0.10565538343033209"/>
                  <c:y val="4.2103869994974036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47E-4476-A14B-120B8CF95F09}"/>
                </c:ext>
              </c:extLst>
            </c:dLbl>
            <c:spPr>
              <a:noFill/>
              <a:ln>
                <a:noFill/>
              </a:ln>
              <a:effectLst/>
            </c:spPr>
            <c:txPr>
              <a:bodyPr/>
              <a:lstStyle/>
              <a:p>
                <a:pPr>
                  <a:defRPr b="1">
                    <a:latin typeface="Times New Roman" pitchFamily="18" charset="0"/>
                    <a:cs typeface="Times New Roman" pitchFamily="18" charset="0"/>
                  </a:defRPr>
                </a:pPr>
                <a:endParaRPr lang="en-US"/>
              </a:p>
            </c:txPr>
            <c:showCatName val="1"/>
            <c:showPercent val="1"/>
            <c:showLeaderLines val="1"/>
            <c:extLst xmlns:c16r2="http://schemas.microsoft.com/office/drawing/2015/06/chart">
              <c:ext xmlns:c15="http://schemas.microsoft.com/office/drawing/2012/chart" uri="{CE6537A1-D6FC-4f65-9D91-7224C49458BB}"/>
            </c:extLst>
          </c:dLbls>
          <c:cat>
            <c:strRef>
              <c:f>Sheet1!$A$46:$G$46</c:f>
              <c:strCache>
                <c:ptCount val="7"/>
                <c:pt idx="0">
                  <c:v>Tehnician operator tehnică de calcul</c:v>
                </c:pt>
                <c:pt idx="1">
                  <c:v>Tehnician în activități economice</c:v>
                </c:pt>
                <c:pt idx="2">
                  <c:v>Coafor stilist</c:v>
                </c:pt>
                <c:pt idx="3">
                  <c:v>Confecționer produse textile</c:v>
                </c:pt>
                <c:pt idx="4">
                  <c:v>Confecționer articole din piele și înlocuitori</c:v>
                </c:pt>
                <c:pt idx="5">
                  <c:v>Comerciant-vânzător</c:v>
                </c:pt>
                <c:pt idx="6">
                  <c:v>Frizer – coafor – manichiurist – pedichiurist</c:v>
                </c:pt>
              </c:strCache>
            </c:strRef>
          </c:cat>
          <c:val>
            <c:numRef>
              <c:f>Sheet1!$A$47:$G$47</c:f>
              <c:numCache>
                <c:formatCode>General</c:formatCode>
                <c:ptCount val="7"/>
                <c:pt idx="0">
                  <c:v>1</c:v>
                </c:pt>
                <c:pt idx="1">
                  <c:v>1</c:v>
                </c:pt>
                <c:pt idx="2">
                  <c:v>1</c:v>
                </c:pt>
                <c:pt idx="3">
                  <c:v>0.5</c:v>
                </c:pt>
                <c:pt idx="4">
                  <c:v>0.5</c:v>
                </c:pt>
                <c:pt idx="5">
                  <c:v>1</c:v>
                </c:pt>
                <c:pt idx="6">
                  <c:v>1</c:v>
                </c:pt>
              </c:numCache>
            </c:numRef>
          </c:val>
          <c:extLst xmlns:c16r2="http://schemas.microsoft.com/office/drawing/2015/06/chart">
            <c:ext xmlns:c16="http://schemas.microsoft.com/office/drawing/2014/chart" uri="{C3380CC4-5D6E-409C-BE32-E72D297353CC}">
              <c16:uniqueId val="{0000000D-247E-4476-A14B-120B8CF95F09}"/>
            </c:ext>
          </c:extLst>
        </c:ser>
        <c:dLbls>
          <c:showCatName val="1"/>
          <c:showPercent val="1"/>
        </c:dLbls>
      </c:pie3DChart>
    </c:plotArea>
    <c:plotVisOnly val="1"/>
    <c:dispBlanksAs val="zero"/>
  </c:chart>
  <c:spPr>
    <a:blipFill dpi="0" rotWithShape="1">
      <a:blip xmlns:r="http://schemas.openxmlformats.org/officeDocument/2006/relationships" r:embed="rId2">
        <a:extLst>
          <a:ext uri="{28A0092B-C50C-407E-A947-70E740481C1C}">
            <a14:useLocalDpi xmlns="" xmlns:c16r2="http://schemas.microsoft.com/office/drawing/2015/06/chart" xmlns:a14="http://schemas.microsoft.com/office/drawing/2010/main" val="0"/>
          </a:ext>
        </a:extLst>
      </a:blip>
      <a:srcRect/>
      <a:stretch>
        <a:fillRect/>
      </a:stretch>
    </a:blipFill>
    <a:ln w="28575">
      <a:solidFill>
        <a:schemeClr val="tx1"/>
      </a:solidFill>
    </a:ln>
  </c:spPr>
  <c:externalData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sz="840" b="1" i="0" u="none" strike="noStrike" kern="1200" baseline="0">
                <a:solidFill>
                  <a:schemeClr val="dk1">
                    <a:lumMod val="75000"/>
                    <a:lumOff val="25000"/>
                  </a:schemeClr>
                </a:solidFill>
                <a:latin typeface="+mn-lt"/>
                <a:ea typeface="+mn-ea"/>
                <a:cs typeface="+mn-cs"/>
              </a:defRPr>
            </a:pPr>
            <a:r>
              <a:rPr lang="ro-RO"/>
              <a:t>Efective clasa a IX-a / Nr. clase a IX-a</a:t>
            </a:r>
          </a:p>
          <a:p>
            <a:pPr>
              <a:defRPr sz="840" b="1" i="0" u="none" strike="noStrike" kern="1200" baseline="0">
                <a:solidFill>
                  <a:schemeClr val="dk1">
                    <a:lumMod val="75000"/>
                    <a:lumOff val="25000"/>
                  </a:schemeClr>
                </a:solidFill>
                <a:latin typeface="+mn-lt"/>
                <a:ea typeface="+mn-ea"/>
                <a:cs typeface="+mn-cs"/>
              </a:defRPr>
            </a:pPr>
            <a:r>
              <a:rPr lang="ro-RO"/>
              <a:t>în Mediaș 2018-2021</a:t>
            </a:r>
          </a:p>
        </c:rich>
      </c:tx>
      <c:spPr>
        <a:noFill/>
        <a:ln>
          <a:noFill/>
        </a:ln>
        <a:effectLst/>
      </c:spPr>
    </c:title>
    <c:plotArea>
      <c:layout/>
      <c:barChart>
        <c:barDir val="col"/>
        <c:grouping val="stacked"/>
        <c:ser>
          <c:idx val="0"/>
          <c:order val="0"/>
          <c:tx>
            <c:strRef>
              <c:f>Sheet1!$J$26</c:f>
              <c:strCache>
                <c:ptCount val="1"/>
                <c:pt idx="0">
                  <c:v>TOTAL</c:v>
                </c:pt>
              </c:strCache>
            </c:strRef>
          </c:tx>
          <c:spPr>
            <a:solidFill>
              <a:schemeClr val="accent1">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anchor="ctr" anchorCtr="1"/>
              <a:lstStyle/>
              <a:p>
                <a:pPr>
                  <a:defRPr sz="700" b="1" i="0" u="none" strike="noStrike" kern="1200" baseline="0">
                    <a:solidFill>
                      <a:schemeClr val="lt1"/>
                    </a:solidFill>
                    <a:latin typeface="+mn-lt"/>
                    <a:ea typeface="+mn-ea"/>
                    <a:cs typeface="+mn-cs"/>
                  </a:defRPr>
                </a:pPr>
                <a:endParaRPr lang="en-US"/>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Sheet1!$K$25:$N$25</c:f>
              <c:numCache>
                <c:formatCode>@</c:formatCode>
                <c:ptCount val="4"/>
                <c:pt idx="0">
                  <c:v>2018</c:v>
                </c:pt>
                <c:pt idx="1">
                  <c:v>2019</c:v>
                </c:pt>
                <c:pt idx="2">
                  <c:v>2020</c:v>
                </c:pt>
                <c:pt idx="3">
                  <c:v>2021</c:v>
                </c:pt>
              </c:numCache>
            </c:numRef>
          </c:cat>
          <c:val>
            <c:numRef>
              <c:f>Sheet1!$K$26:$N$26</c:f>
              <c:numCache>
                <c:formatCode>General</c:formatCode>
                <c:ptCount val="4"/>
                <c:pt idx="0">
                  <c:v>672</c:v>
                </c:pt>
                <c:pt idx="1">
                  <c:v>707</c:v>
                </c:pt>
                <c:pt idx="2">
                  <c:v>745</c:v>
                </c:pt>
                <c:pt idx="3">
                  <c:v>650</c:v>
                </c:pt>
              </c:numCache>
            </c:numRef>
          </c:val>
          <c:extLst xmlns:c16r2="http://schemas.microsoft.com/office/drawing/2015/06/chart">
            <c:ext xmlns:c16="http://schemas.microsoft.com/office/drawing/2014/chart" uri="{C3380CC4-5D6E-409C-BE32-E72D297353CC}">
              <c16:uniqueId val="{00000000-4B6A-4C5A-BF84-E8F610BC7413}"/>
            </c:ext>
          </c:extLst>
        </c:ser>
        <c:ser>
          <c:idx val="1"/>
          <c:order val="1"/>
          <c:tx>
            <c:strRef>
              <c:f>Sheet1!$J$27</c:f>
              <c:strCache>
                <c:ptCount val="1"/>
                <c:pt idx="0">
                  <c:v>NR. CLASE</c:v>
                </c:pt>
              </c:strCache>
            </c:strRef>
          </c:tx>
          <c:spPr>
            <a:solidFill>
              <a:schemeClr val="accent2">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anchor="ctr" anchorCtr="1"/>
              <a:lstStyle/>
              <a:p>
                <a:pPr>
                  <a:defRPr sz="700" b="1" i="0" u="none" strike="noStrike" kern="1200" baseline="0">
                    <a:solidFill>
                      <a:schemeClr val="lt1"/>
                    </a:solidFill>
                    <a:latin typeface="+mn-lt"/>
                    <a:ea typeface="+mn-ea"/>
                    <a:cs typeface="+mn-cs"/>
                  </a:defRPr>
                </a:pPr>
                <a:endParaRPr lang="en-US"/>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Sheet1!$K$25:$N$25</c:f>
              <c:numCache>
                <c:formatCode>@</c:formatCode>
                <c:ptCount val="4"/>
                <c:pt idx="0">
                  <c:v>2018</c:v>
                </c:pt>
                <c:pt idx="1">
                  <c:v>2019</c:v>
                </c:pt>
                <c:pt idx="2">
                  <c:v>2020</c:v>
                </c:pt>
                <c:pt idx="3">
                  <c:v>2021</c:v>
                </c:pt>
              </c:numCache>
            </c:numRef>
          </c:cat>
          <c:val>
            <c:numRef>
              <c:f>Sheet1!$K$27:$N$27</c:f>
              <c:numCache>
                <c:formatCode>0</c:formatCode>
                <c:ptCount val="4"/>
                <c:pt idx="0">
                  <c:v>24</c:v>
                </c:pt>
                <c:pt idx="1">
                  <c:v>25.25</c:v>
                </c:pt>
                <c:pt idx="2">
                  <c:v>26.607142857142829</c:v>
                </c:pt>
                <c:pt idx="3">
                  <c:v>23.214285714286028</c:v>
                </c:pt>
              </c:numCache>
            </c:numRef>
          </c:val>
          <c:extLst xmlns:c16r2="http://schemas.microsoft.com/office/drawing/2015/06/chart">
            <c:ext xmlns:c16="http://schemas.microsoft.com/office/drawing/2014/chart" uri="{C3380CC4-5D6E-409C-BE32-E72D297353CC}">
              <c16:uniqueId val="{00000001-4B6A-4C5A-BF84-E8F610BC7413}"/>
            </c:ext>
          </c:extLst>
        </c:ser>
        <c:dLbls>
          <c:showVal val="1"/>
        </c:dLbls>
        <c:overlap val="100"/>
        <c:axId val="166601856"/>
        <c:axId val="166603392"/>
      </c:barChart>
      <c:catAx>
        <c:axId val="166601856"/>
        <c:scaling>
          <c:orientation val="minMax"/>
        </c:scaling>
        <c:axPos val="b"/>
        <c:numFmt formatCode="@"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00" b="0" i="0" u="none" strike="noStrike" kern="1200" cap="all" baseline="0">
                <a:solidFill>
                  <a:schemeClr val="dk1">
                    <a:lumMod val="75000"/>
                    <a:lumOff val="25000"/>
                  </a:schemeClr>
                </a:solidFill>
                <a:latin typeface="+mn-lt"/>
                <a:ea typeface="+mn-ea"/>
                <a:cs typeface="+mn-cs"/>
              </a:defRPr>
            </a:pPr>
            <a:endParaRPr lang="en-US"/>
          </a:p>
        </c:txPr>
        <c:crossAx val="166603392"/>
        <c:crosses val="autoZero"/>
        <c:auto val="1"/>
        <c:lblAlgn val="ctr"/>
        <c:lblOffset val="100"/>
      </c:catAx>
      <c:valAx>
        <c:axId val="1666033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tickLblPos val="none"/>
        <c:crossAx val="166601856"/>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700" b="0" i="0" u="none" strike="noStrike" kern="1200" baseline="0">
                <a:solidFill>
                  <a:schemeClr val="dk1">
                    <a:lumMod val="75000"/>
                    <a:lumOff val="25000"/>
                  </a:schemeClr>
                </a:solidFill>
                <a:latin typeface="+mn-lt"/>
                <a:ea typeface="+mn-ea"/>
                <a:cs typeface="+mn-cs"/>
              </a:defRPr>
            </a:pPr>
            <a:endParaRPr lang="en-US"/>
          </a:p>
        </c:txPr>
      </c:dTable>
      <c:spPr>
        <a:noFill/>
        <a:ln>
          <a:noFill/>
        </a:ln>
        <a:effectLst/>
      </c:spPr>
    </c:plotArea>
    <c:plotVisOnly val="1"/>
    <c:dispBlanksAs val="gap"/>
  </c:chart>
  <c:spPr>
    <a:solidFill>
      <a:schemeClr val="bg1"/>
    </a:solidFill>
    <a:ln w="9525" cap="flat" cmpd="sng" algn="ctr">
      <a:solidFill>
        <a:schemeClr val="dk1">
          <a:lumMod val="25000"/>
          <a:lumOff val="75000"/>
        </a:schemeClr>
      </a:solidFill>
      <a:round/>
    </a:ln>
    <a:effectLst/>
  </c:spPr>
  <c:txPr>
    <a:bodyPr/>
    <a:lstStyle/>
    <a:p>
      <a:pPr>
        <a:defRPr sz="700"/>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sz="960" b="1" i="0" u="none" strike="noStrike" kern="1200" cap="all" spc="120" normalizeH="0" baseline="0">
                <a:solidFill>
                  <a:schemeClr val="tx1">
                    <a:lumMod val="65000"/>
                    <a:lumOff val="35000"/>
                  </a:schemeClr>
                </a:solidFill>
                <a:latin typeface="+mn-lt"/>
                <a:ea typeface="+mn-ea"/>
                <a:cs typeface="+mn-cs"/>
              </a:defRPr>
            </a:pPr>
            <a:r>
              <a:rPr lang="ro-RO"/>
              <a:t>eVOLUȚIE EFECTIVE ȘCOLARE </a:t>
            </a:r>
          </a:p>
          <a:p>
            <a:pPr>
              <a:defRPr sz="960" b="1" i="0" u="none" strike="noStrike" kern="1200" cap="all" spc="120" normalizeH="0" baseline="0">
                <a:solidFill>
                  <a:schemeClr val="tx1">
                    <a:lumMod val="65000"/>
                    <a:lumOff val="35000"/>
                  </a:schemeClr>
                </a:solidFill>
                <a:latin typeface="+mn-lt"/>
                <a:ea typeface="+mn-ea"/>
                <a:cs typeface="+mn-cs"/>
              </a:defRPr>
            </a:pPr>
            <a:r>
              <a:rPr lang="ro-RO"/>
              <a:t>2018-2021</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bar"/>
        <c:grouping val="stacked"/>
        <c:ser>
          <c:idx val="0"/>
          <c:order val="0"/>
          <c:tx>
            <c:strRef>
              <c:f>Sheet1!$H$12</c:f>
              <c:strCache>
                <c:ptCount val="1"/>
                <c:pt idx="0">
                  <c:v>URBAN</c:v>
                </c:pt>
              </c:strCache>
            </c:strRef>
          </c:tx>
          <c:spPr>
            <a:solidFill>
              <a:schemeClr val="accent1"/>
            </a:solidFill>
            <a:ln>
              <a:noFill/>
            </a:ln>
            <a:effectLst/>
            <a:sp3d/>
          </c:spPr>
          <c:dLbls>
            <c:spPr>
              <a:noFill/>
              <a:ln>
                <a:noFill/>
              </a:ln>
              <a:effectLst/>
            </c:spPr>
            <c:txPr>
              <a:bodyPr rot="0" spcFirstLastPara="1" vertOverflow="ellipsis" vert="horz" wrap="square" anchor="ctr" anchorCtr="1"/>
              <a:lstStyle/>
              <a:p>
                <a:pPr>
                  <a:defRPr sz="800" b="1" i="0" u="none" strike="noStrike" kern="1200" baseline="0">
                    <a:solidFill>
                      <a:schemeClr val="lt1"/>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Sheet1!$I$11:$L$11</c:f>
              <c:numCache>
                <c:formatCode>General</c:formatCode>
                <c:ptCount val="4"/>
                <c:pt idx="0">
                  <c:v>2018</c:v>
                </c:pt>
                <c:pt idx="1">
                  <c:v>2019</c:v>
                </c:pt>
                <c:pt idx="2">
                  <c:v>2020</c:v>
                </c:pt>
                <c:pt idx="3">
                  <c:v>2021</c:v>
                </c:pt>
              </c:numCache>
            </c:numRef>
          </c:cat>
          <c:val>
            <c:numRef>
              <c:f>Sheet1!$I$12:$L$12</c:f>
              <c:numCache>
                <c:formatCode>General</c:formatCode>
                <c:ptCount val="4"/>
                <c:pt idx="0">
                  <c:v>293</c:v>
                </c:pt>
                <c:pt idx="1">
                  <c:v>308</c:v>
                </c:pt>
                <c:pt idx="2">
                  <c:v>353</c:v>
                </c:pt>
                <c:pt idx="3">
                  <c:v>269</c:v>
                </c:pt>
              </c:numCache>
            </c:numRef>
          </c:val>
          <c:extLst xmlns:c16r2="http://schemas.microsoft.com/office/drawing/2015/06/chart">
            <c:ext xmlns:c16="http://schemas.microsoft.com/office/drawing/2014/chart" uri="{C3380CC4-5D6E-409C-BE32-E72D297353CC}">
              <c16:uniqueId val="{00000000-DC53-4BB1-A653-B3794D3B0E15}"/>
            </c:ext>
          </c:extLst>
        </c:ser>
        <c:ser>
          <c:idx val="1"/>
          <c:order val="1"/>
          <c:tx>
            <c:strRef>
              <c:f>Sheet1!$H$13</c:f>
              <c:strCache>
                <c:ptCount val="1"/>
                <c:pt idx="0">
                  <c:v>RURAL</c:v>
                </c:pt>
              </c:strCache>
            </c:strRef>
          </c:tx>
          <c:spPr>
            <a:solidFill>
              <a:schemeClr val="accent2"/>
            </a:solidFill>
            <a:ln>
              <a:noFill/>
            </a:ln>
            <a:effectLst/>
            <a:sp3d/>
          </c:spPr>
          <c:dLbls>
            <c:spPr>
              <a:noFill/>
              <a:ln>
                <a:noFill/>
              </a:ln>
              <a:effectLst/>
            </c:spPr>
            <c:txPr>
              <a:bodyPr rot="0" spcFirstLastPara="1" vertOverflow="ellipsis" vert="horz" wrap="square" anchor="ctr" anchorCtr="1"/>
              <a:lstStyle/>
              <a:p>
                <a:pPr>
                  <a:defRPr sz="800" b="1" i="0" u="none" strike="noStrike" kern="1200" baseline="0">
                    <a:solidFill>
                      <a:schemeClr val="lt1"/>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Sheet1!$I$11:$L$11</c:f>
              <c:numCache>
                <c:formatCode>General</c:formatCode>
                <c:ptCount val="4"/>
                <c:pt idx="0">
                  <c:v>2018</c:v>
                </c:pt>
                <c:pt idx="1">
                  <c:v>2019</c:v>
                </c:pt>
                <c:pt idx="2">
                  <c:v>2020</c:v>
                </c:pt>
                <c:pt idx="3">
                  <c:v>2021</c:v>
                </c:pt>
              </c:numCache>
            </c:numRef>
          </c:cat>
          <c:val>
            <c:numRef>
              <c:f>Sheet1!$I$13:$L$13</c:f>
              <c:numCache>
                <c:formatCode>General</c:formatCode>
                <c:ptCount val="4"/>
                <c:pt idx="0">
                  <c:v>379</c:v>
                </c:pt>
                <c:pt idx="1">
                  <c:v>399</c:v>
                </c:pt>
                <c:pt idx="2">
                  <c:v>392</c:v>
                </c:pt>
                <c:pt idx="3">
                  <c:v>381</c:v>
                </c:pt>
              </c:numCache>
            </c:numRef>
          </c:val>
          <c:extLst xmlns:c16r2="http://schemas.microsoft.com/office/drawing/2015/06/chart">
            <c:ext xmlns:c16="http://schemas.microsoft.com/office/drawing/2014/chart" uri="{C3380CC4-5D6E-409C-BE32-E72D297353CC}">
              <c16:uniqueId val="{00000001-DC53-4BB1-A653-B3794D3B0E15}"/>
            </c:ext>
          </c:extLst>
        </c:ser>
        <c:dLbls>
          <c:showVal val="1"/>
        </c:dLbls>
        <c:gapWidth val="79"/>
        <c:shape val="box"/>
        <c:axId val="166673792"/>
        <c:axId val="166687872"/>
        <c:axId val="0"/>
      </c:bar3DChart>
      <c:catAx>
        <c:axId val="16667379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66687872"/>
        <c:crosses val="autoZero"/>
        <c:auto val="1"/>
        <c:lblAlgn val="ctr"/>
        <c:lblOffset val="100"/>
      </c:catAx>
      <c:valAx>
        <c:axId val="166687872"/>
        <c:scaling>
          <c:orientation val="minMax"/>
        </c:scaling>
        <c:delete val="1"/>
        <c:axPos val="b"/>
        <c:numFmt formatCode="General" sourceLinked="1"/>
        <c:majorTickMark val="none"/>
        <c:tickLblPos val="none"/>
        <c:crossAx val="166673792"/>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sz="800"/>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sz="720" b="1" i="0" u="none" strike="noStrike" kern="1200" cap="all" baseline="0">
                <a:solidFill>
                  <a:schemeClr val="tx1">
                    <a:lumMod val="65000"/>
                    <a:lumOff val="35000"/>
                  </a:schemeClr>
                </a:solidFill>
                <a:latin typeface="+mn-lt"/>
                <a:ea typeface="+mn-ea"/>
                <a:cs typeface="+mn-cs"/>
              </a:defRPr>
            </a:pPr>
            <a:r>
              <a:rPr lang="ro-RO"/>
              <a:t>URBAN/RURAL CLASA A VIII</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0E90-41E0-AB99-F1097E7AC4F8}"/>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0E90-41E0-AB99-F1097E7AC4F8}"/>
              </c:ext>
            </c:extLst>
          </c:dPt>
          <c:dLbls>
            <c:dLbl>
              <c:idx val="0"/>
              <c:spPr>
                <a:noFill/>
                <a:ln>
                  <a:noFill/>
                </a:ln>
                <a:effectLst/>
              </c:spPr>
              <c:txPr>
                <a:bodyPr rot="0" spcFirstLastPara="1" vertOverflow="ellipsis" vert="horz" wrap="square" anchor="ctr" anchorCtr="1"/>
                <a:lstStyle/>
                <a:p>
                  <a:pPr>
                    <a:defRPr sz="600" b="1" i="0" u="none" strike="noStrike" kern="1200" spc="0" baseline="0">
                      <a:solidFill>
                        <a:schemeClr val="accent1"/>
                      </a:solidFill>
                      <a:latin typeface="+mn-lt"/>
                      <a:ea typeface="+mn-ea"/>
                      <a:cs typeface="+mn-cs"/>
                    </a:defRPr>
                  </a:pPr>
                  <a:endParaRPr lang="en-US"/>
                </a:p>
              </c:txPr>
            </c:dLbl>
            <c:dLbl>
              <c:idx val="1"/>
              <c:spPr>
                <a:noFill/>
                <a:ln>
                  <a:noFill/>
                </a:ln>
                <a:effectLst/>
              </c:spPr>
              <c:txPr>
                <a:bodyPr rot="0" spcFirstLastPara="1" vertOverflow="ellipsis" vert="horz" wrap="square" anchor="ctr" anchorCtr="1"/>
                <a:lstStyle/>
                <a:p>
                  <a:pPr>
                    <a:defRPr sz="600" b="1" i="0" u="none" strike="noStrike" kern="1200" spc="0" baseline="0">
                      <a:solidFill>
                        <a:schemeClr val="accent2"/>
                      </a:solidFill>
                      <a:latin typeface="+mn-lt"/>
                      <a:ea typeface="+mn-ea"/>
                      <a:cs typeface="+mn-cs"/>
                    </a:defRPr>
                  </a:pPr>
                  <a:endParaRPr lang="en-US"/>
                </a:p>
              </c:txPr>
            </c:dLbl>
            <c:spPr>
              <a:noFill/>
              <a:ln>
                <a:noFill/>
              </a:ln>
              <a:effectLst/>
            </c:spPr>
            <c:dLblPos val="outEnd"/>
            <c:showVal val="1"/>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Sheet1!$H$2:$I$2</c:f>
              <c:strCache>
                <c:ptCount val="2"/>
                <c:pt idx="0">
                  <c:v>URBAN</c:v>
                </c:pt>
                <c:pt idx="1">
                  <c:v>RURAL</c:v>
                </c:pt>
              </c:strCache>
            </c:strRef>
          </c:cat>
          <c:val>
            <c:numRef>
              <c:f>Sheet1!$H$3:$I$3</c:f>
              <c:numCache>
                <c:formatCode>General</c:formatCode>
                <c:ptCount val="2"/>
                <c:pt idx="0">
                  <c:v>293</c:v>
                </c:pt>
                <c:pt idx="1">
                  <c:v>379</c:v>
                </c:pt>
              </c:numCache>
            </c:numRef>
          </c:val>
          <c:extLst xmlns:c16r2="http://schemas.microsoft.com/office/drawing/2015/06/chart">
            <c:ext xmlns:c16="http://schemas.microsoft.com/office/drawing/2014/chart" uri="{C3380CC4-5D6E-409C-BE32-E72D297353CC}">
              <c16:uniqueId val="{00000004-0E90-41E0-AB99-F1097E7AC4F8}"/>
            </c:ext>
          </c:extLst>
        </c:ser>
        <c:dLbls>
          <c:showVal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sz="840" b="1" i="0" u="none" strike="noStrike" kern="1200" cap="all" baseline="0">
                <a:solidFill>
                  <a:schemeClr val="tx1">
                    <a:lumMod val="65000"/>
                    <a:lumOff val="35000"/>
                  </a:schemeClr>
                </a:solidFill>
                <a:latin typeface="+mn-lt"/>
                <a:ea typeface="+mn-ea"/>
                <a:cs typeface="+mn-cs"/>
              </a:defRPr>
            </a:pPr>
            <a:r>
              <a:rPr lang="ro-RO"/>
              <a:t>URBAN/RURAL CLASA A VII</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1"/>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66EE-4943-ACAA-06521B968C32}"/>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66EE-4943-ACAA-06521B968C32}"/>
              </c:ext>
            </c:extLst>
          </c:dPt>
          <c:dLbls>
            <c:dLbl>
              <c:idx val="0"/>
              <c:spPr>
                <a:noFill/>
                <a:ln>
                  <a:noFill/>
                </a:ln>
                <a:effectLst/>
              </c:spPr>
              <c:txPr>
                <a:bodyPr rot="0" spcFirstLastPara="1" vertOverflow="ellipsis" vert="horz" wrap="square" anchor="ctr" anchorCtr="1"/>
                <a:lstStyle/>
                <a:p>
                  <a:pPr>
                    <a:defRPr sz="700" b="1" i="0" u="none" strike="noStrike" kern="1200" spc="0" baseline="0">
                      <a:solidFill>
                        <a:schemeClr val="accent1"/>
                      </a:solidFill>
                      <a:latin typeface="+mn-lt"/>
                      <a:ea typeface="+mn-ea"/>
                      <a:cs typeface="+mn-cs"/>
                    </a:defRPr>
                  </a:pPr>
                  <a:endParaRPr lang="en-US"/>
                </a:p>
              </c:txPr>
            </c:dLbl>
            <c:dLbl>
              <c:idx val="1"/>
              <c:spPr>
                <a:noFill/>
                <a:ln>
                  <a:noFill/>
                </a:ln>
                <a:effectLst/>
              </c:spPr>
              <c:txPr>
                <a:bodyPr rot="0" spcFirstLastPara="1" vertOverflow="ellipsis" vert="horz" wrap="square" anchor="ctr" anchorCtr="1"/>
                <a:lstStyle/>
                <a:p>
                  <a:pPr>
                    <a:defRPr sz="700" b="1" i="0" u="none" strike="noStrike" kern="1200" spc="0" baseline="0">
                      <a:solidFill>
                        <a:schemeClr val="accent2"/>
                      </a:solidFill>
                      <a:latin typeface="+mn-lt"/>
                      <a:ea typeface="+mn-ea"/>
                      <a:cs typeface="+mn-cs"/>
                    </a:defRPr>
                  </a:pPr>
                  <a:endParaRPr lang="en-US"/>
                </a:p>
              </c:txPr>
            </c:dLbl>
            <c:spPr>
              <a:noFill/>
              <a:ln>
                <a:noFill/>
              </a:ln>
              <a:effectLst/>
            </c:spPr>
            <c:dLblPos val="outEnd"/>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Sheet1!$H$4:$I$4</c:f>
              <c:strCache>
                <c:ptCount val="2"/>
                <c:pt idx="0">
                  <c:v>URBAN</c:v>
                </c:pt>
                <c:pt idx="1">
                  <c:v>RURAL</c:v>
                </c:pt>
              </c:strCache>
            </c:strRef>
          </c:cat>
          <c:val>
            <c:numRef>
              <c:f>Sheet1!$H$5:$I$5</c:f>
              <c:numCache>
                <c:formatCode>General</c:formatCode>
                <c:ptCount val="2"/>
                <c:pt idx="0">
                  <c:v>308</c:v>
                </c:pt>
                <c:pt idx="1">
                  <c:v>399</c:v>
                </c:pt>
              </c:numCache>
            </c:numRef>
          </c:val>
          <c:extLst xmlns:c16r2="http://schemas.microsoft.com/office/drawing/2015/06/chart">
            <c:ext xmlns:c16="http://schemas.microsoft.com/office/drawing/2014/chart" uri="{C3380CC4-5D6E-409C-BE32-E72D297353CC}">
              <c16:uniqueId val="{00000004-66EE-4943-ACAA-06521B968C32}"/>
            </c:ext>
          </c:extLst>
        </c:ser>
        <c:ser>
          <c:idx val="0"/>
          <c:order val="1"/>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66EE-4943-ACAA-06521B968C32}"/>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66EE-4943-ACAA-06521B968C32}"/>
              </c:ext>
            </c:extLst>
          </c:dPt>
          <c:dLbls>
            <c:dLbl>
              <c:idx val="0"/>
              <c:spPr>
                <a:noFill/>
                <a:ln>
                  <a:noFill/>
                </a:ln>
                <a:effectLst/>
              </c:spPr>
              <c:txPr>
                <a:bodyPr rot="0" spcFirstLastPara="1" vertOverflow="ellipsis" vert="horz" wrap="square" anchor="ctr" anchorCtr="1"/>
                <a:lstStyle/>
                <a:p>
                  <a:pPr>
                    <a:defRPr sz="700" b="1" i="0" u="none" strike="noStrike" kern="1200" spc="0" baseline="0">
                      <a:solidFill>
                        <a:schemeClr val="accent1"/>
                      </a:solidFill>
                      <a:latin typeface="+mn-lt"/>
                      <a:ea typeface="+mn-ea"/>
                      <a:cs typeface="+mn-cs"/>
                    </a:defRPr>
                  </a:pPr>
                  <a:endParaRPr lang="en-US"/>
                </a:p>
              </c:txPr>
            </c:dLbl>
            <c:dLbl>
              <c:idx val="1"/>
              <c:spPr>
                <a:noFill/>
                <a:ln>
                  <a:noFill/>
                </a:ln>
                <a:effectLst/>
              </c:spPr>
              <c:txPr>
                <a:bodyPr rot="0" spcFirstLastPara="1" vertOverflow="ellipsis" vert="horz" wrap="square" anchor="ctr" anchorCtr="1"/>
                <a:lstStyle/>
                <a:p>
                  <a:pPr>
                    <a:defRPr sz="700" b="1" i="0" u="none" strike="noStrike" kern="1200" spc="0" baseline="0">
                      <a:solidFill>
                        <a:schemeClr val="accent2"/>
                      </a:solidFill>
                      <a:latin typeface="+mn-lt"/>
                      <a:ea typeface="+mn-ea"/>
                      <a:cs typeface="+mn-cs"/>
                    </a:defRPr>
                  </a:pPr>
                  <a:endParaRPr lang="en-US"/>
                </a:p>
              </c:txPr>
            </c:dLbl>
            <c:spPr>
              <a:noFill/>
              <a:ln>
                <a:noFill/>
              </a:ln>
              <a:effectLst/>
            </c:spPr>
            <c:dLblPos val="outEnd"/>
            <c:showVal val="1"/>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Sheet1!$H$2:$I$2</c:f>
              <c:strCache>
                <c:ptCount val="2"/>
                <c:pt idx="0">
                  <c:v>URBAN</c:v>
                </c:pt>
                <c:pt idx="1">
                  <c:v>RURAL</c:v>
                </c:pt>
              </c:strCache>
            </c:strRef>
          </c:cat>
          <c:val>
            <c:numRef>
              <c:f>Sheet1!$H$3:$I$3</c:f>
              <c:numCache>
                <c:formatCode>General</c:formatCode>
                <c:ptCount val="2"/>
                <c:pt idx="0">
                  <c:v>293</c:v>
                </c:pt>
                <c:pt idx="1">
                  <c:v>379</c:v>
                </c:pt>
              </c:numCache>
            </c:numRef>
          </c:val>
          <c:extLst xmlns:c16r2="http://schemas.microsoft.com/office/drawing/2015/06/chart">
            <c:ext xmlns:c16="http://schemas.microsoft.com/office/drawing/2014/chart" uri="{C3380CC4-5D6E-409C-BE32-E72D297353CC}">
              <c16:uniqueId val="{00000009-66EE-4943-ACAA-06521B968C32}"/>
            </c:ext>
          </c:extLst>
        </c:ser>
        <c:dLbls>
          <c:showVal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sz="840" b="1" i="0" u="none" strike="noStrike" kern="1200" cap="all" baseline="0">
                <a:solidFill>
                  <a:schemeClr val="tx1">
                    <a:lumMod val="65000"/>
                    <a:lumOff val="35000"/>
                  </a:schemeClr>
                </a:solidFill>
                <a:latin typeface="+mn-lt"/>
                <a:ea typeface="+mn-ea"/>
                <a:cs typeface="+mn-cs"/>
              </a:defRPr>
            </a:pPr>
            <a:r>
              <a:rPr lang="ro-RO"/>
              <a:t>URBAN/RURAL CLASA A VI</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2"/>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D5CB-4792-B777-A345FB69799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D5CB-4792-B777-A345FB697996}"/>
              </c:ext>
            </c:extLst>
          </c:dPt>
          <c:dLbls>
            <c:dLbl>
              <c:idx val="0"/>
              <c:spPr>
                <a:noFill/>
                <a:ln>
                  <a:noFill/>
                </a:ln>
                <a:effectLst/>
              </c:spPr>
              <c:txPr>
                <a:bodyPr rot="0" spcFirstLastPara="1" vertOverflow="ellipsis" vert="horz" wrap="square" anchor="ctr" anchorCtr="1"/>
                <a:lstStyle/>
                <a:p>
                  <a:pPr>
                    <a:defRPr sz="700" b="1" i="0" u="none" strike="noStrike" kern="1200" spc="0" baseline="0">
                      <a:solidFill>
                        <a:schemeClr val="accent1"/>
                      </a:solidFill>
                      <a:latin typeface="+mn-lt"/>
                      <a:ea typeface="+mn-ea"/>
                      <a:cs typeface="+mn-cs"/>
                    </a:defRPr>
                  </a:pPr>
                  <a:endParaRPr lang="en-US"/>
                </a:p>
              </c:txPr>
            </c:dLbl>
            <c:dLbl>
              <c:idx val="1"/>
              <c:spPr>
                <a:noFill/>
                <a:ln>
                  <a:noFill/>
                </a:ln>
                <a:effectLst/>
              </c:spPr>
              <c:txPr>
                <a:bodyPr rot="0" spcFirstLastPara="1" vertOverflow="ellipsis" vert="horz" wrap="square" anchor="ctr" anchorCtr="1"/>
                <a:lstStyle/>
                <a:p>
                  <a:pPr>
                    <a:defRPr sz="700" b="1" i="0" u="none" strike="noStrike" kern="1200" spc="0" baseline="0">
                      <a:solidFill>
                        <a:schemeClr val="accent2"/>
                      </a:solidFill>
                      <a:latin typeface="+mn-lt"/>
                      <a:ea typeface="+mn-ea"/>
                      <a:cs typeface="+mn-cs"/>
                    </a:defRPr>
                  </a:pPr>
                  <a:endParaRPr lang="en-US"/>
                </a:p>
              </c:txPr>
            </c:dLbl>
            <c:spPr>
              <a:noFill/>
              <a:ln>
                <a:noFill/>
              </a:ln>
              <a:effectLst/>
            </c:spPr>
            <c:dLblPos val="outEnd"/>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Sheet1!$H$6:$I$6</c:f>
              <c:strCache>
                <c:ptCount val="2"/>
                <c:pt idx="0">
                  <c:v>URBAN</c:v>
                </c:pt>
                <c:pt idx="1">
                  <c:v>RURAL</c:v>
                </c:pt>
              </c:strCache>
            </c:strRef>
          </c:cat>
          <c:val>
            <c:numRef>
              <c:f>Sheet1!$H$7:$I$7</c:f>
              <c:numCache>
                <c:formatCode>General</c:formatCode>
                <c:ptCount val="2"/>
                <c:pt idx="0">
                  <c:v>353</c:v>
                </c:pt>
                <c:pt idx="1">
                  <c:v>392</c:v>
                </c:pt>
              </c:numCache>
            </c:numRef>
          </c:val>
          <c:extLst xmlns:c16r2="http://schemas.microsoft.com/office/drawing/2015/06/chart">
            <c:ext xmlns:c16="http://schemas.microsoft.com/office/drawing/2014/chart" uri="{C3380CC4-5D6E-409C-BE32-E72D297353CC}">
              <c16:uniqueId val="{00000004-D5CB-4792-B777-A345FB697996}"/>
            </c:ext>
          </c:extLst>
        </c:ser>
        <c:ser>
          <c:idx val="1"/>
          <c:order val="1"/>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D5CB-4792-B777-A345FB69799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D5CB-4792-B777-A345FB697996}"/>
              </c:ext>
            </c:extLst>
          </c:dPt>
          <c:dLbls>
            <c:dLbl>
              <c:idx val="0"/>
              <c:spPr>
                <a:noFill/>
                <a:ln>
                  <a:noFill/>
                </a:ln>
                <a:effectLst/>
              </c:spPr>
              <c:txPr>
                <a:bodyPr rot="0" spcFirstLastPara="1" vertOverflow="ellipsis" vert="horz" wrap="square" anchor="ctr" anchorCtr="1"/>
                <a:lstStyle/>
                <a:p>
                  <a:pPr>
                    <a:defRPr sz="700" b="1" i="0" u="none" strike="noStrike" kern="1200" spc="0" baseline="0">
                      <a:solidFill>
                        <a:schemeClr val="accent1"/>
                      </a:solidFill>
                      <a:latin typeface="+mn-lt"/>
                      <a:ea typeface="+mn-ea"/>
                      <a:cs typeface="+mn-cs"/>
                    </a:defRPr>
                  </a:pPr>
                  <a:endParaRPr lang="en-US"/>
                </a:p>
              </c:txPr>
            </c:dLbl>
            <c:dLbl>
              <c:idx val="1"/>
              <c:spPr>
                <a:noFill/>
                <a:ln>
                  <a:noFill/>
                </a:ln>
                <a:effectLst/>
              </c:spPr>
              <c:txPr>
                <a:bodyPr rot="0" spcFirstLastPara="1" vertOverflow="ellipsis" vert="horz" wrap="square" anchor="ctr" anchorCtr="1"/>
                <a:lstStyle/>
                <a:p>
                  <a:pPr>
                    <a:defRPr sz="700" b="1" i="0" u="none" strike="noStrike" kern="1200" spc="0" baseline="0">
                      <a:solidFill>
                        <a:schemeClr val="accent2"/>
                      </a:solidFill>
                      <a:latin typeface="+mn-lt"/>
                      <a:ea typeface="+mn-ea"/>
                      <a:cs typeface="+mn-cs"/>
                    </a:defRPr>
                  </a:pPr>
                  <a:endParaRPr lang="en-US"/>
                </a:p>
              </c:txPr>
            </c:dLbl>
            <c:spPr>
              <a:noFill/>
              <a:ln>
                <a:noFill/>
              </a:ln>
              <a:effectLst/>
            </c:spPr>
            <c:dLblPos val="outEnd"/>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Sheet1!$H$4:$I$4</c:f>
              <c:strCache>
                <c:ptCount val="2"/>
                <c:pt idx="0">
                  <c:v>URBAN</c:v>
                </c:pt>
                <c:pt idx="1">
                  <c:v>RURAL</c:v>
                </c:pt>
              </c:strCache>
            </c:strRef>
          </c:cat>
          <c:val>
            <c:numRef>
              <c:f>Sheet1!$H$5:$I$5</c:f>
              <c:numCache>
                <c:formatCode>General</c:formatCode>
                <c:ptCount val="2"/>
                <c:pt idx="0">
                  <c:v>308</c:v>
                </c:pt>
                <c:pt idx="1">
                  <c:v>399</c:v>
                </c:pt>
              </c:numCache>
            </c:numRef>
          </c:val>
          <c:extLst xmlns:c16r2="http://schemas.microsoft.com/office/drawing/2015/06/chart">
            <c:ext xmlns:c16="http://schemas.microsoft.com/office/drawing/2014/chart" uri="{C3380CC4-5D6E-409C-BE32-E72D297353CC}">
              <c16:uniqueId val="{00000009-D5CB-4792-B777-A345FB697996}"/>
            </c:ext>
          </c:extLst>
        </c:ser>
        <c:ser>
          <c:idx val="0"/>
          <c:order val="2"/>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D5CB-4792-B777-A345FB697996}"/>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D5CB-4792-B777-A345FB697996}"/>
              </c:ext>
            </c:extLst>
          </c:dPt>
          <c:dLbls>
            <c:dLbl>
              <c:idx val="0"/>
              <c:spPr>
                <a:noFill/>
                <a:ln>
                  <a:noFill/>
                </a:ln>
                <a:effectLst/>
              </c:spPr>
              <c:txPr>
                <a:bodyPr rot="0" spcFirstLastPara="1" vertOverflow="ellipsis" vert="horz" wrap="square" anchor="ctr" anchorCtr="1"/>
                <a:lstStyle/>
                <a:p>
                  <a:pPr>
                    <a:defRPr sz="700" b="1" i="0" u="none" strike="noStrike" kern="1200" spc="0" baseline="0">
                      <a:solidFill>
                        <a:schemeClr val="accent1"/>
                      </a:solidFill>
                      <a:latin typeface="+mn-lt"/>
                      <a:ea typeface="+mn-ea"/>
                      <a:cs typeface="+mn-cs"/>
                    </a:defRPr>
                  </a:pPr>
                  <a:endParaRPr lang="en-US"/>
                </a:p>
              </c:txPr>
            </c:dLbl>
            <c:dLbl>
              <c:idx val="1"/>
              <c:spPr>
                <a:noFill/>
                <a:ln>
                  <a:noFill/>
                </a:ln>
                <a:effectLst/>
              </c:spPr>
              <c:txPr>
                <a:bodyPr rot="0" spcFirstLastPara="1" vertOverflow="ellipsis" vert="horz" wrap="square" anchor="ctr" anchorCtr="1"/>
                <a:lstStyle/>
                <a:p>
                  <a:pPr>
                    <a:defRPr sz="700" b="1" i="0" u="none" strike="noStrike" kern="1200" spc="0" baseline="0">
                      <a:solidFill>
                        <a:schemeClr val="accent2"/>
                      </a:solidFill>
                      <a:latin typeface="+mn-lt"/>
                      <a:ea typeface="+mn-ea"/>
                      <a:cs typeface="+mn-cs"/>
                    </a:defRPr>
                  </a:pPr>
                  <a:endParaRPr lang="en-US"/>
                </a:p>
              </c:txPr>
            </c:dLbl>
            <c:spPr>
              <a:noFill/>
              <a:ln>
                <a:noFill/>
              </a:ln>
              <a:effectLst/>
            </c:spPr>
            <c:dLblPos val="outEnd"/>
            <c:showVal val="1"/>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Sheet1!$H$2:$I$2</c:f>
              <c:strCache>
                <c:ptCount val="2"/>
                <c:pt idx="0">
                  <c:v>URBAN</c:v>
                </c:pt>
                <c:pt idx="1">
                  <c:v>RURAL</c:v>
                </c:pt>
              </c:strCache>
            </c:strRef>
          </c:cat>
          <c:val>
            <c:numRef>
              <c:f>Sheet1!$H$3:$I$3</c:f>
              <c:numCache>
                <c:formatCode>General</c:formatCode>
                <c:ptCount val="2"/>
                <c:pt idx="0">
                  <c:v>293</c:v>
                </c:pt>
                <c:pt idx="1">
                  <c:v>379</c:v>
                </c:pt>
              </c:numCache>
            </c:numRef>
          </c:val>
          <c:extLst xmlns:c16r2="http://schemas.microsoft.com/office/drawing/2015/06/chart">
            <c:ext xmlns:c16="http://schemas.microsoft.com/office/drawing/2014/chart" uri="{C3380CC4-5D6E-409C-BE32-E72D297353CC}">
              <c16:uniqueId val="{0000000E-D5CB-4792-B777-A345FB697996}"/>
            </c:ext>
          </c:extLst>
        </c:ser>
        <c:dLbls>
          <c:showVal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1" vertOverflow="ellipsis" vert="horz" wrap="square" anchor="ctr" anchorCtr="1"/>
          <a:lstStyle/>
          <a:p>
            <a:pPr>
              <a:defRPr sz="840" b="1" i="0" u="none" strike="noStrike" kern="1200" cap="all" baseline="0">
                <a:solidFill>
                  <a:schemeClr val="tx1">
                    <a:lumMod val="65000"/>
                    <a:lumOff val="35000"/>
                  </a:schemeClr>
                </a:solidFill>
                <a:latin typeface="+mn-lt"/>
                <a:ea typeface="+mn-ea"/>
                <a:cs typeface="+mn-cs"/>
              </a:defRPr>
            </a:pPr>
            <a:r>
              <a:rPr lang="ro-RO"/>
              <a:t>URBAN/RURAL CLASA A V</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3"/>
          <c:order val="0"/>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071C-476B-85A3-EB3ADCE43DF1}"/>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071C-476B-85A3-EB3ADCE43DF1}"/>
              </c:ext>
            </c:extLst>
          </c:dPt>
          <c:dLbls>
            <c:dLbl>
              <c:idx val="0"/>
              <c:spPr>
                <a:noFill/>
                <a:ln>
                  <a:noFill/>
                </a:ln>
                <a:effectLst/>
              </c:spPr>
              <c:txPr>
                <a:bodyPr rot="0" spcFirstLastPara="1" vertOverflow="ellipsis" vert="horz" wrap="square" anchor="ctr" anchorCtr="1"/>
                <a:lstStyle/>
                <a:p>
                  <a:pPr>
                    <a:defRPr sz="700" b="1" i="0" u="none" strike="noStrike" kern="1200" spc="0" baseline="0">
                      <a:solidFill>
                        <a:schemeClr val="accent1"/>
                      </a:solidFill>
                      <a:latin typeface="+mn-lt"/>
                      <a:ea typeface="+mn-ea"/>
                      <a:cs typeface="+mn-cs"/>
                    </a:defRPr>
                  </a:pPr>
                  <a:endParaRPr lang="en-US"/>
                </a:p>
              </c:txPr>
            </c:dLbl>
            <c:dLbl>
              <c:idx val="1"/>
              <c:spPr>
                <a:noFill/>
                <a:ln>
                  <a:noFill/>
                </a:ln>
                <a:effectLst/>
              </c:spPr>
              <c:txPr>
                <a:bodyPr rot="0" spcFirstLastPara="1" vertOverflow="ellipsis" vert="horz" wrap="square" anchor="ctr" anchorCtr="1"/>
                <a:lstStyle/>
                <a:p>
                  <a:pPr>
                    <a:defRPr sz="700" b="1" i="0" u="none" strike="noStrike" kern="1200" spc="0" baseline="0">
                      <a:solidFill>
                        <a:schemeClr val="accent2"/>
                      </a:solidFill>
                      <a:latin typeface="+mn-lt"/>
                      <a:ea typeface="+mn-ea"/>
                      <a:cs typeface="+mn-cs"/>
                    </a:defRPr>
                  </a:pPr>
                  <a:endParaRPr lang="en-US"/>
                </a:p>
              </c:txPr>
            </c:dLbl>
            <c:spPr>
              <a:noFill/>
              <a:ln>
                <a:noFill/>
              </a:ln>
              <a:effectLst/>
            </c:spPr>
            <c:dLblPos val="outEnd"/>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Sheet1!$H$8:$I$8</c:f>
              <c:strCache>
                <c:ptCount val="2"/>
                <c:pt idx="0">
                  <c:v>URBAN</c:v>
                </c:pt>
                <c:pt idx="1">
                  <c:v>RURAL</c:v>
                </c:pt>
              </c:strCache>
            </c:strRef>
          </c:cat>
          <c:val>
            <c:numRef>
              <c:f>Sheet1!$H$9:$I$9</c:f>
              <c:numCache>
                <c:formatCode>General</c:formatCode>
                <c:ptCount val="2"/>
                <c:pt idx="0">
                  <c:v>269</c:v>
                </c:pt>
                <c:pt idx="1">
                  <c:v>381</c:v>
                </c:pt>
              </c:numCache>
            </c:numRef>
          </c:val>
          <c:extLst xmlns:c16r2="http://schemas.microsoft.com/office/drawing/2015/06/chart">
            <c:ext xmlns:c16="http://schemas.microsoft.com/office/drawing/2014/chart" uri="{C3380CC4-5D6E-409C-BE32-E72D297353CC}">
              <c16:uniqueId val="{00000004-071C-476B-85A3-EB3ADCE43DF1}"/>
            </c:ext>
          </c:extLst>
        </c:ser>
        <c:ser>
          <c:idx val="2"/>
          <c:order val="1"/>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071C-476B-85A3-EB3ADCE43DF1}"/>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071C-476B-85A3-EB3ADCE43DF1}"/>
              </c:ext>
            </c:extLst>
          </c:dPt>
          <c:dLbls>
            <c:dLbl>
              <c:idx val="0"/>
              <c:spPr>
                <a:noFill/>
                <a:ln>
                  <a:noFill/>
                </a:ln>
                <a:effectLst/>
              </c:spPr>
              <c:txPr>
                <a:bodyPr rot="0" spcFirstLastPara="1" vertOverflow="ellipsis" vert="horz" wrap="square" anchor="ctr" anchorCtr="1"/>
                <a:lstStyle/>
                <a:p>
                  <a:pPr>
                    <a:defRPr sz="700" b="1" i="0" u="none" strike="noStrike" kern="1200" spc="0" baseline="0">
                      <a:solidFill>
                        <a:schemeClr val="accent1"/>
                      </a:solidFill>
                      <a:latin typeface="+mn-lt"/>
                      <a:ea typeface="+mn-ea"/>
                      <a:cs typeface="+mn-cs"/>
                    </a:defRPr>
                  </a:pPr>
                  <a:endParaRPr lang="en-US"/>
                </a:p>
              </c:txPr>
            </c:dLbl>
            <c:dLbl>
              <c:idx val="1"/>
              <c:spPr>
                <a:noFill/>
                <a:ln>
                  <a:noFill/>
                </a:ln>
                <a:effectLst/>
              </c:spPr>
              <c:txPr>
                <a:bodyPr rot="0" spcFirstLastPara="1" vertOverflow="ellipsis" vert="horz" wrap="square" anchor="ctr" anchorCtr="1"/>
                <a:lstStyle/>
                <a:p>
                  <a:pPr>
                    <a:defRPr sz="700" b="1" i="0" u="none" strike="noStrike" kern="1200" spc="0" baseline="0">
                      <a:solidFill>
                        <a:schemeClr val="accent2"/>
                      </a:solidFill>
                      <a:latin typeface="+mn-lt"/>
                      <a:ea typeface="+mn-ea"/>
                      <a:cs typeface="+mn-cs"/>
                    </a:defRPr>
                  </a:pPr>
                  <a:endParaRPr lang="en-US"/>
                </a:p>
              </c:txPr>
            </c:dLbl>
            <c:spPr>
              <a:noFill/>
              <a:ln>
                <a:noFill/>
              </a:ln>
              <a:effectLst/>
            </c:spPr>
            <c:dLblPos val="outEnd"/>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Sheet1!$H$6:$I$6</c:f>
              <c:strCache>
                <c:ptCount val="2"/>
                <c:pt idx="0">
                  <c:v>URBAN</c:v>
                </c:pt>
                <c:pt idx="1">
                  <c:v>RURAL</c:v>
                </c:pt>
              </c:strCache>
            </c:strRef>
          </c:cat>
          <c:val>
            <c:numRef>
              <c:f>Sheet1!$H$7:$I$7</c:f>
              <c:numCache>
                <c:formatCode>General</c:formatCode>
                <c:ptCount val="2"/>
                <c:pt idx="0">
                  <c:v>353</c:v>
                </c:pt>
                <c:pt idx="1">
                  <c:v>392</c:v>
                </c:pt>
              </c:numCache>
            </c:numRef>
          </c:val>
          <c:extLst xmlns:c16r2="http://schemas.microsoft.com/office/drawing/2015/06/chart">
            <c:ext xmlns:c16="http://schemas.microsoft.com/office/drawing/2014/chart" uri="{C3380CC4-5D6E-409C-BE32-E72D297353CC}">
              <c16:uniqueId val="{00000009-071C-476B-85A3-EB3ADCE43DF1}"/>
            </c:ext>
          </c:extLst>
        </c:ser>
        <c:ser>
          <c:idx val="1"/>
          <c:order val="2"/>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071C-476B-85A3-EB3ADCE43DF1}"/>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071C-476B-85A3-EB3ADCE43DF1}"/>
              </c:ext>
            </c:extLst>
          </c:dPt>
          <c:dLbls>
            <c:dLbl>
              <c:idx val="0"/>
              <c:spPr>
                <a:noFill/>
                <a:ln>
                  <a:noFill/>
                </a:ln>
                <a:effectLst/>
              </c:spPr>
              <c:txPr>
                <a:bodyPr rot="0" spcFirstLastPara="1" vertOverflow="ellipsis" vert="horz" wrap="square" anchor="ctr" anchorCtr="1"/>
                <a:lstStyle/>
                <a:p>
                  <a:pPr>
                    <a:defRPr sz="700" b="1" i="0" u="none" strike="noStrike" kern="1200" spc="0" baseline="0">
                      <a:solidFill>
                        <a:schemeClr val="accent1"/>
                      </a:solidFill>
                      <a:latin typeface="+mn-lt"/>
                      <a:ea typeface="+mn-ea"/>
                      <a:cs typeface="+mn-cs"/>
                    </a:defRPr>
                  </a:pPr>
                  <a:endParaRPr lang="en-US"/>
                </a:p>
              </c:txPr>
            </c:dLbl>
            <c:dLbl>
              <c:idx val="1"/>
              <c:spPr>
                <a:noFill/>
                <a:ln>
                  <a:noFill/>
                </a:ln>
                <a:effectLst/>
              </c:spPr>
              <c:txPr>
                <a:bodyPr rot="0" spcFirstLastPara="1" vertOverflow="ellipsis" vert="horz" wrap="square" anchor="ctr" anchorCtr="1"/>
                <a:lstStyle/>
                <a:p>
                  <a:pPr>
                    <a:defRPr sz="700" b="1" i="0" u="none" strike="noStrike" kern="1200" spc="0" baseline="0">
                      <a:solidFill>
                        <a:schemeClr val="accent2"/>
                      </a:solidFill>
                      <a:latin typeface="+mn-lt"/>
                      <a:ea typeface="+mn-ea"/>
                      <a:cs typeface="+mn-cs"/>
                    </a:defRPr>
                  </a:pPr>
                  <a:endParaRPr lang="en-US"/>
                </a:p>
              </c:txPr>
            </c:dLbl>
            <c:spPr>
              <a:noFill/>
              <a:ln>
                <a:noFill/>
              </a:ln>
              <a:effectLst/>
            </c:spPr>
            <c:dLblPos val="outEnd"/>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Sheet1!$H$4:$I$4</c:f>
              <c:strCache>
                <c:ptCount val="2"/>
                <c:pt idx="0">
                  <c:v>URBAN</c:v>
                </c:pt>
                <c:pt idx="1">
                  <c:v>RURAL</c:v>
                </c:pt>
              </c:strCache>
            </c:strRef>
          </c:cat>
          <c:val>
            <c:numRef>
              <c:f>Sheet1!$H$5:$I$5</c:f>
              <c:numCache>
                <c:formatCode>General</c:formatCode>
                <c:ptCount val="2"/>
                <c:pt idx="0">
                  <c:v>308</c:v>
                </c:pt>
                <c:pt idx="1">
                  <c:v>399</c:v>
                </c:pt>
              </c:numCache>
            </c:numRef>
          </c:val>
          <c:extLst xmlns:c16r2="http://schemas.microsoft.com/office/drawing/2015/06/chart">
            <c:ext xmlns:c16="http://schemas.microsoft.com/office/drawing/2014/chart" uri="{C3380CC4-5D6E-409C-BE32-E72D297353CC}">
              <c16:uniqueId val="{0000000E-071C-476B-85A3-EB3ADCE43DF1}"/>
            </c:ext>
          </c:extLst>
        </c:ser>
        <c:ser>
          <c:idx val="0"/>
          <c:order val="3"/>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071C-476B-85A3-EB3ADCE43DF1}"/>
              </c:ext>
            </c:extLst>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071C-476B-85A3-EB3ADCE43DF1}"/>
              </c:ext>
            </c:extLst>
          </c:dPt>
          <c:dLbls>
            <c:dLbl>
              <c:idx val="0"/>
              <c:spPr>
                <a:noFill/>
                <a:ln>
                  <a:noFill/>
                </a:ln>
                <a:effectLst/>
              </c:spPr>
              <c:txPr>
                <a:bodyPr rot="0" spcFirstLastPara="1" vertOverflow="ellipsis" vert="horz" wrap="square" anchor="ctr" anchorCtr="1"/>
                <a:lstStyle/>
                <a:p>
                  <a:pPr>
                    <a:defRPr sz="700" b="1" i="0" u="none" strike="noStrike" kern="1200" spc="0" baseline="0">
                      <a:solidFill>
                        <a:schemeClr val="accent1"/>
                      </a:solidFill>
                      <a:latin typeface="+mn-lt"/>
                      <a:ea typeface="+mn-ea"/>
                      <a:cs typeface="+mn-cs"/>
                    </a:defRPr>
                  </a:pPr>
                  <a:endParaRPr lang="en-US"/>
                </a:p>
              </c:txPr>
            </c:dLbl>
            <c:dLbl>
              <c:idx val="1"/>
              <c:spPr>
                <a:noFill/>
                <a:ln>
                  <a:noFill/>
                </a:ln>
                <a:effectLst/>
              </c:spPr>
              <c:txPr>
                <a:bodyPr rot="0" spcFirstLastPara="1" vertOverflow="ellipsis" vert="horz" wrap="square" anchor="ctr" anchorCtr="1"/>
                <a:lstStyle/>
                <a:p>
                  <a:pPr>
                    <a:defRPr sz="700" b="1" i="0" u="none" strike="noStrike" kern="1200" spc="0" baseline="0">
                      <a:solidFill>
                        <a:schemeClr val="accent2"/>
                      </a:solidFill>
                      <a:latin typeface="+mn-lt"/>
                      <a:ea typeface="+mn-ea"/>
                      <a:cs typeface="+mn-cs"/>
                    </a:defRPr>
                  </a:pPr>
                  <a:endParaRPr lang="en-US"/>
                </a:p>
              </c:txPr>
            </c:dLbl>
            <c:spPr>
              <a:noFill/>
              <a:ln>
                <a:noFill/>
              </a:ln>
              <a:effectLst/>
            </c:spPr>
            <c:dLblPos val="outEnd"/>
            <c:showVal val="1"/>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Sheet1!$H$2:$I$2</c:f>
              <c:strCache>
                <c:ptCount val="2"/>
                <c:pt idx="0">
                  <c:v>URBAN</c:v>
                </c:pt>
                <c:pt idx="1">
                  <c:v>RURAL</c:v>
                </c:pt>
              </c:strCache>
            </c:strRef>
          </c:cat>
          <c:val>
            <c:numRef>
              <c:f>Sheet1!$H$3:$I$3</c:f>
              <c:numCache>
                <c:formatCode>General</c:formatCode>
                <c:ptCount val="2"/>
                <c:pt idx="0">
                  <c:v>293</c:v>
                </c:pt>
                <c:pt idx="1">
                  <c:v>379</c:v>
                </c:pt>
              </c:numCache>
            </c:numRef>
          </c:val>
          <c:extLst xmlns:c16r2="http://schemas.microsoft.com/office/drawing/2015/06/chart">
            <c:ext xmlns:c16="http://schemas.microsoft.com/office/drawing/2014/chart" uri="{C3380CC4-5D6E-409C-BE32-E72D297353CC}">
              <c16:uniqueId val="{00000013-071C-476B-85A3-EB3ADCE43DF1}"/>
            </c:ext>
          </c:extLst>
        </c:ser>
        <c:dLbls>
          <c:showVal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view3D>
      <c:rAngAx val="1"/>
    </c:view3D>
    <c:plotArea>
      <c:layout/>
      <c:bar3DChart>
        <c:barDir val="col"/>
        <c:grouping val="clustered"/>
        <c:ser>
          <c:idx val="0"/>
          <c:order val="0"/>
          <c:tx>
            <c:strRef>
              <c:f>Sheet1!$B$1</c:f>
              <c:strCache>
                <c:ptCount val="1"/>
                <c:pt idx="0">
                  <c:v> Nr.elevi</c:v>
                </c:pt>
              </c:strCache>
            </c:strRef>
          </c:tx>
          <c:cat>
            <c:strRef>
              <c:f>Sheet1!$A$2:$A$6</c:f>
              <c:strCache>
                <c:ptCount val="5"/>
                <c:pt idx="0">
                  <c:v>2016-2017</c:v>
                </c:pt>
                <c:pt idx="1">
                  <c:v>2017-2018</c:v>
                </c:pt>
                <c:pt idx="2">
                  <c:v>2018-2019</c:v>
                </c:pt>
                <c:pt idx="3">
                  <c:v>2019-2020</c:v>
                </c:pt>
                <c:pt idx="4">
                  <c:v>2020-2021</c:v>
                </c:pt>
              </c:strCache>
            </c:strRef>
          </c:cat>
          <c:val>
            <c:numRef>
              <c:f>Sheet1!$B$2:$B$6</c:f>
              <c:numCache>
                <c:formatCode>General</c:formatCode>
                <c:ptCount val="5"/>
                <c:pt idx="0">
                  <c:v>356</c:v>
                </c:pt>
                <c:pt idx="1">
                  <c:v>320</c:v>
                </c:pt>
                <c:pt idx="2">
                  <c:v>365</c:v>
                </c:pt>
                <c:pt idx="3">
                  <c:v>354</c:v>
                </c:pt>
                <c:pt idx="4">
                  <c:v>366</c:v>
                </c:pt>
              </c:numCache>
            </c:numRef>
          </c:val>
          <c:extLst xmlns:c16r2="http://schemas.microsoft.com/office/drawing/2015/06/chart">
            <c:ext xmlns:c16="http://schemas.microsoft.com/office/drawing/2014/chart" uri="{C3380CC4-5D6E-409C-BE32-E72D297353CC}">
              <c16:uniqueId val="{00000000-56B9-4594-A2CA-49B14B28CB43}"/>
            </c:ext>
          </c:extLst>
        </c:ser>
        <c:shape val="box"/>
        <c:axId val="167164928"/>
        <c:axId val="167203584"/>
        <c:axId val="0"/>
      </c:bar3DChart>
      <c:catAx>
        <c:axId val="167164928"/>
        <c:scaling>
          <c:orientation val="minMax"/>
        </c:scaling>
        <c:axPos val="b"/>
        <c:numFmt formatCode="General" sourceLinked="0"/>
        <c:tickLblPos val="nextTo"/>
        <c:crossAx val="167203584"/>
        <c:crosses val="autoZero"/>
        <c:auto val="1"/>
        <c:lblAlgn val="ctr"/>
        <c:lblOffset val="100"/>
      </c:catAx>
      <c:valAx>
        <c:axId val="167203584"/>
        <c:scaling>
          <c:orientation val="minMax"/>
        </c:scaling>
        <c:axPos val="l"/>
        <c:majorGridlines/>
        <c:numFmt formatCode="General" sourceLinked="1"/>
        <c:tickLblPos val="nextTo"/>
        <c:crossAx val="167164928"/>
        <c:crosses val="autoZero"/>
        <c:crossBetween val="between"/>
      </c:valAx>
    </c:plotArea>
    <c:legend>
      <c:legendPos val="r"/>
    </c:legend>
    <c:plotVisOnly val="1"/>
    <c:dispBlanksAs val="gap"/>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GB"/>
  <c:style val="27"/>
  <c:clrMapOvr bg1="lt1" tx1="dk1" bg2="lt2" tx2="dk2" accent1="accent1" accent2="accent2" accent3="accent3" accent4="accent4" accent5="accent5" accent6="accent6" hlink="hlink" folHlink="folHlink"/>
  <c:chart>
    <c:title>
      <c:tx>
        <c:rich>
          <a:bodyPr/>
          <a:lstStyle/>
          <a:p>
            <a:pPr>
              <a:defRPr/>
            </a:pPr>
            <a:r>
              <a:rPr lang="en-US" sz="1600">
                <a:latin typeface="Times New Roman" pitchFamily="18" charset="0"/>
                <a:cs typeface="Times New Roman" pitchFamily="18" charset="0"/>
              </a:rPr>
              <a:t>An</a:t>
            </a:r>
            <a:r>
              <a:rPr lang="en-US" sz="1600" baseline="0">
                <a:latin typeface="Times New Roman" pitchFamily="18" charset="0"/>
                <a:cs typeface="Times New Roman" pitchFamily="18" charset="0"/>
              </a:rPr>
              <a:t> </a:t>
            </a:r>
            <a:r>
              <a:rPr lang="ro-RO" sz="1600" baseline="0">
                <a:latin typeface="Times New Roman" pitchFamily="18" charset="0"/>
                <a:cs typeface="Times New Roman" pitchFamily="18" charset="0"/>
              </a:rPr>
              <a:t>școlar 2019-2020</a:t>
            </a:r>
            <a:endParaRPr lang="en-US" sz="1600">
              <a:latin typeface="Times New Roman" pitchFamily="18" charset="0"/>
              <a:cs typeface="Times New Roman" pitchFamily="18" charset="0"/>
            </a:endParaRPr>
          </a:p>
        </c:rich>
      </c:tx>
    </c:title>
    <c:view3D>
      <c:rotX val="30"/>
      <c:perspective val="30"/>
    </c:view3D>
    <c:plotArea>
      <c:layout/>
      <c:pie3DChart>
        <c:varyColors val="1"/>
        <c:ser>
          <c:idx val="0"/>
          <c:order val="0"/>
          <c:explosion val="25"/>
          <c:dPt>
            <c:idx val="0"/>
            <c:spPr>
              <a:solidFill>
                <a:schemeClr val="accent3">
                  <a:lumMod val="75000"/>
                </a:schemeClr>
              </a:solidFill>
            </c:spPr>
            <c:extLst xmlns:c16r2="http://schemas.microsoft.com/office/drawing/2015/06/chart">
              <c:ext xmlns:c16="http://schemas.microsoft.com/office/drawing/2014/chart" uri="{C3380CC4-5D6E-409C-BE32-E72D297353CC}">
                <c16:uniqueId val="{00000001-3E77-434C-BD1C-4C0F695FBA62}"/>
              </c:ext>
            </c:extLst>
          </c:dPt>
          <c:dPt>
            <c:idx val="1"/>
            <c:spPr>
              <a:solidFill>
                <a:srgbClr val="FFC000"/>
              </a:solidFill>
            </c:spPr>
            <c:extLst xmlns:c16r2="http://schemas.microsoft.com/office/drawing/2015/06/chart">
              <c:ext xmlns:c16="http://schemas.microsoft.com/office/drawing/2014/chart" uri="{C3380CC4-5D6E-409C-BE32-E72D297353CC}">
                <c16:uniqueId val="{00000003-3E77-434C-BD1C-4C0F695FBA62}"/>
              </c:ext>
            </c:extLst>
          </c:dPt>
          <c:dPt>
            <c:idx val="2"/>
            <c:spPr>
              <a:solidFill>
                <a:srgbClr val="CC3399"/>
              </a:solidFill>
            </c:spPr>
            <c:extLst xmlns:c16r2="http://schemas.microsoft.com/office/drawing/2015/06/chart">
              <c:ext xmlns:c16="http://schemas.microsoft.com/office/drawing/2014/chart" uri="{C3380CC4-5D6E-409C-BE32-E72D297353CC}">
                <c16:uniqueId val="{00000005-3E77-434C-BD1C-4C0F695FBA62}"/>
              </c:ext>
            </c:extLst>
          </c:dPt>
          <c:dPt>
            <c:idx val="4"/>
            <c:spPr>
              <a:solidFill>
                <a:srgbClr val="996633"/>
              </a:solidFill>
            </c:spPr>
            <c:extLst xmlns:c16r2="http://schemas.microsoft.com/office/drawing/2015/06/chart">
              <c:ext xmlns:c16="http://schemas.microsoft.com/office/drawing/2014/chart" uri="{C3380CC4-5D6E-409C-BE32-E72D297353CC}">
                <c16:uniqueId val="{00000007-3E77-434C-BD1C-4C0F695FBA62}"/>
              </c:ext>
            </c:extLst>
          </c:dPt>
          <c:dLbls>
            <c:dLbl>
              <c:idx val="0"/>
              <c:layout>
                <c:manualLayout>
                  <c:x val="0.10711307961504811"/>
                  <c:y val="-4.2194517351997834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E77-434C-BD1C-4C0F695FBA62}"/>
                </c:ext>
              </c:extLst>
            </c:dLbl>
            <c:dLbl>
              <c:idx val="2"/>
              <c:layout>
                <c:manualLayout>
                  <c:x val="0.2288184601924797"/>
                  <c:y val="0"/>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E77-434C-BD1C-4C0F695FBA62}"/>
                </c:ext>
              </c:extLst>
            </c:dLbl>
            <c:dLbl>
              <c:idx val="3"/>
              <c:layout>
                <c:manualLayout>
                  <c:x val="3.0662907001490009E-2"/>
                  <c:y val="0.17797072345822543"/>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E77-434C-BD1C-4C0F695FBA62}"/>
                </c:ext>
              </c:extLst>
            </c:dLbl>
            <c:dLbl>
              <c:idx val="4"/>
              <c:layout>
                <c:manualLayout>
                  <c:x val="-6.9064085739282591E-2"/>
                  <c:y val="2.9275663458734717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E77-434C-BD1C-4C0F695FBA62}"/>
                </c:ext>
              </c:extLst>
            </c:dLbl>
            <c:spPr>
              <a:noFill/>
              <a:ln>
                <a:noFill/>
              </a:ln>
              <a:effectLst/>
            </c:spPr>
            <c:txPr>
              <a:bodyPr/>
              <a:lstStyle/>
              <a:p>
                <a:pPr>
                  <a:defRPr b="1">
                    <a:latin typeface="Times New Roman" pitchFamily="18" charset="0"/>
                    <a:cs typeface="Times New Roman" pitchFamily="18" charset="0"/>
                  </a:defRPr>
                </a:pPr>
                <a:endParaRPr lang="en-US"/>
              </a:p>
            </c:txPr>
            <c:showCatName val="1"/>
            <c:showPercent val="1"/>
            <c:showLeaderLines val="1"/>
            <c:extLst xmlns:c16r2="http://schemas.microsoft.com/office/drawing/2015/06/chart">
              <c:ext xmlns:c15="http://schemas.microsoft.com/office/drawing/2012/chart" uri="{CE6537A1-D6FC-4f65-9D91-7224C49458BB}"/>
            </c:extLst>
          </c:dLbls>
          <c:cat>
            <c:strRef>
              <c:f>Sheet1!$A$1:$E$1</c:f>
              <c:strCache>
                <c:ptCount val="5"/>
                <c:pt idx="0">
                  <c:v>Tehnician operator tehnică de calcul</c:v>
                </c:pt>
                <c:pt idx="1">
                  <c:v>Tehnician în activități economice</c:v>
                </c:pt>
                <c:pt idx="2">
                  <c:v>Comerciant-vânzător</c:v>
                </c:pt>
                <c:pt idx="3">
                  <c:v>Frizer – coafor – manichiurist - pedichiurist</c:v>
                </c:pt>
                <c:pt idx="4">
                  <c:v>Asistent de gestiune</c:v>
                </c:pt>
              </c:strCache>
            </c:strRef>
          </c:cat>
          <c:val>
            <c:numRef>
              <c:f>Sheet1!$A$2:$E$2</c:f>
              <c:numCache>
                <c:formatCode>General</c:formatCode>
                <c:ptCount val="5"/>
                <c:pt idx="0">
                  <c:v>1</c:v>
                </c:pt>
                <c:pt idx="1">
                  <c:v>1</c:v>
                </c:pt>
                <c:pt idx="2">
                  <c:v>1</c:v>
                </c:pt>
                <c:pt idx="3">
                  <c:v>1</c:v>
                </c:pt>
                <c:pt idx="4">
                  <c:v>1</c:v>
                </c:pt>
              </c:numCache>
            </c:numRef>
          </c:val>
          <c:extLst xmlns:c16r2="http://schemas.microsoft.com/office/drawing/2015/06/chart">
            <c:ext xmlns:c16="http://schemas.microsoft.com/office/drawing/2014/chart" uri="{C3380CC4-5D6E-409C-BE32-E72D297353CC}">
              <c16:uniqueId val="{00000009-3E77-434C-BD1C-4C0F695FBA62}"/>
            </c:ext>
          </c:extLst>
        </c:ser>
        <c:dLbls>
          <c:showCatName val="1"/>
          <c:showPercent val="1"/>
        </c:dLbls>
      </c:pie3DChart>
    </c:plotArea>
    <c:plotVisOnly val="1"/>
    <c:dispBlanksAs val="zero"/>
  </c:chart>
  <c:spPr>
    <a:blipFill dpi="0" rotWithShape="1">
      <a:blip xmlns:r="http://schemas.openxmlformats.org/officeDocument/2006/relationships" r:embed="rId2">
        <a:extLst>
          <a:ext uri="{28A0092B-C50C-407E-A947-70E740481C1C}">
            <a14:useLocalDpi xmlns="" xmlns:c16r2="http://schemas.microsoft.com/office/drawing/2015/06/chart" xmlns:a14="http://schemas.microsoft.com/office/drawing/2010/main" val="0"/>
          </a:ext>
        </a:extLst>
      </a:blip>
      <a:srcRect/>
      <a:stretch>
        <a:fillRect/>
      </a:stretch>
    </a:blipFill>
    <a:ln w="28575">
      <a:solidFill>
        <a:schemeClr val="tx1"/>
      </a:solidFill>
    </a:ln>
  </c:spPr>
  <c:externalData r:id="rId3"/>
</c:chartSpace>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D1E004B9-6146-43F1-BDF2-26D2E9A8C9F7}" type="doc">
      <dgm:prSet loTypeId="urn:microsoft.com/office/officeart/2005/8/layout/vList2#1" loCatId="list" qsTypeId="urn:microsoft.com/office/officeart/2005/8/quickstyle/simple3#1" qsCatId="simple" csTypeId="urn:microsoft.com/office/officeart/2005/8/colors/accent1_2#1" csCatId="accent1" phldr="1"/>
      <dgm:spPr/>
      <dgm:t>
        <a:bodyPr/>
        <a:lstStyle/>
        <a:p>
          <a:endParaRPr lang="en-GB"/>
        </a:p>
      </dgm:t>
    </dgm:pt>
    <dgm:pt modelId="{722F6A65-FF45-4C43-B0F8-2AD35783797E}">
      <dgm:prSet phldrT="[Text]"/>
      <dgm:spPr>
        <a:xfrm>
          <a:off x="0" y="452670"/>
          <a:ext cx="5486400" cy="1210949"/>
        </a:xfrm>
        <a:gradFill rotWithShape="0">
          <a:gsLst>
            <a:gs pos="0">
              <a:srgbClr val="FF388C">
                <a:hueOff val="0"/>
                <a:satOff val="0"/>
                <a:lumOff val="0"/>
                <a:alphaOff val="0"/>
                <a:tint val="15000"/>
                <a:satMod val="250000"/>
              </a:srgbClr>
            </a:gs>
            <a:gs pos="49000">
              <a:srgbClr val="FF388C">
                <a:hueOff val="0"/>
                <a:satOff val="0"/>
                <a:lumOff val="0"/>
                <a:alphaOff val="0"/>
                <a:tint val="50000"/>
                <a:satMod val="200000"/>
              </a:srgbClr>
            </a:gs>
            <a:gs pos="49100">
              <a:srgbClr val="FF388C">
                <a:hueOff val="0"/>
                <a:satOff val="0"/>
                <a:lumOff val="0"/>
                <a:alphaOff val="0"/>
                <a:tint val="64000"/>
                <a:satMod val="160000"/>
              </a:srgbClr>
            </a:gs>
            <a:gs pos="92000">
              <a:srgbClr val="FF388C">
                <a:hueOff val="0"/>
                <a:satOff val="0"/>
                <a:lumOff val="0"/>
                <a:alphaOff val="0"/>
                <a:tint val="50000"/>
                <a:satMod val="200000"/>
              </a:srgbClr>
            </a:gs>
            <a:gs pos="100000">
              <a:srgbClr val="FF388C">
                <a:hueOff val="0"/>
                <a:satOff val="0"/>
                <a:lumOff val="0"/>
                <a:alphaOff val="0"/>
                <a:tint val="43000"/>
                <a:satMod val="190000"/>
              </a:srgbClr>
            </a:gs>
          </a:gsLst>
          <a:lin ang="5400000" scaled="1"/>
        </a:gradFill>
        <a:ln>
          <a:noFill/>
        </a:ln>
        <a:effectLst>
          <a:outerShdw blurRad="50800" dist="25000" dir="5400000" rotWithShape="0">
            <a:srgbClr val="FF388C">
              <a:hueOff val="0"/>
              <a:satOff val="0"/>
              <a:lumOff val="0"/>
              <a:alphaOff val="0"/>
              <a:shade val="30000"/>
              <a:satMod val="150000"/>
              <a:alpha val="38000"/>
            </a:srgbClr>
          </a:outerShdw>
        </a:effectLst>
        <a:scene3d>
          <a:camera prst="orthographicFront"/>
          <a:lightRig rig="flat" dir="t"/>
        </a:scene3d>
        <a:sp3d prstMaterial="dkEdge">
          <a:bevelT w="8200" h="38100"/>
        </a:sp3d>
      </dgm:spPr>
      <dgm:t>
        <a:bodyPr/>
        <a:lstStyle/>
        <a:p>
          <a:pPr algn="just">
            <a:buNone/>
          </a:pPr>
          <a:r>
            <a:rPr lang="ro-RO">
              <a:solidFill>
                <a:sysClr val="windowText" lastClr="000000"/>
              </a:solidFill>
              <a:latin typeface="Times New Roman" pitchFamily="18" charset="0"/>
              <a:ea typeface="+mn-ea"/>
              <a:cs typeface="Times New Roman" pitchFamily="18" charset="0"/>
            </a:rPr>
            <a:t>Asigurarea calităţii  serviciilor educaţionale şi a nivelului de performanţă şcolară şi profesională a resurselor umane</a:t>
          </a:r>
          <a:endParaRPr lang="en-GB">
            <a:solidFill>
              <a:sysClr val="windowText" lastClr="000000"/>
            </a:solidFill>
            <a:latin typeface="Times New Roman" pitchFamily="18" charset="0"/>
            <a:ea typeface="+mn-ea"/>
            <a:cs typeface="Times New Roman" pitchFamily="18" charset="0"/>
          </a:endParaRPr>
        </a:p>
      </dgm:t>
    </dgm:pt>
    <dgm:pt modelId="{0A533766-AE85-41A6-B00F-D6B7DFDEC7D0}" type="parTrans" cxnId="{E542A5FB-FFD9-42C8-9CAB-995A59B45A26}">
      <dgm:prSet/>
      <dgm:spPr/>
      <dgm:t>
        <a:bodyPr/>
        <a:lstStyle/>
        <a:p>
          <a:endParaRPr lang="en-GB"/>
        </a:p>
      </dgm:t>
    </dgm:pt>
    <dgm:pt modelId="{AF553148-3AA2-48A1-8662-E74963F4A8A1}" type="sibTrans" cxnId="{E542A5FB-FFD9-42C8-9CAB-995A59B45A26}">
      <dgm:prSet/>
      <dgm:spPr/>
      <dgm:t>
        <a:bodyPr/>
        <a:lstStyle/>
        <a:p>
          <a:endParaRPr lang="en-GB"/>
        </a:p>
      </dgm:t>
    </dgm:pt>
    <dgm:pt modelId="{D9B353F2-51ED-425B-BDAF-956C991C58D3}">
      <dgm:prSet/>
      <dgm:spPr>
        <a:xfrm>
          <a:off x="0" y="1692067"/>
          <a:ext cx="5486400" cy="1210949"/>
        </a:xfrm>
        <a:gradFill rotWithShape="0">
          <a:gsLst>
            <a:gs pos="0">
              <a:srgbClr val="FF388C">
                <a:hueOff val="0"/>
                <a:satOff val="0"/>
                <a:lumOff val="0"/>
                <a:alphaOff val="0"/>
                <a:tint val="15000"/>
                <a:satMod val="250000"/>
              </a:srgbClr>
            </a:gs>
            <a:gs pos="49000">
              <a:srgbClr val="FF388C">
                <a:hueOff val="0"/>
                <a:satOff val="0"/>
                <a:lumOff val="0"/>
                <a:alphaOff val="0"/>
                <a:tint val="50000"/>
                <a:satMod val="200000"/>
              </a:srgbClr>
            </a:gs>
            <a:gs pos="49100">
              <a:srgbClr val="FF388C">
                <a:hueOff val="0"/>
                <a:satOff val="0"/>
                <a:lumOff val="0"/>
                <a:alphaOff val="0"/>
                <a:tint val="64000"/>
                <a:satMod val="160000"/>
              </a:srgbClr>
            </a:gs>
            <a:gs pos="92000">
              <a:srgbClr val="FF388C">
                <a:hueOff val="0"/>
                <a:satOff val="0"/>
                <a:lumOff val="0"/>
                <a:alphaOff val="0"/>
                <a:tint val="50000"/>
                <a:satMod val="200000"/>
              </a:srgbClr>
            </a:gs>
            <a:gs pos="100000">
              <a:srgbClr val="FF388C">
                <a:hueOff val="0"/>
                <a:satOff val="0"/>
                <a:lumOff val="0"/>
                <a:alphaOff val="0"/>
                <a:tint val="43000"/>
                <a:satMod val="190000"/>
              </a:srgbClr>
            </a:gs>
          </a:gsLst>
          <a:lin ang="5400000" scaled="1"/>
        </a:gradFill>
        <a:ln>
          <a:noFill/>
        </a:ln>
        <a:effectLst>
          <a:outerShdw blurRad="50800" dist="25000" dir="5400000" rotWithShape="0">
            <a:srgbClr val="FF388C">
              <a:hueOff val="0"/>
              <a:satOff val="0"/>
              <a:lumOff val="0"/>
              <a:alphaOff val="0"/>
              <a:shade val="30000"/>
              <a:satMod val="150000"/>
              <a:alpha val="38000"/>
            </a:srgbClr>
          </a:outerShdw>
        </a:effectLst>
        <a:scene3d>
          <a:camera prst="orthographicFront"/>
          <a:lightRig rig="flat" dir="t"/>
        </a:scene3d>
        <a:sp3d prstMaterial="dkEdge">
          <a:bevelT w="8200" h="38100"/>
        </a:sp3d>
      </dgm:spPr>
      <dgm:t>
        <a:bodyPr/>
        <a:lstStyle/>
        <a:p>
          <a:pPr algn="just">
            <a:buNone/>
          </a:pPr>
          <a:r>
            <a:rPr lang="ro-RO" b="1" i="1">
              <a:solidFill>
                <a:sysClr val="windowText" lastClr="000000"/>
              </a:solidFill>
              <a:latin typeface="Trebuchet MS"/>
              <a:ea typeface="+mn-ea"/>
              <a:cs typeface="+mn-cs"/>
            </a:rPr>
            <a:t> </a:t>
          </a:r>
          <a:r>
            <a:rPr lang="ro-RO">
              <a:solidFill>
                <a:sysClr val="windowText" lastClr="000000"/>
              </a:solidFill>
              <a:latin typeface="Times New Roman" pitchFamily="18" charset="0"/>
              <a:ea typeface="+mn-ea"/>
              <a:cs typeface="Times New Roman" pitchFamily="18" charset="0"/>
            </a:rPr>
            <a:t>Prevenirea, ameliorarea fenomenului de absenteism/abandon şcolar și îmbunătățirea rezultatelor școlare ale elevilor</a:t>
          </a:r>
          <a:endParaRPr lang="en-GB">
            <a:solidFill>
              <a:sysClr val="windowText" lastClr="000000"/>
            </a:solidFill>
            <a:latin typeface="Times New Roman" pitchFamily="18" charset="0"/>
            <a:ea typeface="+mn-ea"/>
            <a:cs typeface="Times New Roman" pitchFamily="18" charset="0"/>
          </a:endParaRPr>
        </a:p>
      </dgm:t>
    </dgm:pt>
    <dgm:pt modelId="{1B0BA5B2-F08D-410B-9780-DA522046A9A2}" type="parTrans" cxnId="{DA5CCB6B-E21B-4F03-8911-C692AF28CDD7}">
      <dgm:prSet/>
      <dgm:spPr/>
      <dgm:t>
        <a:bodyPr/>
        <a:lstStyle/>
        <a:p>
          <a:endParaRPr lang="en-GB"/>
        </a:p>
      </dgm:t>
    </dgm:pt>
    <dgm:pt modelId="{5C187CFF-6326-4395-B442-1E6FBC9C9EEA}" type="sibTrans" cxnId="{DA5CCB6B-E21B-4F03-8911-C692AF28CDD7}">
      <dgm:prSet/>
      <dgm:spPr/>
      <dgm:t>
        <a:bodyPr/>
        <a:lstStyle/>
        <a:p>
          <a:endParaRPr lang="en-GB"/>
        </a:p>
      </dgm:t>
    </dgm:pt>
    <dgm:pt modelId="{8A3CD955-CD85-48FA-A929-F4296B31B99D}">
      <dgm:prSet/>
      <dgm:spPr>
        <a:xfrm>
          <a:off x="0" y="2969257"/>
          <a:ext cx="5486400" cy="1210949"/>
        </a:xfrm>
        <a:gradFill rotWithShape="0">
          <a:gsLst>
            <a:gs pos="0">
              <a:srgbClr val="FF388C">
                <a:hueOff val="0"/>
                <a:satOff val="0"/>
                <a:lumOff val="0"/>
                <a:alphaOff val="0"/>
                <a:tint val="15000"/>
                <a:satMod val="250000"/>
              </a:srgbClr>
            </a:gs>
            <a:gs pos="49000">
              <a:srgbClr val="FF388C">
                <a:hueOff val="0"/>
                <a:satOff val="0"/>
                <a:lumOff val="0"/>
                <a:alphaOff val="0"/>
                <a:tint val="50000"/>
                <a:satMod val="200000"/>
              </a:srgbClr>
            </a:gs>
            <a:gs pos="49100">
              <a:srgbClr val="FF388C">
                <a:hueOff val="0"/>
                <a:satOff val="0"/>
                <a:lumOff val="0"/>
                <a:alphaOff val="0"/>
                <a:tint val="64000"/>
                <a:satMod val="160000"/>
              </a:srgbClr>
            </a:gs>
            <a:gs pos="92000">
              <a:srgbClr val="FF388C">
                <a:hueOff val="0"/>
                <a:satOff val="0"/>
                <a:lumOff val="0"/>
                <a:alphaOff val="0"/>
                <a:tint val="50000"/>
                <a:satMod val="200000"/>
              </a:srgbClr>
            </a:gs>
            <a:gs pos="100000">
              <a:srgbClr val="FF388C">
                <a:hueOff val="0"/>
                <a:satOff val="0"/>
                <a:lumOff val="0"/>
                <a:alphaOff val="0"/>
                <a:tint val="43000"/>
                <a:satMod val="190000"/>
              </a:srgbClr>
            </a:gs>
          </a:gsLst>
          <a:lin ang="5400000" scaled="1"/>
        </a:gradFill>
        <a:ln>
          <a:noFill/>
        </a:ln>
        <a:effectLst>
          <a:outerShdw blurRad="50800" dist="25000" dir="5400000" rotWithShape="0">
            <a:srgbClr val="FF388C">
              <a:hueOff val="0"/>
              <a:satOff val="0"/>
              <a:lumOff val="0"/>
              <a:alphaOff val="0"/>
              <a:shade val="30000"/>
              <a:satMod val="150000"/>
              <a:alpha val="38000"/>
            </a:srgbClr>
          </a:outerShdw>
        </a:effectLst>
        <a:scene3d>
          <a:camera prst="orthographicFront"/>
          <a:lightRig rig="flat" dir="t"/>
        </a:scene3d>
        <a:sp3d prstMaterial="dkEdge">
          <a:bevelT w="8200" h="38100"/>
        </a:sp3d>
      </dgm:spPr>
      <dgm:t>
        <a:bodyPr/>
        <a:lstStyle/>
        <a:p>
          <a:pPr algn="just">
            <a:buNone/>
          </a:pPr>
          <a:r>
            <a:rPr lang="ro-RO">
              <a:solidFill>
                <a:sysClr val="windowText" lastClr="000000"/>
              </a:solidFill>
              <a:latin typeface="Times New Roman" pitchFamily="18" charset="0"/>
              <a:ea typeface="+mn-ea"/>
              <a:cs typeface="Times New Roman" pitchFamily="18" charset="0"/>
            </a:rPr>
            <a:t>Dezvoltarea şi diversificarea parteneriatului social al Colegiului Tehnic „Mediensis”, Mediaș</a:t>
          </a:r>
          <a:endParaRPr lang="en-GB">
            <a:solidFill>
              <a:sysClr val="windowText" lastClr="000000"/>
            </a:solidFill>
            <a:latin typeface="Times New Roman" pitchFamily="18" charset="0"/>
            <a:ea typeface="+mn-ea"/>
            <a:cs typeface="Times New Roman" pitchFamily="18" charset="0"/>
          </a:endParaRPr>
        </a:p>
      </dgm:t>
    </dgm:pt>
    <dgm:pt modelId="{C84A3F95-749C-4F07-9919-6281164E442D}" type="parTrans" cxnId="{4433B1FF-D1BC-4A42-B940-CE3112D6ED25}">
      <dgm:prSet/>
      <dgm:spPr/>
      <dgm:t>
        <a:bodyPr/>
        <a:lstStyle/>
        <a:p>
          <a:endParaRPr lang="en-GB"/>
        </a:p>
      </dgm:t>
    </dgm:pt>
    <dgm:pt modelId="{EFF0CF26-926F-4CDC-802F-579ADC715027}" type="sibTrans" cxnId="{4433B1FF-D1BC-4A42-B940-CE3112D6ED25}">
      <dgm:prSet/>
      <dgm:spPr/>
      <dgm:t>
        <a:bodyPr/>
        <a:lstStyle/>
        <a:p>
          <a:endParaRPr lang="en-GB"/>
        </a:p>
      </dgm:t>
    </dgm:pt>
    <dgm:pt modelId="{659A87A3-AC1D-4824-9346-C5A86E1ACA25}">
      <dgm:prSet/>
      <dgm:spPr>
        <a:xfrm>
          <a:off x="0" y="4246447"/>
          <a:ext cx="5486400" cy="1210949"/>
        </a:xfrm>
        <a:gradFill rotWithShape="0">
          <a:gsLst>
            <a:gs pos="0">
              <a:srgbClr val="FF388C">
                <a:hueOff val="0"/>
                <a:satOff val="0"/>
                <a:lumOff val="0"/>
                <a:alphaOff val="0"/>
                <a:tint val="15000"/>
                <a:satMod val="250000"/>
              </a:srgbClr>
            </a:gs>
            <a:gs pos="49000">
              <a:srgbClr val="FF388C">
                <a:hueOff val="0"/>
                <a:satOff val="0"/>
                <a:lumOff val="0"/>
                <a:alphaOff val="0"/>
                <a:tint val="50000"/>
                <a:satMod val="200000"/>
              </a:srgbClr>
            </a:gs>
            <a:gs pos="49100">
              <a:srgbClr val="FF388C">
                <a:hueOff val="0"/>
                <a:satOff val="0"/>
                <a:lumOff val="0"/>
                <a:alphaOff val="0"/>
                <a:tint val="64000"/>
                <a:satMod val="160000"/>
              </a:srgbClr>
            </a:gs>
            <a:gs pos="92000">
              <a:srgbClr val="FF388C">
                <a:hueOff val="0"/>
                <a:satOff val="0"/>
                <a:lumOff val="0"/>
                <a:alphaOff val="0"/>
                <a:tint val="50000"/>
                <a:satMod val="200000"/>
              </a:srgbClr>
            </a:gs>
            <a:gs pos="100000">
              <a:srgbClr val="FF388C">
                <a:hueOff val="0"/>
                <a:satOff val="0"/>
                <a:lumOff val="0"/>
                <a:alphaOff val="0"/>
                <a:tint val="43000"/>
                <a:satMod val="190000"/>
              </a:srgbClr>
            </a:gs>
          </a:gsLst>
          <a:lin ang="5400000" scaled="1"/>
        </a:gradFill>
        <a:ln>
          <a:noFill/>
        </a:ln>
        <a:effectLst>
          <a:outerShdw blurRad="50800" dist="25000" dir="5400000" rotWithShape="0">
            <a:srgbClr val="FF388C">
              <a:hueOff val="0"/>
              <a:satOff val="0"/>
              <a:lumOff val="0"/>
              <a:alphaOff val="0"/>
              <a:shade val="30000"/>
              <a:satMod val="150000"/>
              <a:alpha val="38000"/>
            </a:srgbClr>
          </a:outerShdw>
        </a:effectLst>
        <a:scene3d>
          <a:camera prst="orthographicFront"/>
          <a:lightRig rig="flat" dir="t"/>
        </a:scene3d>
        <a:sp3d prstMaterial="dkEdge">
          <a:bevelT w="8200" h="38100"/>
        </a:sp3d>
      </dgm:spPr>
      <dgm:t>
        <a:bodyPr/>
        <a:lstStyle/>
        <a:p>
          <a:pPr algn="just">
            <a:buNone/>
          </a:pPr>
          <a:r>
            <a:rPr lang="ro-RO">
              <a:solidFill>
                <a:sysClr val="windowText" lastClr="000000"/>
              </a:solidFill>
              <a:latin typeface="Times New Roman" pitchFamily="18" charset="0"/>
              <a:ea typeface="+mn-ea"/>
              <a:cs typeface="Times New Roman" pitchFamily="18" charset="0"/>
            </a:rPr>
            <a:t>Reabilitarea şi modernizarea infrastructurii şi dotării şcolii</a:t>
          </a:r>
          <a:endParaRPr lang="en-GB">
            <a:solidFill>
              <a:sysClr val="windowText" lastClr="000000"/>
            </a:solidFill>
            <a:latin typeface="Times New Roman" pitchFamily="18" charset="0"/>
            <a:ea typeface="+mn-ea"/>
            <a:cs typeface="Times New Roman" pitchFamily="18" charset="0"/>
          </a:endParaRPr>
        </a:p>
      </dgm:t>
    </dgm:pt>
    <dgm:pt modelId="{9F169583-926B-4517-B564-C687AD7FF080}" type="parTrans" cxnId="{23B4FE3F-5376-4444-9C6F-399CC420DFA3}">
      <dgm:prSet/>
      <dgm:spPr/>
      <dgm:t>
        <a:bodyPr/>
        <a:lstStyle/>
        <a:p>
          <a:endParaRPr lang="en-GB"/>
        </a:p>
      </dgm:t>
    </dgm:pt>
    <dgm:pt modelId="{C425C43A-8E86-4C80-997B-9B3460F3FB97}" type="sibTrans" cxnId="{23B4FE3F-5376-4444-9C6F-399CC420DFA3}">
      <dgm:prSet/>
      <dgm:spPr/>
      <dgm:t>
        <a:bodyPr/>
        <a:lstStyle/>
        <a:p>
          <a:endParaRPr lang="en-GB"/>
        </a:p>
      </dgm:t>
    </dgm:pt>
    <dgm:pt modelId="{02894F94-CBCB-462A-90EA-CBB67E890AEA}">
      <dgm:prSet/>
      <dgm:spPr>
        <a:xfrm>
          <a:off x="0" y="5523637"/>
          <a:ext cx="5486400" cy="1210949"/>
        </a:xfrm>
        <a:gradFill rotWithShape="0">
          <a:gsLst>
            <a:gs pos="0">
              <a:srgbClr val="FF388C">
                <a:hueOff val="0"/>
                <a:satOff val="0"/>
                <a:lumOff val="0"/>
                <a:alphaOff val="0"/>
                <a:tint val="15000"/>
                <a:satMod val="250000"/>
              </a:srgbClr>
            </a:gs>
            <a:gs pos="49000">
              <a:srgbClr val="FF388C">
                <a:hueOff val="0"/>
                <a:satOff val="0"/>
                <a:lumOff val="0"/>
                <a:alphaOff val="0"/>
                <a:tint val="50000"/>
                <a:satMod val="200000"/>
              </a:srgbClr>
            </a:gs>
            <a:gs pos="49100">
              <a:srgbClr val="FF388C">
                <a:hueOff val="0"/>
                <a:satOff val="0"/>
                <a:lumOff val="0"/>
                <a:alphaOff val="0"/>
                <a:tint val="64000"/>
                <a:satMod val="160000"/>
              </a:srgbClr>
            </a:gs>
            <a:gs pos="92000">
              <a:srgbClr val="FF388C">
                <a:hueOff val="0"/>
                <a:satOff val="0"/>
                <a:lumOff val="0"/>
                <a:alphaOff val="0"/>
                <a:tint val="50000"/>
                <a:satMod val="200000"/>
              </a:srgbClr>
            </a:gs>
            <a:gs pos="100000">
              <a:srgbClr val="FF388C">
                <a:hueOff val="0"/>
                <a:satOff val="0"/>
                <a:lumOff val="0"/>
                <a:alphaOff val="0"/>
                <a:tint val="43000"/>
                <a:satMod val="190000"/>
              </a:srgbClr>
            </a:gs>
          </a:gsLst>
          <a:lin ang="5400000" scaled="1"/>
        </a:gradFill>
        <a:ln>
          <a:noFill/>
        </a:ln>
        <a:effectLst>
          <a:outerShdw blurRad="50800" dist="25000" dir="5400000" rotWithShape="0">
            <a:srgbClr val="FF388C">
              <a:hueOff val="0"/>
              <a:satOff val="0"/>
              <a:lumOff val="0"/>
              <a:alphaOff val="0"/>
              <a:shade val="30000"/>
              <a:satMod val="150000"/>
              <a:alpha val="38000"/>
            </a:srgbClr>
          </a:outerShdw>
        </a:effectLst>
        <a:scene3d>
          <a:camera prst="orthographicFront"/>
          <a:lightRig rig="flat" dir="t"/>
        </a:scene3d>
        <a:sp3d prstMaterial="dkEdge">
          <a:bevelT w="8200" h="38100"/>
        </a:sp3d>
      </dgm:spPr>
      <dgm:t>
        <a:bodyPr/>
        <a:lstStyle/>
        <a:p>
          <a:pPr algn="just">
            <a:buNone/>
          </a:pPr>
          <a:r>
            <a:rPr lang="ro-RO">
              <a:solidFill>
                <a:sysClr val="windowText" lastClr="000000"/>
              </a:solidFill>
              <a:latin typeface="Times New Roman" pitchFamily="18" charset="0"/>
              <a:ea typeface="+mn-ea"/>
              <a:cs typeface="Times New Roman" pitchFamily="18" charset="0"/>
            </a:rPr>
            <a:t>Asigurarea accesului în ÎPT şi creşterea gradului de cuprindere în educaţie</a:t>
          </a:r>
          <a:endParaRPr lang="en-GB">
            <a:solidFill>
              <a:sysClr val="windowText" lastClr="000000"/>
            </a:solidFill>
            <a:latin typeface="Times New Roman" pitchFamily="18" charset="0"/>
            <a:ea typeface="+mn-ea"/>
            <a:cs typeface="Times New Roman" pitchFamily="18" charset="0"/>
          </a:endParaRPr>
        </a:p>
      </dgm:t>
    </dgm:pt>
    <dgm:pt modelId="{966E09D5-C9EC-4827-B1F0-FDDDD9058A75}" type="parTrans" cxnId="{D7719AC1-62A6-4FE1-AA4A-64751D463049}">
      <dgm:prSet/>
      <dgm:spPr/>
      <dgm:t>
        <a:bodyPr/>
        <a:lstStyle/>
        <a:p>
          <a:endParaRPr lang="en-GB"/>
        </a:p>
      </dgm:t>
    </dgm:pt>
    <dgm:pt modelId="{A8BECBEE-E288-4C24-B98D-006E0CCA0D57}" type="sibTrans" cxnId="{D7719AC1-62A6-4FE1-AA4A-64751D463049}">
      <dgm:prSet/>
      <dgm:spPr/>
      <dgm:t>
        <a:bodyPr/>
        <a:lstStyle/>
        <a:p>
          <a:endParaRPr lang="en-GB"/>
        </a:p>
      </dgm:t>
    </dgm:pt>
    <dgm:pt modelId="{A3D5A12A-F5AA-4B57-8ECF-6A13A53899F4}" type="pres">
      <dgm:prSet presAssocID="{D1E004B9-6146-43F1-BDF2-26D2E9A8C9F7}" presName="linear" presStyleCnt="0">
        <dgm:presLayoutVars>
          <dgm:animLvl val="lvl"/>
          <dgm:resizeHandles val="exact"/>
        </dgm:presLayoutVars>
      </dgm:prSet>
      <dgm:spPr/>
      <dgm:t>
        <a:bodyPr/>
        <a:lstStyle/>
        <a:p>
          <a:endParaRPr lang="en-GB"/>
        </a:p>
      </dgm:t>
    </dgm:pt>
    <dgm:pt modelId="{960E3EF3-7424-45ED-AB6C-3B8C19C401C4}" type="pres">
      <dgm:prSet presAssocID="{722F6A65-FF45-4C43-B0F8-2AD35783797E}" presName="parentText" presStyleLbl="node1" presStyleIdx="0" presStyleCnt="5" custLinFactNeighborY="57054">
        <dgm:presLayoutVars>
          <dgm:chMax val="0"/>
          <dgm:bulletEnabled val="1"/>
        </dgm:presLayoutVars>
      </dgm:prSet>
      <dgm:spPr>
        <a:prstGeom prst="roundRect">
          <a:avLst/>
        </a:prstGeom>
      </dgm:spPr>
      <dgm:t>
        <a:bodyPr/>
        <a:lstStyle/>
        <a:p>
          <a:endParaRPr lang="en-GB"/>
        </a:p>
      </dgm:t>
    </dgm:pt>
    <dgm:pt modelId="{F41BAA45-D3C1-478C-9A5B-95F3D92FDF7A}" type="pres">
      <dgm:prSet presAssocID="{AF553148-3AA2-48A1-8662-E74963F4A8A1}" presName="spacer" presStyleCnt="0"/>
      <dgm:spPr/>
    </dgm:pt>
    <dgm:pt modelId="{7E77E006-9361-48B2-8B9A-EFCA4C03F896}" type="pres">
      <dgm:prSet presAssocID="{D9B353F2-51ED-425B-BDAF-956C991C58D3}" presName="parentText" presStyleLbl="node1" presStyleIdx="1" presStyleCnt="5">
        <dgm:presLayoutVars>
          <dgm:chMax val="0"/>
          <dgm:bulletEnabled val="1"/>
        </dgm:presLayoutVars>
      </dgm:prSet>
      <dgm:spPr>
        <a:prstGeom prst="roundRect">
          <a:avLst/>
        </a:prstGeom>
      </dgm:spPr>
      <dgm:t>
        <a:bodyPr/>
        <a:lstStyle/>
        <a:p>
          <a:endParaRPr lang="en-GB"/>
        </a:p>
      </dgm:t>
    </dgm:pt>
    <dgm:pt modelId="{9ABD3CB8-C956-4D73-8060-A86F53FAD72D}" type="pres">
      <dgm:prSet presAssocID="{5C187CFF-6326-4395-B442-1E6FBC9C9EEA}" presName="spacer" presStyleCnt="0"/>
      <dgm:spPr/>
    </dgm:pt>
    <dgm:pt modelId="{5E6A0D1C-D39D-42C0-BCB2-EC67E6B233B9}" type="pres">
      <dgm:prSet presAssocID="{8A3CD955-CD85-48FA-A929-F4296B31B99D}" presName="parentText" presStyleLbl="node1" presStyleIdx="2" presStyleCnt="5">
        <dgm:presLayoutVars>
          <dgm:chMax val="0"/>
          <dgm:bulletEnabled val="1"/>
        </dgm:presLayoutVars>
      </dgm:prSet>
      <dgm:spPr>
        <a:prstGeom prst="roundRect">
          <a:avLst/>
        </a:prstGeom>
      </dgm:spPr>
      <dgm:t>
        <a:bodyPr/>
        <a:lstStyle/>
        <a:p>
          <a:endParaRPr lang="en-GB"/>
        </a:p>
      </dgm:t>
    </dgm:pt>
    <dgm:pt modelId="{3CC9C225-71C3-4691-8AE5-DCAB37195B81}" type="pres">
      <dgm:prSet presAssocID="{EFF0CF26-926F-4CDC-802F-579ADC715027}" presName="spacer" presStyleCnt="0"/>
      <dgm:spPr/>
    </dgm:pt>
    <dgm:pt modelId="{EBCBB84E-6F74-4730-9790-D6DB420211DC}" type="pres">
      <dgm:prSet presAssocID="{659A87A3-AC1D-4824-9346-C5A86E1ACA25}" presName="parentText" presStyleLbl="node1" presStyleIdx="3" presStyleCnt="5">
        <dgm:presLayoutVars>
          <dgm:chMax val="0"/>
          <dgm:bulletEnabled val="1"/>
        </dgm:presLayoutVars>
      </dgm:prSet>
      <dgm:spPr>
        <a:prstGeom prst="roundRect">
          <a:avLst/>
        </a:prstGeom>
      </dgm:spPr>
      <dgm:t>
        <a:bodyPr/>
        <a:lstStyle/>
        <a:p>
          <a:endParaRPr lang="en-GB"/>
        </a:p>
      </dgm:t>
    </dgm:pt>
    <dgm:pt modelId="{793E8983-1893-4088-8ACA-35896CA8F15B}" type="pres">
      <dgm:prSet presAssocID="{C425C43A-8E86-4C80-997B-9B3460F3FB97}" presName="spacer" presStyleCnt="0"/>
      <dgm:spPr/>
    </dgm:pt>
    <dgm:pt modelId="{2C7FB878-C578-4207-B3E7-3E3C0D9C1B7F}" type="pres">
      <dgm:prSet presAssocID="{02894F94-CBCB-462A-90EA-CBB67E890AEA}" presName="parentText" presStyleLbl="node1" presStyleIdx="4" presStyleCnt="5">
        <dgm:presLayoutVars>
          <dgm:chMax val="0"/>
          <dgm:bulletEnabled val="1"/>
        </dgm:presLayoutVars>
      </dgm:prSet>
      <dgm:spPr>
        <a:prstGeom prst="roundRect">
          <a:avLst/>
        </a:prstGeom>
      </dgm:spPr>
      <dgm:t>
        <a:bodyPr/>
        <a:lstStyle/>
        <a:p>
          <a:endParaRPr lang="en-GB"/>
        </a:p>
      </dgm:t>
    </dgm:pt>
  </dgm:ptLst>
  <dgm:cxnLst>
    <dgm:cxn modelId="{790A8583-4A55-4FA5-92FE-8F86D7647725}" type="presOf" srcId="{D1E004B9-6146-43F1-BDF2-26D2E9A8C9F7}" destId="{A3D5A12A-F5AA-4B57-8ECF-6A13A53899F4}" srcOrd="0" destOrd="0" presId="urn:microsoft.com/office/officeart/2005/8/layout/vList2#1"/>
    <dgm:cxn modelId="{DA5CCB6B-E21B-4F03-8911-C692AF28CDD7}" srcId="{D1E004B9-6146-43F1-BDF2-26D2E9A8C9F7}" destId="{D9B353F2-51ED-425B-BDAF-956C991C58D3}" srcOrd="1" destOrd="0" parTransId="{1B0BA5B2-F08D-410B-9780-DA522046A9A2}" sibTransId="{5C187CFF-6326-4395-B442-1E6FBC9C9EEA}"/>
    <dgm:cxn modelId="{27CF6D5D-0977-4375-B29E-6F1026893DC4}" type="presOf" srcId="{D9B353F2-51ED-425B-BDAF-956C991C58D3}" destId="{7E77E006-9361-48B2-8B9A-EFCA4C03F896}" srcOrd="0" destOrd="0" presId="urn:microsoft.com/office/officeart/2005/8/layout/vList2#1"/>
    <dgm:cxn modelId="{D7719AC1-62A6-4FE1-AA4A-64751D463049}" srcId="{D1E004B9-6146-43F1-BDF2-26D2E9A8C9F7}" destId="{02894F94-CBCB-462A-90EA-CBB67E890AEA}" srcOrd="4" destOrd="0" parTransId="{966E09D5-C9EC-4827-B1F0-FDDDD9058A75}" sibTransId="{A8BECBEE-E288-4C24-B98D-006E0CCA0D57}"/>
    <dgm:cxn modelId="{E542A5FB-FFD9-42C8-9CAB-995A59B45A26}" srcId="{D1E004B9-6146-43F1-BDF2-26D2E9A8C9F7}" destId="{722F6A65-FF45-4C43-B0F8-2AD35783797E}" srcOrd="0" destOrd="0" parTransId="{0A533766-AE85-41A6-B00F-D6B7DFDEC7D0}" sibTransId="{AF553148-3AA2-48A1-8662-E74963F4A8A1}"/>
    <dgm:cxn modelId="{5EB62106-9229-4EB9-8FD0-38197B7E424F}" type="presOf" srcId="{8A3CD955-CD85-48FA-A929-F4296B31B99D}" destId="{5E6A0D1C-D39D-42C0-BCB2-EC67E6B233B9}" srcOrd="0" destOrd="0" presId="urn:microsoft.com/office/officeart/2005/8/layout/vList2#1"/>
    <dgm:cxn modelId="{CC91E41B-9F57-4740-8DA4-D63C32FAEA0D}" type="presOf" srcId="{722F6A65-FF45-4C43-B0F8-2AD35783797E}" destId="{960E3EF3-7424-45ED-AB6C-3B8C19C401C4}" srcOrd="0" destOrd="0" presId="urn:microsoft.com/office/officeart/2005/8/layout/vList2#1"/>
    <dgm:cxn modelId="{C2C351DE-0BD8-4049-B9A8-D3BD0D18603E}" type="presOf" srcId="{659A87A3-AC1D-4824-9346-C5A86E1ACA25}" destId="{EBCBB84E-6F74-4730-9790-D6DB420211DC}" srcOrd="0" destOrd="0" presId="urn:microsoft.com/office/officeart/2005/8/layout/vList2#1"/>
    <dgm:cxn modelId="{23B4FE3F-5376-4444-9C6F-399CC420DFA3}" srcId="{D1E004B9-6146-43F1-BDF2-26D2E9A8C9F7}" destId="{659A87A3-AC1D-4824-9346-C5A86E1ACA25}" srcOrd="3" destOrd="0" parTransId="{9F169583-926B-4517-B564-C687AD7FF080}" sibTransId="{C425C43A-8E86-4C80-997B-9B3460F3FB97}"/>
    <dgm:cxn modelId="{75BE8A31-C1FD-4FDD-A3CC-FDCD60F54227}" type="presOf" srcId="{02894F94-CBCB-462A-90EA-CBB67E890AEA}" destId="{2C7FB878-C578-4207-B3E7-3E3C0D9C1B7F}" srcOrd="0" destOrd="0" presId="urn:microsoft.com/office/officeart/2005/8/layout/vList2#1"/>
    <dgm:cxn modelId="{4433B1FF-D1BC-4A42-B940-CE3112D6ED25}" srcId="{D1E004B9-6146-43F1-BDF2-26D2E9A8C9F7}" destId="{8A3CD955-CD85-48FA-A929-F4296B31B99D}" srcOrd="2" destOrd="0" parTransId="{C84A3F95-749C-4F07-9919-6281164E442D}" sibTransId="{EFF0CF26-926F-4CDC-802F-579ADC715027}"/>
    <dgm:cxn modelId="{BAF6BCFD-0D5C-4EBF-8CE4-72A2FFE169B3}" type="presParOf" srcId="{A3D5A12A-F5AA-4B57-8ECF-6A13A53899F4}" destId="{960E3EF3-7424-45ED-AB6C-3B8C19C401C4}" srcOrd="0" destOrd="0" presId="urn:microsoft.com/office/officeart/2005/8/layout/vList2#1"/>
    <dgm:cxn modelId="{254AF009-0117-495F-A7B8-74BA282C62A5}" type="presParOf" srcId="{A3D5A12A-F5AA-4B57-8ECF-6A13A53899F4}" destId="{F41BAA45-D3C1-478C-9A5B-95F3D92FDF7A}" srcOrd="1" destOrd="0" presId="urn:microsoft.com/office/officeart/2005/8/layout/vList2#1"/>
    <dgm:cxn modelId="{DA7685DD-DF24-49C8-96F4-3896FE66562D}" type="presParOf" srcId="{A3D5A12A-F5AA-4B57-8ECF-6A13A53899F4}" destId="{7E77E006-9361-48B2-8B9A-EFCA4C03F896}" srcOrd="2" destOrd="0" presId="urn:microsoft.com/office/officeart/2005/8/layout/vList2#1"/>
    <dgm:cxn modelId="{7C72E281-8214-49F9-9196-2D466229BE8C}" type="presParOf" srcId="{A3D5A12A-F5AA-4B57-8ECF-6A13A53899F4}" destId="{9ABD3CB8-C956-4D73-8060-A86F53FAD72D}" srcOrd="3" destOrd="0" presId="urn:microsoft.com/office/officeart/2005/8/layout/vList2#1"/>
    <dgm:cxn modelId="{8F36EAAA-F07D-43CE-B84A-DCEB53EB1B48}" type="presParOf" srcId="{A3D5A12A-F5AA-4B57-8ECF-6A13A53899F4}" destId="{5E6A0D1C-D39D-42C0-BCB2-EC67E6B233B9}" srcOrd="4" destOrd="0" presId="urn:microsoft.com/office/officeart/2005/8/layout/vList2#1"/>
    <dgm:cxn modelId="{C2E8133A-2ABF-48C3-BFF1-4DDC3A2BB805}" type="presParOf" srcId="{A3D5A12A-F5AA-4B57-8ECF-6A13A53899F4}" destId="{3CC9C225-71C3-4691-8AE5-DCAB37195B81}" srcOrd="5" destOrd="0" presId="urn:microsoft.com/office/officeart/2005/8/layout/vList2#1"/>
    <dgm:cxn modelId="{84EF63D3-3130-446A-9918-B5B36C666022}" type="presParOf" srcId="{A3D5A12A-F5AA-4B57-8ECF-6A13A53899F4}" destId="{EBCBB84E-6F74-4730-9790-D6DB420211DC}" srcOrd="6" destOrd="0" presId="urn:microsoft.com/office/officeart/2005/8/layout/vList2#1"/>
    <dgm:cxn modelId="{8D067A81-394F-4A0A-AF3E-8DC0C4A6C2C0}" type="presParOf" srcId="{A3D5A12A-F5AA-4B57-8ECF-6A13A53899F4}" destId="{793E8983-1893-4088-8ACA-35896CA8F15B}" srcOrd="7" destOrd="0" presId="urn:microsoft.com/office/officeart/2005/8/layout/vList2#1"/>
    <dgm:cxn modelId="{B4EC9C59-E679-48EF-A3CE-9A5DA1CAEFA6}" type="presParOf" srcId="{A3D5A12A-F5AA-4B57-8ECF-6A13A53899F4}" destId="{2C7FB878-C578-4207-B3E7-3E3C0D9C1B7F}" srcOrd="8" destOrd="0" presId="urn:microsoft.com/office/officeart/2005/8/layout/vList2#1"/>
  </dgm:cxnLst>
  <dgm:bg/>
  <dgm:whole/>
  <dgm:extLst>
    <a:ext uri="http://schemas.microsoft.com/office/drawing/2008/diagram">
      <dsp:dataModelExt xmlns:dsp="http://schemas.microsoft.com/office/drawing/2008/diagram" xmlns="" relId="rId4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CE6EB25-53C4-47AD-A163-D5D39DD3207E}" type="doc">
      <dgm:prSet loTypeId="urn:microsoft.com/office/officeart/2005/8/layout/vList2#2" loCatId="list" qsTypeId="urn:microsoft.com/office/officeart/2005/8/quickstyle/simple3#2" qsCatId="simple" csTypeId="urn:microsoft.com/office/officeart/2005/8/colors/accent1_2#2" csCatId="accent1" phldr="1"/>
      <dgm:spPr/>
      <dgm:t>
        <a:bodyPr/>
        <a:lstStyle/>
        <a:p>
          <a:endParaRPr lang="en-GB"/>
        </a:p>
      </dgm:t>
    </dgm:pt>
    <dgm:pt modelId="{CCCADF3B-C8A0-4EB5-B172-46AFD1CCB5C6}">
      <dgm:prSet phldrT="[Text]" custT="1"/>
      <dgm:spPr/>
      <dgm:t>
        <a:bodyPr/>
        <a:lstStyle/>
        <a:p>
          <a:r>
            <a:rPr lang="en-GB" sz="1800"/>
            <a:t>4.1. Rezumat privind modul de organizare a procesului de consultare in vederea elaborarii PAS-ului	</a:t>
          </a:r>
        </a:p>
      </dgm:t>
    </dgm:pt>
    <dgm:pt modelId="{A4685C08-701E-486C-84F6-96B0D00742C4}" type="parTrans" cxnId="{434954A6-19D5-44B8-9511-568F04611A40}">
      <dgm:prSet/>
      <dgm:spPr/>
      <dgm:t>
        <a:bodyPr/>
        <a:lstStyle/>
        <a:p>
          <a:endParaRPr lang="en-GB" sz="1200"/>
        </a:p>
      </dgm:t>
    </dgm:pt>
    <dgm:pt modelId="{79B1B523-08D7-4329-ABCF-A1F4A5ADAE93}" type="sibTrans" cxnId="{434954A6-19D5-44B8-9511-568F04611A40}">
      <dgm:prSet/>
      <dgm:spPr/>
      <dgm:t>
        <a:bodyPr/>
        <a:lstStyle/>
        <a:p>
          <a:endParaRPr lang="en-GB" sz="1200"/>
        </a:p>
      </dgm:t>
    </dgm:pt>
    <dgm:pt modelId="{C90AA23F-7746-4575-BBCE-3BD95BB3FE31}">
      <dgm:prSet custT="1"/>
      <dgm:spPr/>
      <dgm:t>
        <a:bodyPr/>
        <a:lstStyle/>
        <a:p>
          <a:r>
            <a:rPr lang="en-GB" sz="1800"/>
            <a:t>4.2. Organizarea activitatilor de monitorizare , evaluare si actualizare	</a:t>
          </a:r>
        </a:p>
      </dgm:t>
    </dgm:pt>
    <dgm:pt modelId="{CBAD7C6E-2C79-4689-B22F-8D477534E496}" type="parTrans" cxnId="{44C9E8AA-48D6-4C6B-BB47-B5E9BC50110D}">
      <dgm:prSet/>
      <dgm:spPr/>
      <dgm:t>
        <a:bodyPr/>
        <a:lstStyle/>
        <a:p>
          <a:endParaRPr lang="en-GB" sz="1200"/>
        </a:p>
      </dgm:t>
    </dgm:pt>
    <dgm:pt modelId="{EFE00AB5-B148-4EF0-A1E6-29F60942C8E2}" type="sibTrans" cxnId="{44C9E8AA-48D6-4C6B-BB47-B5E9BC50110D}">
      <dgm:prSet/>
      <dgm:spPr/>
      <dgm:t>
        <a:bodyPr/>
        <a:lstStyle/>
        <a:p>
          <a:endParaRPr lang="en-GB" sz="1200"/>
        </a:p>
      </dgm:t>
    </dgm:pt>
    <dgm:pt modelId="{738A070A-F7B7-4F4A-90AC-778B56DCB6C5}">
      <dgm:prSet custT="1"/>
      <dgm:spPr/>
      <dgm:t>
        <a:bodyPr/>
        <a:lstStyle/>
        <a:p>
          <a:r>
            <a:rPr lang="en-GB" sz="1400"/>
            <a:t>Diagrama activitatilor	</a:t>
          </a:r>
        </a:p>
      </dgm:t>
    </dgm:pt>
    <dgm:pt modelId="{7F2B4063-2D0B-4944-A627-1CB5255441CC}" type="parTrans" cxnId="{51BB969D-2F01-4370-A2D0-521C645AD84E}">
      <dgm:prSet/>
      <dgm:spPr/>
      <dgm:t>
        <a:bodyPr/>
        <a:lstStyle/>
        <a:p>
          <a:endParaRPr lang="en-GB" sz="1200"/>
        </a:p>
      </dgm:t>
    </dgm:pt>
    <dgm:pt modelId="{4C0B8231-8A21-472A-BBCB-28DD29D1D35E}" type="sibTrans" cxnId="{51BB969D-2F01-4370-A2D0-521C645AD84E}">
      <dgm:prSet/>
      <dgm:spPr/>
      <dgm:t>
        <a:bodyPr/>
        <a:lstStyle/>
        <a:p>
          <a:endParaRPr lang="en-GB" sz="1200"/>
        </a:p>
      </dgm:t>
    </dgm:pt>
    <dgm:pt modelId="{A3F0F82E-DA11-4F81-BD4A-6FBA8056E542}">
      <dgm:prSet custT="1"/>
      <dgm:spPr/>
      <dgm:t>
        <a:bodyPr/>
        <a:lstStyle/>
        <a:p>
          <a:r>
            <a:rPr lang="en-GB" sz="1800"/>
            <a:t>Surse utilizate în fundamentarea PAS	</a:t>
          </a:r>
        </a:p>
      </dgm:t>
    </dgm:pt>
    <dgm:pt modelId="{E7C3745F-4445-490F-A7DD-0C62AE6340CA}" type="parTrans" cxnId="{B97689F2-A82C-4EDA-BBC7-3C97CD215DAE}">
      <dgm:prSet/>
      <dgm:spPr/>
      <dgm:t>
        <a:bodyPr/>
        <a:lstStyle/>
        <a:p>
          <a:endParaRPr lang="en-GB" sz="1200"/>
        </a:p>
      </dgm:t>
    </dgm:pt>
    <dgm:pt modelId="{F95F9289-33F2-4820-BE43-4D0F2F18A468}" type="sibTrans" cxnId="{B97689F2-A82C-4EDA-BBC7-3C97CD215DAE}">
      <dgm:prSet/>
      <dgm:spPr/>
      <dgm:t>
        <a:bodyPr/>
        <a:lstStyle/>
        <a:p>
          <a:endParaRPr lang="en-GB" sz="1200"/>
        </a:p>
      </dgm:t>
    </dgm:pt>
    <dgm:pt modelId="{0C50E3A7-3958-4A58-B710-0E80A9D897A4}">
      <dgm:prSet custT="1"/>
      <dgm:spPr/>
      <dgm:t>
        <a:bodyPr/>
        <a:lstStyle/>
        <a:p>
          <a:r>
            <a:rPr lang="en-GB" sz="1400"/>
            <a:t>Legislație	</a:t>
          </a:r>
        </a:p>
      </dgm:t>
    </dgm:pt>
    <dgm:pt modelId="{DE3C69F5-D06C-401A-A9F6-890EAA008963}" type="parTrans" cxnId="{9BFBED32-3F24-4CA1-BAEF-103ECF148AEB}">
      <dgm:prSet/>
      <dgm:spPr/>
      <dgm:t>
        <a:bodyPr/>
        <a:lstStyle/>
        <a:p>
          <a:endParaRPr lang="en-GB" sz="1200"/>
        </a:p>
      </dgm:t>
    </dgm:pt>
    <dgm:pt modelId="{2FD8EA8A-C238-4A48-B5C1-7F7315340726}" type="sibTrans" cxnId="{9BFBED32-3F24-4CA1-BAEF-103ECF148AEB}">
      <dgm:prSet/>
      <dgm:spPr/>
      <dgm:t>
        <a:bodyPr/>
        <a:lstStyle/>
        <a:p>
          <a:endParaRPr lang="en-GB" sz="1200"/>
        </a:p>
      </dgm:t>
    </dgm:pt>
    <dgm:pt modelId="{738D2F0B-4194-43CA-9E47-332492605364}">
      <dgm:prSet custT="1"/>
      <dgm:spPr/>
      <dgm:t>
        <a:bodyPr/>
        <a:lstStyle/>
        <a:p>
          <a:r>
            <a:rPr lang="en-GB" sz="1400"/>
            <a:t>Bibliografie	</a:t>
          </a:r>
        </a:p>
      </dgm:t>
    </dgm:pt>
    <dgm:pt modelId="{98AF47BF-5818-4A6E-BFC3-0FBAB9D3B4A5}" type="parTrans" cxnId="{FE619643-772E-42B0-8F79-417E92C9B03D}">
      <dgm:prSet/>
      <dgm:spPr/>
      <dgm:t>
        <a:bodyPr/>
        <a:lstStyle/>
        <a:p>
          <a:endParaRPr lang="en-GB" sz="1200"/>
        </a:p>
      </dgm:t>
    </dgm:pt>
    <dgm:pt modelId="{6CA27C45-3F11-486D-902B-419C6B40CBF0}" type="sibTrans" cxnId="{FE619643-772E-42B0-8F79-417E92C9B03D}">
      <dgm:prSet/>
      <dgm:spPr/>
      <dgm:t>
        <a:bodyPr/>
        <a:lstStyle/>
        <a:p>
          <a:endParaRPr lang="en-GB" sz="1200"/>
        </a:p>
      </dgm:t>
    </dgm:pt>
    <dgm:pt modelId="{8666C584-112B-47A9-A467-777D4219D133}">
      <dgm:prSet custT="1"/>
      <dgm:spPr/>
      <dgm:t>
        <a:bodyPr/>
        <a:lstStyle/>
        <a:p>
          <a:r>
            <a:rPr lang="en-GB" sz="1400"/>
            <a:t>Webografie	</a:t>
          </a:r>
        </a:p>
      </dgm:t>
    </dgm:pt>
    <dgm:pt modelId="{7031226A-29B5-4A35-AAFE-2E6335DF9AC0}" type="parTrans" cxnId="{2A81DC60-6BC8-4C02-9539-647DAD55D535}">
      <dgm:prSet/>
      <dgm:spPr/>
      <dgm:t>
        <a:bodyPr/>
        <a:lstStyle/>
        <a:p>
          <a:endParaRPr lang="en-GB" sz="1200"/>
        </a:p>
      </dgm:t>
    </dgm:pt>
    <dgm:pt modelId="{8F56F14F-44E3-45D6-9AB9-FDCB3ECD7621}" type="sibTrans" cxnId="{2A81DC60-6BC8-4C02-9539-647DAD55D535}">
      <dgm:prSet/>
      <dgm:spPr/>
      <dgm:t>
        <a:bodyPr/>
        <a:lstStyle/>
        <a:p>
          <a:endParaRPr lang="en-GB" sz="1200"/>
        </a:p>
      </dgm:t>
    </dgm:pt>
    <dgm:pt modelId="{E50407B6-3543-4AB1-B5AA-F0690C46F82E}" type="pres">
      <dgm:prSet presAssocID="{ECE6EB25-53C4-47AD-A163-D5D39DD3207E}" presName="linear" presStyleCnt="0">
        <dgm:presLayoutVars>
          <dgm:animLvl val="lvl"/>
          <dgm:resizeHandles val="exact"/>
        </dgm:presLayoutVars>
      </dgm:prSet>
      <dgm:spPr/>
      <dgm:t>
        <a:bodyPr/>
        <a:lstStyle/>
        <a:p>
          <a:endParaRPr lang="en-GB"/>
        </a:p>
      </dgm:t>
    </dgm:pt>
    <dgm:pt modelId="{09464724-5170-46D1-8832-CCD6DA80FF09}" type="pres">
      <dgm:prSet presAssocID="{CCCADF3B-C8A0-4EB5-B172-46AFD1CCB5C6}" presName="parentText" presStyleLbl="node1" presStyleIdx="0" presStyleCnt="3" custScaleY="52929">
        <dgm:presLayoutVars>
          <dgm:chMax val="0"/>
          <dgm:bulletEnabled val="1"/>
        </dgm:presLayoutVars>
      </dgm:prSet>
      <dgm:spPr/>
      <dgm:t>
        <a:bodyPr/>
        <a:lstStyle/>
        <a:p>
          <a:endParaRPr lang="en-GB"/>
        </a:p>
      </dgm:t>
    </dgm:pt>
    <dgm:pt modelId="{34363F06-CCDF-4BEB-9AA9-6A334FFC44B8}" type="pres">
      <dgm:prSet presAssocID="{79B1B523-08D7-4329-ABCF-A1F4A5ADAE93}" presName="spacer" presStyleCnt="0"/>
      <dgm:spPr/>
    </dgm:pt>
    <dgm:pt modelId="{BA2BE75D-3DC2-4ED1-8679-AB6F67F83591}" type="pres">
      <dgm:prSet presAssocID="{C90AA23F-7746-4575-BBCE-3BD95BB3FE31}" presName="parentText" presStyleLbl="node1" presStyleIdx="1" presStyleCnt="3" custScaleY="54366">
        <dgm:presLayoutVars>
          <dgm:chMax val="0"/>
          <dgm:bulletEnabled val="1"/>
        </dgm:presLayoutVars>
      </dgm:prSet>
      <dgm:spPr/>
      <dgm:t>
        <a:bodyPr/>
        <a:lstStyle/>
        <a:p>
          <a:endParaRPr lang="en-GB"/>
        </a:p>
      </dgm:t>
    </dgm:pt>
    <dgm:pt modelId="{08723411-29F0-41F4-BBA8-0198F2A03F22}" type="pres">
      <dgm:prSet presAssocID="{C90AA23F-7746-4575-BBCE-3BD95BB3FE31}" presName="childText" presStyleLbl="revTx" presStyleIdx="0" presStyleCnt="2">
        <dgm:presLayoutVars>
          <dgm:bulletEnabled val="1"/>
        </dgm:presLayoutVars>
      </dgm:prSet>
      <dgm:spPr/>
      <dgm:t>
        <a:bodyPr/>
        <a:lstStyle/>
        <a:p>
          <a:endParaRPr lang="en-GB"/>
        </a:p>
      </dgm:t>
    </dgm:pt>
    <dgm:pt modelId="{5269D506-C901-4272-A815-6FEE35E3A6D0}" type="pres">
      <dgm:prSet presAssocID="{A3F0F82E-DA11-4F81-BD4A-6FBA8056E542}" presName="parentText" presStyleLbl="node1" presStyleIdx="2" presStyleCnt="3" custScaleY="41380" custLinFactNeighborX="-355" custLinFactNeighborY="-56906">
        <dgm:presLayoutVars>
          <dgm:chMax val="0"/>
          <dgm:bulletEnabled val="1"/>
        </dgm:presLayoutVars>
      </dgm:prSet>
      <dgm:spPr/>
      <dgm:t>
        <a:bodyPr/>
        <a:lstStyle/>
        <a:p>
          <a:endParaRPr lang="en-GB"/>
        </a:p>
      </dgm:t>
    </dgm:pt>
    <dgm:pt modelId="{8759604E-77FC-48D1-8E34-1140A1A9530B}" type="pres">
      <dgm:prSet presAssocID="{A3F0F82E-DA11-4F81-BD4A-6FBA8056E542}" presName="childText" presStyleLbl="revTx" presStyleIdx="1" presStyleCnt="2" custLinFactNeighborX="355" custLinFactNeighborY="-38161">
        <dgm:presLayoutVars>
          <dgm:bulletEnabled val="1"/>
        </dgm:presLayoutVars>
      </dgm:prSet>
      <dgm:spPr/>
      <dgm:t>
        <a:bodyPr/>
        <a:lstStyle/>
        <a:p>
          <a:endParaRPr lang="en-GB"/>
        </a:p>
      </dgm:t>
    </dgm:pt>
  </dgm:ptLst>
  <dgm:cxnLst>
    <dgm:cxn modelId="{DFAA9EA3-DDB4-4688-BFCC-24B4DAD3FD7F}" type="presOf" srcId="{CCCADF3B-C8A0-4EB5-B172-46AFD1CCB5C6}" destId="{09464724-5170-46D1-8832-CCD6DA80FF09}" srcOrd="0" destOrd="0" presId="urn:microsoft.com/office/officeart/2005/8/layout/vList2#2"/>
    <dgm:cxn modelId="{4E05996A-01FF-4470-9A72-C4082E596FF2}" type="presOf" srcId="{8666C584-112B-47A9-A467-777D4219D133}" destId="{8759604E-77FC-48D1-8E34-1140A1A9530B}" srcOrd="0" destOrd="2" presId="urn:microsoft.com/office/officeart/2005/8/layout/vList2#2"/>
    <dgm:cxn modelId="{44C9E8AA-48D6-4C6B-BB47-B5E9BC50110D}" srcId="{ECE6EB25-53C4-47AD-A163-D5D39DD3207E}" destId="{C90AA23F-7746-4575-BBCE-3BD95BB3FE31}" srcOrd="1" destOrd="0" parTransId="{CBAD7C6E-2C79-4689-B22F-8D477534E496}" sibTransId="{EFE00AB5-B148-4EF0-A1E6-29F60942C8E2}"/>
    <dgm:cxn modelId="{8636868F-90D0-4082-BCB8-35E7579D5EDB}" type="presOf" srcId="{C90AA23F-7746-4575-BBCE-3BD95BB3FE31}" destId="{BA2BE75D-3DC2-4ED1-8679-AB6F67F83591}" srcOrd="0" destOrd="0" presId="urn:microsoft.com/office/officeart/2005/8/layout/vList2#2"/>
    <dgm:cxn modelId="{E7282340-0D48-4879-8B66-EF836BC22567}" type="presOf" srcId="{738A070A-F7B7-4F4A-90AC-778B56DCB6C5}" destId="{08723411-29F0-41F4-BBA8-0198F2A03F22}" srcOrd="0" destOrd="0" presId="urn:microsoft.com/office/officeart/2005/8/layout/vList2#2"/>
    <dgm:cxn modelId="{9BFBED32-3F24-4CA1-BAEF-103ECF148AEB}" srcId="{A3F0F82E-DA11-4F81-BD4A-6FBA8056E542}" destId="{0C50E3A7-3958-4A58-B710-0E80A9D897A4}" srcOrd="0" destOrd="0" parTransId="{DE3C69F5-D06C-401A-A9F6-890EAA008963}" sibTransId="{2FD8EA8A-C238-4A48-B5C1-7F7315340726}"/>
    <dgm:cxn modelId="{197EB574-A932-45C9-A01B-F7CAC4C17337}" type="presOf" srcId="{0C50E3A7-3958-4A58-B710-0E80A9D897A4}" destId="{8759604E-77FC-48D1-8E34-1140A1A9530B}" srcOrd="0" destOrd="0" presId="urn:microsoft.com/office/officeart/2005/8/layout/vList2#2"/>
    <dgm:cxn modelId="{905F9A45-D262-4EC5-AA77-3DDAF6111342}" type="presOf" srcId="{738D2F0B-4194-43CA-9E47-332492605364}" destId="{8759604E-77FC-48D1-8E34-1140A1A9530B}" srcOrd="0" destOrd="1" presId="urn:microsoft.com/office/officeart/2005/8/layout/vList2#2"/>
    <dgm:cxn modelId="{434954A6-19D5-44B8-9511-568F04611A40}" srcId="{ECE6EB25-53C4-47AD-A163-D5D39DD3207E}" destId="{CCCADF3B-C8A0-4EB5-B172-46AFD1CCB5C6}" srcOrd="0" destOrd="0" parTransId="{A4685C08-701E-486C-84F6-96B0D00742C4}" sibTransId="{79B1B523-08D7-4329-ABCF-A1F4A5ADAE93}"/>
    <dgm:cxn modelId="{FE619643-772E-42B0-8F79-417E92C9B03D}" srcId="{A3F0F82E-DA11-4F81-BD4A-6FBA8056E542}" destId="{738D2F0B-4194-43CA-9E47-332492605364}" srcOrd="1" destOrd="0" parTransId="{98AF47BF-5818-4A6E-BFC3-0FBAB9D3B4A5}" sibTransId="{6CA27C45-3F11-486D-902B-419C6B40CBF0}"/>
    <dgm:cxn modelId="{51BB969D-2F01-4370-A2D0-521C645AD84E}" srcId="{C90AA23F-7746-4575-BBCE-3BD95BB3FE31}" destId="{738A070A-F7B7-4F4A-90AC-778B56DCB6C5}" srcOrd="0" destOrd="0" parTransId="{7F2B4063-2D0B-4944-A627-1CB5255441CC}" sibTransId="{4C0B8231-8A21-472A-BBCB-28DD29D1D35E}"/>
    <dgm:cxn modelId="{707C61CF-B9DE-4B84-A9C6-9912BA08AF57}" type="presOf" srcId="{A3F0F82E-DA11-4F81-BD4A-6FBA8056E542}" destId="{5269D506-C901-4272-A815-6FEE35E3A6D0}" srcOrd="0" destOrd="0" presId="urn:microsoft.com/office/officeart/2005/8/layout/vList2#2"/>
    <dgm:cxn modelId="{2A81DC60-6BC8-4C02-9539-647DAD55D535}" srcId="{A3F0F82E-DA11-4F81-BD4A-6FBA8056E542}" destId="{8666C584-112B-47A9-A467-777D4219D133}" srcOrd="2" destOrd="0" parTransId="{7031226A-29B5-4A35-AAFE-2E6335DF9AC0}" sibTransId="{8F56F14F-44E3-45D6-9AB9-FDCB3ECD7621}"/>
    <dgm:cxn modelId="{B97689F2-A82C-4EDA-BBC7-3C97CD215DAE}" srcId="{ECE6EB25-53C4-47AD-A163-D5D39DD3207E}" destId="{A3F0F82E-DA11-4F81-BD4A-6FBA8056E542}" srcOrd="2" destOrd="0" parTransId="{E7C3745F-4445-490F-A7DD-0C62AE6340CA}" sibTransId="{F95F9289-33F2-4820-BE43-4D0F2F18A468}"/>
    <dgm:cxn modelId="{1393D93E-E937-4FC0-82DD-36AF79D3342F}" type="presOf" srcId="{ECE6EB25-53C4-47AD-A163-D5D39DD3207E}" destId="{E50407B6-3543-4AB1-B5AA-F0690C46F82E}" srcOrd="0" destOrd="0" presId="urn:microsoft.com/office/officeart/2005/8/layout/vList2#2"/>
    <dgm:cxn modelId="{1CD81DA7-2F99-4AE2-8343-D789D45707B4}" type="presParOf" srcId="{E50407B6-3543-4AB1-B5AA-F0690C46F82E}" destId="{09464724-5170-46D1-8832-CCD6DA80FF09}" srcOrd="0" destOrd="0" presId="urn:microsoft.com/office/officeart/2005/8/layout/vList2#2"/>
    <dgm:cxn modelId="{1D4BB126-3B8D-4E64-9808-4AAB04411749}" type="presParOf" srcId="{E50407B6-3543-4AB1-B5AA-F0690C46F82E}" destId="{34363F06-CCDF-4BEB-9AA9-6A334FFC44B8}" srcOrd="1" destOrd="0" presId="urn:microsoft.com/office/officeart/2005/8/layout/vList2#2"/>
    <dgm:cxn modelId="{EF47F890-F022-4CAC-8C08-619402654003}" type="presParOf" srcId="{E50407B6-3543-4AB1-B5AA-F0690C46F82E}" destId="{BA2BE75D-3DC2-4ED1-8679-AB6F67F83591}" srcOrd="2" destOrd="0" presId="urn:microsoft.com/office/officeart/2005/8/layout/vList2#2"/>
    <dgm:cxn modelId="{057AED76-D236-4248-84E8-23D3790B299C}" type="presParOf" srcId="{E50407B6-3543-4AB1-B5AA-F0690C46F82E}" destId="{08723411-29F0-41F4-BBA8-0198F2A03F22}" srcOrd="3" destOrd="0" presId="urn:microsoft.com/office/officeart/2005/8/layout/vList2#2"/>
    <dgm:cxn modelId="{6FC27D60-2504-463C-B4E9-59DA69CBAAEC}" type="presParOf" srcId="{E50407B6-3543-4AB1-B5AA-F0690C46F82E}" destId="{5269D506-C901-4272-A815-6FEE35E3A6D0}" srcOrd="4" destOrd="0" presId="urn:microsoft.com/office/officeart/2005/8/layout/vList2#2"/>
    <dgm:cxn modelId="{8AE3442F-1A03-4026-A623-4EA6C4075F30}" type="presParOf" srcId="{E50407B6-3543-4AB1-B5AA-F0690C46F82E}" destId="{8759604E-77FC-48D1-8E34-1140A1A9530B}" srcOrd="5" destOrd="0" presId="urn:microsoft.com/office/officeart/2005/8/layout/vList2#2"/>
  </dgm:cxnLst>
  <dgm:bg/>
  <dgm:whole/>
  <dgm:extLst>
    <a:ext uri="http://schemas.microsoft.com/office/drawing/2008/diagram">
      <dsp:dataModelExt xmlns:dsp="http://schemas.microsoft.com/office/drawing/2008/diagram" xmlns="" relId="rId5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60E3EF3-7424-45ED-AB6C-3B8C19C401C4}">
      <dsp:nvSpPr>
        <dsp:cNvPr id="0" name=""/>
        <dsp:cNvSpPr/>
      </dsp:nvSpPr>
      <dsp:spPr>
        <a:xfrm>
          <a:off x="0" y="363198"/>
          <a:ext cx="4050030" cy="895050"/>
        </a:xfrm>
        <a:prstGeom prst="roundRect">
          <a:avLst/>
        </a:prstGeom>
        <a:gradFill rotWithShape="0">
          <a:gsLst>
            <a:gs pos="0">
              <a:srgbClr val="FF388C">
                <a:hueOff val="0"/>
                <a:satOff val="0"/>
                <a:lumOff val="0"/>
                <a:alphaOff val="0"/>
                <a:tint val="15000"/>
                <a:satMod val="250000"/>
              </a:srgbClr>
            </a:gs>
            <a:gs pos="49000">
              <a:srgbClr val="FF388C">
                <a:hueOff val="0"/>
                <a:satOff val="0"/>
                <a:lumOff val="0"/>
                <a:alphaOff val="0"/>
                <a:tint val="50000"/>
                <a:satMod val="200000"/>
              </a:srgbClr>
            </a:gs>
            <a:gs pos="49100">
              <a:srgbClr val="FF388C">
                <a:hueOff val="0"/>
                <a:satOff val="0"/>
                <a:lumOff val="0"/>
                <a:alphaOff val="0"/>
                <a:tint val="64000"/>
                <a:satMod val="160000"/>
              </a:srgbClr>
            </a:gs>
            <a:gs pos="92000">
              <a:srgbClr val="FF388C">
                <a:hueOff val="0"/>
                <a:satOff val="0"/>
                <a:lumOff val="0"/>
                <a:alphaOff val="0"/>
                <a:tint val="50000"/>
                <a:satMod val="200000"/>
              </a:srgbClr>
            </a:gs>
            <a:gs pos="100000">
              <a:srgbClr val="FF388C">
                <a:hueOff val="0"/>
                <a:satOff val="0"/>
                <a:lumOff val="0"/>
                <a:alphaOff val="0"/>
                <a:tint val="43000"/>
                <a:satMod val="190000"/>
              </a:srgbClr>
            </a:gs>
          </a:gsLst>
          <a:lin ang="5400000" scaled="1"/>
        </a:gradFill>
        <a:ln>
          <a:noFill/>
        </a:ln>
        <a:effectLst>
          <a:outerShdw blurRad="50800" dist="25000" dir="5400000" rotWithShape="0">
            <a:srgbClr val="FF388C">
              <a:hueOff val="0"/>
              <a:satOff val="0"/>
              <a:lumOff val="0"/>
              <a:alphaOff val="0"/>
              <a:shade val="30000"/>
              <a:satMod val="15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770" tIns="64770" rIns="64770" bIns="64770" numCol="1" spcCol="1270" anchor="ctr" anchorCtr="0">
          <a:noAutofit/>
        </a:bodyPr>
        <a:lstStyle/>
        <a:p>
          <a:pPr lvl="0" algn="just" defTabSz="755650">
            <a:lnSpc>
              <a:spcPct val="90000"/>
            </a:lnSpc>
            <a:spcBef>
              <a:spcPct val="0"/>
            </a:spcBef>
            <a:spcAft>
              <a:spcPct val="35000"/>
            </a:spcAft>
            <a:buNone/>
          </a:pPr>
          <a:r>
            <a:rPr lang="ro-RO" sz="1700" kern="1200">
              <a:solidFill>
                <a:sysClr val="windowText" lastClr="000000"/>
              </a:solidFill>
              <a:latin typeface="Times New Roman" pitchFamily="18" charset="0"/>
              <a:ea typeface="+mn-ea"/>
              <a:cs typeface="Times New Roman" pitchFamily="18" charset="0"/>
            </a:rPr>
            <a:t>Asigurarea calităţii  serviciilor educaţionale şi a nivelului de performanţă şcolară şi profesională a resurselor umane</a:t>
          </a:r>
          <a:endParaRPr lang="en-GB" sz="1700" kern="1200">
            <a:solidFill>
              <a:sysClr val="windowText" lastClr="000000"/>
            </a:solidFill>
            <a:latin typeface="Times New Roman" pitchFamily="18" charset="0"/>
            <a:ea typeface="+mn-ea"/>
            <a:cs typeface="Times New Roman" pitchFamily="18" charset="0"/>
          </a:endParaRPr>
        </a:p>
      </dsp:txBody>
      <dsp:txXfrm>
        <a:off x="0" y="363198"/>
        <a:ext cx="4050030" cy="895050"/>
      </dsp:txXfrm>
    </dsp:sp>
    <dsp:sp modelId="{7E77E006-9361-48B2-8B9A-EFCA4C03F896}">
      <dsp:nvSpPr>
        <dsp:cNvPr id="0" name=""/>
        <dsp:cNvSpPr/>
      </dsp:nvSpPr>
      <dsp:spPr>
        <a:xfrm>
          <a:off x="0" y="1279275"/>
          <a:ext cx="4050030" cy="895050"/>
        </a:xfrm>
        <a:prstGeom prst="roundRect">
          <a:avLst/>
        </a:prstGeom>
        <a:gradFill rotWithShape="0">
          <a:gsLst>
            <a:gs pos="0">
              <a:srgbClr val="FF388C">
                <a:hueOff val="0"/>
                <a:satOff val="0"/>
                <a:lumOff val="0"/>
                <a:alphaOff val="0"/>
                <a:tint val="15000"/>
                <a:satMod val="250000"/>
              </a:srgbClr>
            </a:gs>
            <a:gs pos="49000">
              <a:srgbClr val="FF388C">
                <a:hueOff val="0"/>
                <a:satOff val="0"/>
                <a:lumOff val="0"/>
                <a:alphaOff val="0"/>
                <a:tint val="50000"/>
                <a:satMod val="200000"/>
              </a:srgbClr>
            </a:gs>
            <a:gs pos="49100">
              <a:srgbClr val="FF388C">
                <a:hueOff val="0"/>
                <a:satOff val="0"/>
                <a:lumOff val="0"/>
                <a:alphaOff val="0"/>
                <a:tint val="64000"/>
                <a:satMod val="160000"/>
              </a:srgbClr>
            </a:gs>
            <a:gs pos="92000">
              <a:srgbClr val="FF388C">
                <a:hueOff val="0"/>
                <a:satOff val="0"/>
                <a:lumOff val="0"/>
                <a:alphaOff val="0"/>
                <a:tint val="50000"/>
                <a:satMod val="200000"/>
              </a:srgbClr>
            </a:gs>
            <a:gs pos="100000">
              <a:srgbClr val="FF388C">
                <a:hueOff val="0"/>
                <a:satOff val="0"/>
                <a:lumOff val="0"/>
                <a:alphaOff val="0"/>
                <a:tint val="43000"/>
                <a:satMod val="190000"/>
              </a:srgbClr>
            </a:gs>
          </a:gsLst>
          <a:lin ang="5400000" scaled="1"/>
        </a:gradFill>
        <a:ln>
          <a:noFill/>
        </a:ln>
        <a:effectLst>
          <a:outerShdw blurRad="50800" dist="25000" dir="5400000" rotWithShape="0">
            <a:srgbClr val="FF388C">
              <a:hueOff val="0"/>
              <a:satOff val="0"/>
              <a:lumOff val="0"/>
              <a:alphaOff val="0"/>
              <a:shade val="30000"/>
              <a:satMod val="15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770" tIns="64770" rIns="64770" bIns="64770" numCol="1" spcCol="1270" anchor="ctr" anchorCtr="0">
          <a:noAutofit/>
        </a:bodyPr>
        <a:lstStyle/>
        <a:p>
          <a:pPr lvl="0" algn="just" defTabSz="755650">
            <a:lnSpc>
              <a:spcPct val="90000"/>
            </a:lnSpc>
            <a:spcBef>
              <a:spcPct val="0"/>
            </a:spcBef>
            <a:spcAft>
              <a:spcPct val="35000"/>
            </a:spcAft>
            <a:buNone/>
          </a:pPr>
          <a:r>
            <a:rPr lang="ro-RO" sz="1700" b="1" i="1" kern="1200">
              <a:solidFill>
                <a:sysClr val="windowText" lastClr="000000"/>
              </a:solidFill>
              <a:latin typeface="Trebuchet MS"/>
              <a:ea typeface="+mn-ea"/>
              <a:cs typeface="+mn-cs"/>
            </a:rPr>
            <a:t> </a:t>
          </a:r>
          <a:r>
            <a:rPr lang="ro-RO" sz="1700" kern="1200">
              <a:solidFill>
                <a:sysClr val="windowText" lastClr="000000"/>
              </a:solidFill>
              <a:latin typeface="Times New Roman" pitchFamily="18" charset="0"/>
              <a:ea typeface="+mn-ea"/>
              <a:cs typeface="Times New Roman" pitchFamily="18" charset="0"/>
            </a:rPr>
            <a:t>Prevenirea, ameliorarea fenomenului de absenteism/abandon şcolar și îmbunătățirea rezultatelor școlare ale elevilor</a:t>
          </a:r>
          <a:endParaRPr lang="en-GB" sz="1700" kern="1200">
            <a:solidFill>
              <a:sysClr val="windowText" lastClr="000000"/>
            </a:solidFill>
            <a:latin typeface="Times New Roman" pitchFamily="18" charset="0"/>
            <a:ea typeface="+mn-ea"/>
            <a:cs typeface="Times New Roman" pitchFamily="18" charset="0"/>
          </a:endParaRPr>
        </a:p>
      </dsp:txBody>
      <dsp:txXfrm>
        <a:off x="0" y="1279275"/>
        <a:ext cx="4050030" cy="895050"/>
      </dsp:txXfrm>
    </dsp:sp>
    <dsp:sp modelId="{5E6A0D1C-D39D-42C0-BCB2-EC67E6B233B9}">
      <dsp:nvSpPr>
        <dsp:cNvPr id="0" name=""/>
        <dsp:cNvSpPr/>
      </dsp:nvSpPr>
      <dsp:spPr>
        <a:xfrm>
          <a:off x="0" y="2223285"/>
          <a:ext cx="4050030" cy="895050"/>
        </a:xfrm>
        <a:prstGeom prst="roundRect">
          <a:avLst/>
        </a:prstGeom>
        <a:gradFill rotWithShape="0">
          <a:gsLst>
            <a:gs pos="0">
              <a:srgbClr val="FF388C">
                <a:hueOff val="0"/>
                <a:satOff val="0"/>
                <a:lumOff val="0"/>
                <a:alphaOff val="0"/>
                <a:tint val="15000"/>
                <a:satMod val="250000"/>
              </a:srgbClr>
            </a:gs>
            <a:gs pos="49000">
              <a:srgbClr val="FF388C">
                <a:hueOff val="0"/>
                <a:satOff val="0"/>
                <a:lumOff val="0"/>
                <a:alphaOff val="0"/>
                <a:tint val="50000"/>
                <a:satMod val="200000"/>
              </a:srgbClr>
            </a:gs>
            <a:gs pos="49100">
              <a:srgbClr val="FF388C">
                <a:hueOff val="0"/>
                <a:satOff val="0"/>
                <a:lumOff val="0"/>
                <a:alphaOff val="0"/>
                <a:tint val="64000"/>
                <a:satMod val="160000"/>
              </a:srgbClr>
            </a:gs>
            <a:gs pos="92000">
              <a:srgbClr val="FF388C">
                <a:hueOff val="0"/>
                <a:satOff val="0"/>
                <a:lumOff val="0"/>
                <a:alphaOff val="0"/>
                <a:tint val="50000"/>
                <a:satMod val="200000"/>
              </a:srgbClr>
            </a:gs>
            <a:gs pos="100000">
              <a:srgbClr val="FF388C">
                <a:hueOff val="0"/>
                <a:satOff val="0"/>
                <a:lumOff val="0"/>
                <a:alphaOff val="0"/>
                <a:tint val="43000"/>
                <a:satMod val="190000"/>
              </a:srgbClr>
            </a:gs>
          </a:gsLst>
          <a:lin ang="5400000" scaled="1"/>
        </a:gradFill>
        <a:ln>
          <a:noFill/>
        </a:ln>
        <a:effectLst>
          <a:outerShdw blurRad="50800" dist="25000" dir="5400000" rotWithShape="0">
            <a:srgbClr val="FF388C">
              <a:hueOff val="0"/>
              <a:satOff val="0"/>
              <a:lumOff val="0"/>
              <a:alphaOff val="0"/>
              <a:shade val="30000"/>
              <a:satMod val="15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770" tIns="64770" rIns="64770" bIns="64770" numCol="1" spcCol="1270" anchor="ctr" anchorCtr="0">
          <a:noAutofit/>
        </a:bodyPr>
        <a:lstStyle/>
        <a:p>
          <a:pPr lvl="0" algn="just" defTabSz="755650">
            <a:lnSpc>
              <a:spcPct val="90000"/>
            </a:lnSpc>
            <a:spcBef>
              <a:spcPct val="0"/>
            </a:spcBef>
            <a:spcAft>
              <a:spcPct val="35000"/>
            </a:spcAft>
            <a:buNone/>
          </a:pPr>
          <a:r>
            <a:rPr lang="ro-RO" sz="1700" kern="1200">
              <a:solidFill>
                <a:sysClr val="windowText" lastClr="000000"/>
              </a:solidFill>
              <a:latin typeface="Times New Roman" pitchFamily="18" charset="0"/>
              <a:ea typeface="+mn-ea"/>
              <a:cs typeface="Times New Roman" pitchFamily="18" charset="0"/>
            </a:rPr>
            <a:t>Dezvoltarea şi diversificarea parteneriatului social al Colegiului Tehnic „Mediensis”, Mediaș</a:t>
          </a:r>
          <a:endParaRPr lang="en-GB" sz="1700" kern="1200">
            <a:solidFill>
              <a:sysClr val="windowText" lastClr="000000"/>
            </a:solidFill>
            <a:latin typeface="Times New Roman" pitchFamily="18" charset="0"/>
            <a:ea typeface="+mn-ea"/>
            <a:cs typeface="Times New Roman" pitchFamily="18" charset="0"/>
          </a:endParaRPr>
        </a:p>
      </dsp:txBody>
      <dsp:txXfrm>
        <a:off x="0" y="2223285"/>
        <a:ext cx="4050030" cy="895050"/>
      </dsp:txXfrm>
    </dsp:sp>
    <dsp:sp modelId="{EBCBB84E-6F74-4730-9790-D6DB420211DC}">
      <dsp:nvSpPr>
        <dsp:cNvPr id="0" name=""/>
        <dsp:cNvSpPr/>
      </dsp:nvSpPr>
      <dsp:spPr>
        <a:xfrm>
          <a:off x="0" y="3167295"/>
          <a:ext cx="4050030" cy="895050"/>
        </a:xfrm>
        <a:prstGeom prst="roundRect">
          <a:avLst/>
        </a:prstGeom>
        <a:gradFill rotWithShape="0">
          <a:gsLst>
            <a:gs pos="0">
              <a:srgbClr val="FF388C">
                <a:hueOff val="0"/>
                <a:satOff val="0"/>
                <a:lumOff val="0"/>
                <a:alphaOff val="0"/>
                <a:tint val="15000"/>
                <a:satMod val="250000"/>
              </a:srgbClr>
            </a:gs>
            <a:gs pos="49000">
              <a:srgbClr val="FF388C">
                <a:hueOff val="0"/>
                <a:satOff val="0"/>
                <a:lumOff val="0"/>
                <a:alphaOff val="0"/>
                <a:tint val="50000"/>
                <a:satMod val="200000"/>
              </a:srgbClr>
            </a:gs>
            <a:gs pos="49100">
              <a:srgbClr val="FF388C">
                <a:hueOff val="0"/>
                <a:satOff val="0"/>
                <a:lumOff val="0"/>
                <a:alphaOff val="0"/>
                <a:tint val="64000"/>
                <a:satMod val="160000"/>
              </a:srgbClr>
            </a:gs>
            <a:gs pos="92000">
              <a:srgbClr val="FF388C">
                <a:hueOff val="0"/>
                <a:satOff val="0"/>
                <a:lumOff val="0"/>
                <a:alphaOff val="0"/>
                <a:tint val="50000"/>
                <a:satMod val="200000"/>
              </a:srgbClr>
            </a:gs>
            <a:gs pos="100000">
              <a:srgbClr val="FF388C">
                <a:hueOff val="0"/>
                <a:satOff val="0"/>
                <a:lumOff val="0"/>
                <a:alphaOff val="0"/>
                <a:tint val="43000"/>
                <a:satMod val="190000"/>
              </a:srgbClr>
            </a:gs>
          </a:gsLst>
          <a:lin ang="5400000" scaled="1"/>
        </a:gradFill>
        <a:ln>
          <a:noFill/>
        </a:ln>
        <a:effectLst>
          <a:outerShdw blurRad="50800" dist="25000" dir="5400000" rotWithShape="0">
            <a:srgbClr val="FF388C">
              <a:hueOff val="0"/>
              <a:satOff val="0"/>
              <a:lumOff val="0"/>
              <a:alphaOff val="0"/>
              <a:shade val="30000"/>
              <a:satMod val="15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770" tIns="64770" rIns="64770" bIns="64770" numCol="1" spcCol="1270" anchor="ctr" anchorCtr="0">
          <a:noAutofit/>
        </a:bodyPr>
        <a:lstStyle/>
        <a:p>
          <a:pPr lvl="0" algn="just" defTabSz="755650">
            <a:lnSpc>
              <a:spcPct val="90000"/>
            </a:lnSpc>
            <a:spcBef>
              <a:spcPct val="0"/>
            </a:spcBef>
            <a:spcAft>
              <a:spcPct val="35000"/>
            </a:spcAft>
            <a:buNone/>
          </a:pPr>
          <a:r>
            <a:rPr lang="ro-RO" sz="1700" kern="1200">
              <a:solidFill>
                <a:sysClr val="windowText" lastClr="000000"/>
              </a:solidFill>
              <a:latin typeface="Times New Roman" pitchFamily="18" charset="0"/>
              <a:ea typeface="+mn-ea"/>
              <a:cs typeface="Times New Roman" pitchFamily="18" charset="0"/>
            </a:rPr>
            <a:t>Reabilitarea şi modernizarea infrastructurii şi dotării şcolii</a:t>
          </a:r>
          <a:endParaRPr lang="en-GB" sz="1700" kern="1200">
            <a:solidFill>
              <a:sysClr val="windowText" lastClr="000000"/>
            </a:solidFill>
            <a:latin typeface="Times New Roman" pitchFamily="18" charset="0"/>
            <a:ea typeface="+mn-ea"/>
            <a:cs typeface="Times New Roman" pitchFamily="18" charset="0"/>
          </a:endParaRPr>
        </a:p>
      </dsp:txBody>
      <dsp:txXfrm>
        <a:off x="0" y="3167295"/>
        <a:ext cx="4050030" cy="895050"/>
      </dsp:txXfrm>
    </dsp:sp>
    <dsp:sp modelId="{2C7FB878-C578-4207-B3E7-3E3C0D9C1B7F}">
      <dsp:nvSpPr>
        <dsp:cNvPr id="0" name=""/>
        <dsp:cNvSpPr/>
      </dsp:nvSpPr>
      <dsp:spPr>
        <a:xfrm>
          <a:off x="0" y="4111305"/>
          <a:ext cx="4050030" cy="895050"/>
        </a:xfrm>
        <a:prstGeom prst="roundRect">
          <a:avLst/>
        </a:prstGeom>
        <a:gradFill rotWithShape="0">
          <a:gsLst>
            <a:gs pos="0">
              <a:srgbClr val="FF388C">
                <a:hueOff val="0"/>
                <a:satOff val="0"/>
                <a:lumOff val="0"/>
                <a:alphaOff val="0"/>
                <a:tint val="15000"/>
                <a:satMod val="250000"/>
              </a:srgbClr>
            </a:gs>
            <a:gs pos="49000">
              <a:srgbClr val="FF388C">
                <a:hueOff val="0"/>
                <a:satOff val="0"/>
                <a:lumOff val="0"/>
                <a:alphaOff val="0"/>
                <a:tint val="50000"/>
                <a:satMod val="200000"/>
              </a:srgbClr>
            </a:gs>
            <a:gs pos="49100">
              <a:srgbClr val="FF388C">
                <a:hueOff val="0"/>
                <a:satOff val="0"/>
                <a:lumOff val="0"/>
                <a:alphaOff val="0"/>
                <a:tint val="64000"/>
                <a:satMod val="160000"/>
              </a:srgbClr>
            </a:gs>
            <a:gs pos="92000">
              <a:srgbClr val="FF388C">
                <a:hueOff val="0"/>
                <a:satOff val="0"/>
                <a:lumOff val="0"/>
                <a:alphaOff val="0"/>
                <a:tint val="50000"/>
                <a:satMod val="200000"/>
              </a:srgbClr>
            </a:gs>
            <a:gs pos="100000">
              <a:srgbClr val="FF388C">
                <a:hueOff val="0"/>
                <a:satOff val="0"/>
                <a:lumOff val="0"/>
                <a:alphaOff val="0"/>
                <a:tint val="43000"/>
                <a:satMod val="190000"/>
              </a:srgbClr>
            </a:gs>
          </a:gsLst>
          <a:lin ang="5400000" scaled="1"/>
        </a:gradFill>
        <a:ln>
          <a:noFill/>
        </a:ln>
        <a:effectLst>
          <a:outerShdw blurRad="50800" dist="25000" dir="5400000" rotWithShape="0">
            <a:srgbClr val="FF388C">
              <a:hueOff val="0"/>
              <a:satOff val="0"/>
              <a:lumOff val="0"/>
              <a:alphaOff val="0"/>
              <a:shade val="30000"/>
              <a:satMod val="15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770" tIns="64770" rIns="64770" bIns="64770" numCol="1" spcCol="1270" anchor="ctr" anchorCtr="0">
          <a:noAutofit/>
        </a:bodyPr>
        <a:lstStyle/>
        <a:p>
          <a:pPr lvl="0" algn="just" defTabSz="755650">
            <a:lnSpc>
              <a:spcPct val="90000"/>
            </a:lnSpc>
            <a:spcBef>
              <a:spcPct val="0"/>
            </a:spcBef>
            <a:spcAft>
              <a:spcPct val="35000"/>
            </a:spcAft>
            <a:buNone/>
          </a:pPr>
          <a:r>
            <a:rPr lang="ro-RO" sz="1700" kern="1200">
              <a:solidFill>
                <a:sysClr val="windowText" lastClr="000000"/>
              </a:solidFill>
              <a:latin typeface="Times New Roman" pitchFamily="18" charset="0"/>
              <a:ea typeface="+mn-ea"/>
              <a:cs typeface="Times New Roman" pitchFamily="18" charset="0"/>
            </a:rPr>
            <a:t>Asigurarea accesului în ÎPT şi creşterea gradului de cuprindere în educaţie</a:t>
          </a:r>
          <a:endParaRPr lang="en-GB" sz="1700" kern="1200">
            <a:solidFill>
              <a:sysClr val="windowText" lastClr="000000"/>
            </a:solidFill>
            <a:latin typeface="Times New Roman" pitchFamily="18" charset="0"/>
            <a:ea typeface="+mn-ea"/>
            <a:cs typeface="Times New Roman" pitchFamily="18" charset="0"/>
          </a:endParaRPr>
        </a:p>
      </dsp:txBody>
      <dsp:txXfrm>
        <a:off x="0" y="4111305"/>
        <a:ext cx="4050030" cy="89505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9464724-5170-46D1-8832-CCD6DA80FF09}">
      <dsp:nvSpPr>
        <dsp:cNvPr id="0" name=""/>
        <dsp:cNvSpPr/>
      </dsp:nvSpPr>
      <dsp:spPr>
        <a:xfrm>
          <a:off x="0" y="924097"/>
          <a:ext cx="5486400" cy="634131"/>
        </a:xfrm>
        <a:prstGeom prst="roundRect">
          <a:avLst/>
        </a:prstGeom>
        <a:gradFill rotWithShape="0">
          <a:gsLst>
            <a:gs pos="0">
              <a:schemeClr val="accent1">
                <a:hueOff val="0"/>
                <a:satOff val="0"/>
                <a:lumOff val="0"/>
                <a:alphaOff val="0"/>
                <a:tint val="15000"/>
                <a:satMod val="250000"/>
              </a:schemeClr>
            </a:gs>
            <a:gs pos="49000">
              <a:schemeClr val="accent1">
                <a:hueOff val="0"/>
                <a:satOff val="0"/>
                <a:lumOff val="0"/>
                <a:alphaOff val="0"/>
                <a:tint val="50000"/>
                <a:satMod val="200000"/>
              </a:schemeClr>
            </a:gs>
            <a:gs pos="49100">
              <a:schemeClr val="accent1">
                <a:hueOff val="0"/>
                <a:satOff val="0"/>
                <a:lumOff val="0"/>
                <a:alphaOff val="0"/>
                <a:tint val="64000"/>
                <a:satMod val="160000"/>
              </a:schemeClr>
            </a:gs>
            <a:gs pos="92000">
              <a:schemeClr val="accent1">
                <a:hueOff val="0"/>
                <a:satOff val="0"/>
                <a:lumOff val="0"/>
                <a:alphaOff val="0"/>
                <a:tint val="50000"/>
                <a:satMod val="200000"/>
              </a:schemeClr>
            </a:gs>
            <a:gs pos="100000">
              <a:schemeClr val="accent1">
                <a:hueOff val="0"/>
                <a:satOff val="0"/>
                <a:lumOff val="0"/>
                <a:alphaOff val="0"/>
                <a:tint val="43000"/>
                <a:satMod val="190000"/>
              </a:schemeClr>
            </a:gs>
          </a:gsLst>
          <a:lin ang="5400000" scaled="1"/>
        </a:gradFill>
        <a:ln>
          <a:noFill/>
        </a:ln>
        <a:effectLst>
          <a:outerShdw blurRad="50800" dist="25000" dir="5400000" rotWithShape="0">
            <a:schemeClr val="accent1">
              <a:hueOff val="0"/>
              <a:satOff val="0"/>
              <a:lumOff val="0"/>
              <a:alphaOff val="0"/>
              <a:shade val="30000"/>
              <a:satMod val="150000"/>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en-GB" sz="1800" kern="1200"/>
            <a:t>4.1. Rezumat privind modul de organizare a procesului de consultare in vederea elaborarii PAS-ului	</a:t>
          </a:r>
        </a:p>
      </dsp:txBody>
      <dsp:txXfrm>
        <a:off x="0" y="924097"/>
        <a:ext cx="5486400" cy="634131"/>
      </dsp:txXfrm>
    </dsp:sp>
    <dsp:sp modelId="{BA2BE75D-3DC2-4ED1-8679-AB6F67F83591}">
      <dsp:nvSpPr>
        <dsp:cNvPr id="0" name=""/>
        <dsp:cNvSpPr/>
      </dsp:nvSpPr>
      <dsp:spPr>
        <a:xfrm>
          <a:off x="0" y="1742549"/>
          <a:ext cx="5486400" cy="651348"/>
        </a:xfrm>
        <a:prstGeom prst="roundRect">
          <a:avLst/>
        </a:prstGeom>
        <a:gradFill rotWithShape="0">
          <a:gsLst>
            <a:gs pos="0">
              <a:schemeClr val="accent1">
                <a:hueOff val="0"/>
                <a:satOff val="0"/>
                <a:lumOff val="0"/>
                <a:alphaOff val="0"/>
                <a:tint val="15000"/>
                <a:satMod val="250000"/>
              </a:schemeClr>
            </a:gs>
            <a:gs pos="49000">
              <a:schemeClr val="accent1">
                <a:hueOff val="0"/>
                <a:satOff val="0"/>
                <a:lumOff val="0"/>
                <a:alphaOff val="0"/>
                <a:tint val="50000"/>
                <a:satMod val="200000"/>
              </a:schemeClr>
            </a:gs>
            <a:gs pos="49100">
              <a:schemeClr val="accent1">
                <a:hueOff val="0"/>
                <a:satOff val="0"/>
                <a:lumOff val="0"/>
                <a:alphaOff val="0"/>
                <a:tint val="64000"/>
                <a:satMod val="160000"/>
              </a:schemeClr>
            </a:gs>
            <a:gs pos="92000">
              <a:schemeClr val="accent1">
                <a:hueOff val="0"/>
                <a:satOff val="0"/>
                <a:lumOff val="0"/>
                <a:alphaOff val="0"/>
                <a:tint val="50000"/>
                <a:satMod val="200000"/>
              </a:schemeClr>
            </a:gs>
            <a:gs pos="100000">
              <a:schemeClr val="accent1">
                <a:hueOff val="0"/>
                <a:satOff val="0"/>
                <a:lumOff val="0"/>
                <a:alphaOff val="0"/>
                <a:tint val="43000"/>
                <a:satMod val="190000"/>
              </a:schemeClr>
            </a:gs>
          </a:gsLst>
          <a:lin ang="5400000" scaled="1"/>
        </a:gradFill>
        <a:ln>
          <a:noFill/>
        </a:ln>
        <a:effectLst>
          <a:outerShdw blurRad="50800" dist="25000" dir="5400000" rotWithShape="0">
            <a:schemeClr val="accent1">
              <a:hueOff val="0"/>
              <a:satOff val="0"/>
              <a:lumOff val="0"/>
              <a:alphaOff val="0"/>
              <a:shade val="30000"/>
              <a:satMod val="150000"/>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en-GB" sz="1800" kern="1200"/>
            <a:t>4.2. Organizarea activitatilor de monitorizare , evaluare si actualizare	</a:t>
          </a:r>
        </a:p>
      </dsp:txBody>
      <dsp:txXfrm>
        <a:off x="0" y="1742549"/>
        <a:ext cx="5486400" cy="651348"/>
      </dsp:txXfrm>
    </dsp:sp>
    <dsp:sp modelId="{08723411-29F0-41F4-BBA8-0198F2A03F22}">
      <dsp:nvSpPr>
        <dsp:cNvPr id="0" name=""/>
        <dsp:cNvSpPr/>
      </dsp:nvSpPr>
      <dsp:spPr>
        <a:xfrm>
          <a:off x="0" y="2393897"/>
          <a:ext cx="5486400" cy="10598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7780" rIns="99568" bIns="17780" numCol="1" spcCol="1270" anchor="t" anchorCtr="0">
          <a:noAutofit/>
        </a:bodyPr>
        <a:lstStyle/>
        <a:p>
          <a:pPr marL="114300" lvl="1" indent="-114300" algn="l" defTabSz="622300">
            <a:lnSpc>
              <a:spcPct val="90000"/>
            </a:lnSpc>
            <a:spcBef>
              <a:spcPct val="0"/>
            </a:spcBef>
            <a:spcAft>
              <a:spcPct val="20000"/>
            </a:spcAft>
            <a:buChar char="••"/>
          </a:pPr>
          <a:r>
            <a:rPr lang="en-GB" sz="1400" kern="1200"/>
            <a:t>Diagrama activitatilor	</a:t>
          </a:r>
        </a:p>
      </dsp:txBody>
      <dsp:txXfrm>
        <a:off x="0" y="2393897"/>
        <a:ext cx="5486400" cy="1059840"/>
      </dsp:txXfrm>
    </dsp:sp>
    <dsp:sp modelId="{5269D506-C901-4272-A815-6FEE35E3A6D0}">
      <dsp:nvSpPr>
        <dsp:cNvPr id="0" name=""/>
        <dsp:cNvSpPr/>
      </dsp:nvSpPr>
      <dsp:spPr>
        <a:xfrm>
          <a:off x="0" y="2850624"/>
          <a:ext cx="5486400" cy="495765"/>
        </a:xfrm>
        <a:prstGeom prst="roundRect">
          <a:avLst/>
        </a:prstGeom>
        <a:gradFill rotWithShape="0">
          <a:gsLst>
            <a:gs pos="0">
              <a:schemeClr val="accent1">
                <a:hueOff val="0"/>
                <a:satOff val="0"/>
                <a:lumOff val="0"/>
                <a:alphaOff val="0"/>
                <a:tint val="15000"/>
                <a:satMod val="250000"/>
              </a:schemeClr>
            </a:gs>
            <a:gs pos="49000">
              <a:schemeClr val="accent1">
                <a:hueOff val="0"/>
                <a:satOff val="0"/>
                <a:lumOff val="0"/>
                <a:alphaOff val="0"/>
                <a:tint val="50000"/>
                <a:satMod val="200000"/>
              </a:schemeClr>
            </a:gs>
            <a:gs pos="49100">
              <a:schemeClr val="accent1">
                <a:hueOff val="0"/>
                <a:satOff val="0"/>
                <a:lumOff val="0"/>
                <a:alphaOff val="0"/>
                <a:tint val="64000"/>
                <a:satMod val="160000"/>
              </a:schemeClr>
            </a:gs>
            <a:gs pos="92000">
              <a:schemeClr val="accent1">
                <a:hueOff val="0"/>
                <a:satOff val="0"/>
                <a:lumOff val="0"/>
                <a:alphaOff val="0"/>
                <a:tint val="50000"/>
                <a:satMod val="200000"/>
              </a:schemeClr>
            </a:gs>
            <a:gs pos="100000">
              <a:schemeClr val="accent1">
                <a:hueOff val="0"/>
                <a:satOff val="0"/>
                <a:lumOff val="0"/>
                <a:alphaOff val="0"/>
                <a:tint val="43000"/>
                <a:satMod val="190000"/>
              </a:schemeClr>
            </a:gs>
          </a:gsLst>
          <a:lin ang="5400000" scaled="1"/>
        </a:gradFill>
        <a:ln>
          <a:noFill/>
        </a:ln>
        <a:effectLst>
          <a:outerShdw blurRad="50800" dist="25000" dir="5400000" rotWithShape="0">
            <a:schemeClr val="accent1">
              <a:hueOff val="0"/>
              <a:satOff val="0"/>
              <a:lumOff val="0"/>
              <a:alphaOff val="0"/>
              <a:shade val="30000"/>
              <a:satMod val="150000"/>
              <a:alpha val="38000"/>
            </a:scheme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en-GB" sz="1800" kern="1200"/>
            <a:t>Surse utilizate în fundamentarea PAS	</a:t>
          </a:r>
        </a:p>
      </dsp:txBody>
      <dsp:txXfrm>
        <a:off x="0" y="2850624"/>
        <a:ext cx="5486400" cy="495765"/>
      </dsp:txXfrm>
    </dsp:sp>
    <dsp:sp modelId="{8759604E-77FC-48D1-8E34-1140A1A9530B}">
      <dsp:nvSpPr>
        <dsp:cNvPr id="0" name=""/>
        <dsp:cNvSpPr/>
      </dsp:nvSpPr>
      <dsp:spPr>
        <a:xfrm>
          <a:off x="0" y="3492303"/>
          <a:ext cx="5486400" cy="10598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7780" rIns="99568" bIns="17780" numCol="1" spcCol="1270" anchor="t" anchorCtr="0">
          <a:noAutofit/>
        </a:bodyPr>
        <a:lstStyle/>
        <a:p>
          <a:pPr marL="114300" lvl="1" indent="-114300" algn="l" defTabSz="622300">
            <a:lnSpc>
              <a:spcPct val="90000"/>
            </a:lnSpc>
            <a:spcBef>
              <a:spcPct val="0"/>
            </a:spcBef>
            <a:spcAft>
              <a:spcPct val="20000"/>
            </a:spcAft>
            <a:buChar char="••"/>
          </a:pPr>
          <a:r>
            <a:rPr lang="en-GB" sz="1400" kern="1200"/>
            <a:t>Legislație	</a:t>
          </a:r>
        </a:p>
        <a:p>
          <a:pPr marL="114300" lvl="1" indent="-114300" algn="l" defTabSz="622300">
            <a:lnSpc>
              <a:spcPct val="90000"/>
            </a:lnSpc>
            <a:spcBef>
              <a:spcPct val="0"/>
            </a:spcBef>
            <a:spcAft>
              <a:spcPct val="20000"/>
            </a:spcAft>
            <a:buChar char="••"/>
          </a:pPr>
          <a:r>
            <a:rPr lang="en-GB" sz="1400" kern="1200"/>
            <a:t>Bibliografie	</a:t>
          </a:r>
        </a:p>
        <a:p>
          <a:pPr marL="114300" lvl="1" indent="-114300" algn="l" defTabSz="622300">
            <a:lnSpc>
              <a:spcPct val="90000"/>
            </a:lnSpc>
            <a:spcBef>
              <a:spcPct val="0"/>
            </a:spcBef>
            <a:spcAft>
              <a:spcPct val="20000"/>
            </a:spcAft>
            <a:buChar char="••"/>
          </a:pPr>
          <a:r>
            <a:rPr lang="en-GB" sz="1400" kern="1200"/>
            <a:t>Webografie	</a:t>
          </a:r>
        </a:p>
      </dsp:txBody>
      <dsp:txXfrm>
        <a:off x="0" y="3492303"/>
        <a:ext cx="5486400" cy="1059840"/>
      </dsp:txXfrm>
    </dsp:sp>
  </dsp:spTree>
</dsp:drawing>
</file>

<file path=word/diagrams/layout1.xml><?xml version="1.0" encoding="utf-8"?>
<dgm:layoutDef xmlns:dgm="http://schemas.openxmlformats.org/drawingml/2006/diagram" xmlns:a="http://schemas.openxmlformats.org/drawingml/2006/main" uniqueId="urn:microsoft.com/office/officeart/2005/8/layout/vList2#1">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lnSpAfChP" val="20"/>
              <dgm:param type="stBulletLvl" val="1"/>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lnSpAfChP" val="20"/>
              <dgm:param type="stBulletLvl" val="1"/>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1">
  <dgm:title val=""/>
  <dgm:desc val=""/>
  <dgm:catLst>
    <dgm:cat type="simple" pri="103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2">
  <dgm:title val=""/>
  <dgm:desc val=""/>
  <dgm:catLst>
    <dgm:cat type="simple" pri="103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24.jpeg"/></Relationships>
</file>

<file path=word/theme/_rels/themeOverride1.xml.rels><?xml version="1.0" encoding="UTF-8" standalone="yes"?>
<Relationships xmlns="http://schemas.openxmlformats.org/package/2006/relationships"><Relationship Id="rId1" Type="http://schemas.openxmlformats.org/officeDocument/2006/relationships/image" Target="../media/image17.jpeg"/></Relationships>
</file>

<file path=word/theme/_rels/themeOverride2.xml.rels><?xml version="1.0" encoding="UTF-8" standalone="yes"?>
<Relationships xmlns="http://schemas.openxmlformats.org/package/2006/relationships"><Relationship Id="rId1" Type="http://schemas.openxmlformats.org/officeDocument/2006/relationships/image" Target="../media/image17.jpeg"/></Relationships>
</file>

<file path=word/theme/_rels/themeOverride3.xml.rels><?xml version="1.0" encoding="UTF-8" standalone="yes"?>
<Relationships xmlns="http://schemas.openxmlformats.org/package/2006/relationships"><Relationship Id="rId1" Type="http://schemas.openxmlformats.org/officeDocument/2006/relationships/image" Target="../media/image17.jpeg"/></Relationships>
</file>

<file path=word/theme/_rels/themeOverride4.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pulent">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pulent">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pulent">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word/theme/themeOverride1.xml><?xml version="1.0" encoding="utf-8"?>
<a:themeOverride xmlns:a="http://schemas.openxmlformats.org/drawingml/2006/main">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pulent">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pulent">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Override>
</file>

<file path=word/theme/themeOverride2.xml><?xml version="1.0" encoding="utf-8"?>
<a:themeOverride xmlns:a="http://schemas.openxmlformats.org/drawingml/2006/main">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pulent">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pulent">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Override>
</file>

<file path=word/theme/themeOverride3.xml><?xml version="1.0" encoding="utf-8"?>
<a:themeOverride xmlns:a="http://schemas.openxmlformats.org/drawingml/2006/main">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pulent">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pulent">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Override>
</file>

<file path=word/theme/themeOverride4.xml><?xml version="1.0" encoding="utf-8"?>
<a:themeOverride xmlns:a="http://schemas.openxmlformats.org/drawingml/2006/main">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pulent">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pulent">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Planul de acțiune al Colegiului Tehnic ..Mediensis’’</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3E41A979-F059-4FB7-B2DF-736A951EE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Pages>
  <Words>29170</Words>
  <Characters>166274</Characters>
  <Application>Microsoft Office Word</Application>
  <DocSecurity>0</DocSecurity>
  <Lines>1385</Lines>
  <Paragraphs>390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Grizli777</Company>
  <LinksUpToDate>false</LinksUpToDate>
  <CharactersWithSpaces>195054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dc:creator>
  <cp:lastModifiedBy>Pc</cp:lastModifiedBy>
  <cp:revision>22</cp:revision>
  <cp:lastPrinted>2022-11-24T07:38:00Z</cp:lastPrinted>
  <dcterms:created xsi:type="dcterms:W3CDTF">2022-12-03T14:43:00Z</dcterms:created>
  <dcterms:modified xsi:type="dcterms:W3CDTF">2022-12-08T11:05:00Z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1033-10.2.0.5871</vt:lpwstr>
  </property>
</Properties>
</file>