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5_2_1_Invitația_de_participare_SCC"/>
    <w:p w:rsidR="009C450D" w:rsidRPr="00FE4C28" w:rsidRDefault="00885676" w:rsidP="009C450D">
      <w:pPr>
        <w:pStyle w:val="Titlu4"/>
        <w:jc w:val="right"/>
        <w:rPr>
          <w:lang w:val="ro-RO"/>
        </w:rPr>
      </w:pPr>
      <w:r w:rsidRPr="00FE4C28">
        <w:rPr>
          <w:lang w:val="ro-RO"/>
        </w:rPr>
        <w:fldChar w:fldCharType="begin"/>
      </w:r>
      <w:r w:rsidR="009C450D" w:rsidRPr="00FE4C28">
        <w:rPr>
          <w:lang w:val="ro-RO"/>
        </w:rPr>
        <w:instrText xml:space="preserve"> HYPERLINK  \l "Anexe" </w:instrText>
      </w:r>
      <w:r w:rsidRPr="00FE4C28">
        <w:rPr>
          <w:lang w:val="ro-RO"/>
        </w:rPr>
        <w:fldChar w:fldCharType="separate"/>
      </w:r>
      <w:r w:rsidR="009C450D" w:rsidRPr="00FE4C28">
        <w:rPr>
          <w:rStyle w:val="Hyperlink"/>
          <w:lang w:val="ro-RO"/>
        </w:rPr>
        <w:t>Anexa 5.2.1 - Invitația de participare (SCC)</w:t>
      </w:r>
      <w:bookmarkEnd w:id="0"/>
      <w:r w:rsidRPr="00FE4C28">
        <w:rPr>
          <w:lang w:val="ro-RO"/>
        </w:rPr>
        <w:fldChar w:fldCharType="end"/>
      </w:r>
    </w:p>
    <w:p w:rsidR="009C450D" w:rsidRPr="00FE4C28" w:rsidRDefault="009C450D" w:rsidP="009C450D">
      <w:pPr>
        <w:rPr>
          <w:rFonts w:cstheme="minorHAnsi"/>
          <w:i/>
          <w:lang w:val="ro-RO"/>
        </w:rPr>
      </w:pPr>
    </w:p>
    <w:p w:rsidR="009C450D" w:rsidRPr="006D296D" w:rsidRDefault="009C450D" w:rsidP="009C450D">
      <w:pPr>
        <w:rPr>
          <w:rFonts w:cstheme="minorHAnsi"/>
          <w:color w:val="4F81BD" w:themeColor="accent1"/>
          <w:lang w:val="ro-RO"/>
        </w:rPr>
      </w:pPr>
      <w:r w:rsidRPr="006D296D">
        <w:rPr>
          <w:rFonts w:cstheme="minorHAnsi"/>
          <w:color w:val="4F81BD" w:themeColor="accent1"/>
          <w:lang w:val="ro-RO"/>
        </w:rPr>
        <w:t>Proiectul privind Învățământul Secundar (ROSE)</w:t>
      </w:r>
    </w:p>
    <w:p w:rsidR="009C450D" w:rsidRPr="006D296D" w:rsidRDefault="009C450D" w:rsidP="009C450D">
      <w:pPr>
        <w:rPr>
          <w:rFonts w:cstheme="minorHAnsi"/>
          <w:color w:val="4F81BD" w:themeColor="accent1"/>
          <w:lang w:val="ro-RO"/>
        </w:rPr>
      </w:pPr>
      <w:r w:rsidRPr="006D296D">
        <w:rPr>
          <w:rFonts w:cstheme="minorHAnsi"/>
          <w:color w:val="4F81BD" w:themeColor="accent1"/>
          <w:lang w:val="ro-RO"/>
        </w:rPr>
        <w:t xml:space="preserve">Schema de Granturi </w:t>
      </w:r>
      <w:r>
        <w:rPr>
          <w:rFonts w:cstheme="minorHAnsi"/>
          <w:color w:val="4F81BD" w:themeColor="accent1"/>
          <w:lang w:val="ro-RO"/>
        </w:rPr>
        <w:t>pentru Licee</w:t>
      </w:r>
    </w:p>
    <w:p w:rsidR="009C450D" w:rsidRPr="006D296D" w:rsidRDefault="009C450D" w:rsidP="009C450D">
      <w:pPr>
        <w:rPr>
          <w:rFonts w:cstheme="minorHAnsi"/>
          <w:color w:val="4F81BD" w:themeColor="accent1"/>
          <w:lang w:val="ro-RO"/>
        </w:rPr>
      </w:pPr>
      <w:r w:rsidRPr="006D296D">
        <w:rPr>
          <w:rFonts w:cstheme="minorHAnsi"/>
          <w:color w:val="4F81BD" w:themeColor="accent1"/>
          <w:lang w:val="ro-RO"/>
        </w:rPr>
        <w:t xml:space="preserve">Beneficiar: </w:t>
      </w:r>
      <w:r w:rsidR="00AC4658">
        <w:rPr>
          <w:rFonts w:cstheme="minorHAnsi"/>
          <w:color w:val="4F81BD" w:themeColor="accent1"/>
          <w:lang w:val="ro-RO"/>
        </w:rPr>
        <w:t>Colegiul Tehnic „Mediensis” Mediaș</w:t>
      </w:r>
    </w:p>
    <w:p w:rsidR="009C450D" w:rsidRPr="006D296D" w:rsidRDefault="009C450D" w:rsidP="009C450D">
      <w:pPr>
        <w:rPr>
          <w:rFonts w:cstheme="minorHAnsi"/>
          <w:color w:val="4F81BD" w:themeColor="accent1"/>
          <w:lang w:val="ro-RO"/>
        </w:rPr>
      </w:pPr>
      <w:r w:rsidRPr="006D296D">
        <w:rPr>
          <w:rFonts w:cstheme="minorHAnsi"/>
          <w:color w:val="4F81BD" w:themeColor="accent1"/>
          <w:lang w:val="ro-RO"/>
        </w:rPr>
        <w:t xml:space="preserve">Titlul subproiectului: </w:t>
      </w:r>
      <w:r w:rsidR="00AC4658">
        <w:rPr>
          <w:rFonts w:cstheme="minorHAnsi"/>
          <w:color w:val="4F81BD" w:themeColor="accent1"/>
          <w:lang w:val="ro-RO"/>
        </w:rPr>
        <w:t>Educație pentru viitor</w:t>
      </w:r>
    </w:p>
    <w:p w:rsidR="009C450D" w:rsidRPr="006D296D" w:rsidRDefault="009C450D" w:rsidP="009C450D">
      <w:pPr>
        <w:rPr>
          <w:rFonts w:cstheme="minorHAnsi"/>
          <w:color w:val="4F81BD" w:themeColor="accent1"/>
          <w:lang w:val="ro-RO"/>
        </w:rPr>
      </w:pPr>
      <w:r w:rsidRPr="006D296D">
        <w:rPr>
          <w:rFonts w:cstheme="minorHAnsi"/>
          <w:color w:val="4F81BD" w:themeColor="accent1"/>
          <w:lang w:val="ro-RO"/>
        </w:rPr>
        <w:t xml:space="preserve">Acord de grant nr. </w:t>
      </w:r>
      <w:r w:rsidR="004E5841">
        <w:rPr>
          <w:rFonts w:cstheme="minorHAnsi"/>
          <w:color w:val="4F81BD" w:themeColor="accent1"/>
          <w:lang w:val="ro-RO"/>
        </w:rPr>
        <w:t>534/SGL/RII/01.10.2018</w:t>
      </w:r>
    </w:p>
    <w:p w:rsidR="009C450D" w:rsidRDefault="009C450D" w:rsidP="009C450D">
      <w:pPr>
        <w:pStyle w:val="Heading1a"/>
        <w:keepNext w:val="0"/>
        <w:keepLines w:val="0"/>
        <w:tabs>
          <w:tab w:val="clear" w:pos="-720"/>
        </w:tabs>
        <w:suppressAutoHyphens w:val="0"/>
        <w:jc w:val="both"/>
        <w:rPr>
          <w:rFonts w:asciiTheme="minorHAnsi" w:hAnsiTheme="minorHAnsi" w:cstheme="minorHAnsi"/>
          <w:bCs/>
          <w:smallCaps w:val="0"/>
          <w:sz w:val="22"/>
          <w:szCs w:val="22"/>
          <w:lang w:val="ro-RO"/>
        </w:rPr>
      </w:pPr>
    </w:p>
    <w:p w:rsidR="008A53EA" w:rsidRDefault="008A53EA" w:rsidP="008A53EA">
      <w:pPr>
        <w:ind w:right="46"/>
        <w:rPr>
          <w:rFonts w:ascii="Calibri" w:hAnsi="Calibri"/>
          <w:szCs w:val="24"/>
          <w:lang w:val="ro-RO"/>
        </w:rPr>
      </w:pPr>
      <w:r w:rsidRPr="0007052C">
        <w:rPr>
          <w:rFonts w:ascii="Calibri" w:hAnsi="Calibri"/>
          <w:szCs w:val="24"/>
          <w:lang w:val="ro-RO"/>
        </w:rPr>
        <w:t>Nr. înreg.</w:t>
      </w:r>
      <w:r>
        <w:rPr>
          <w:rFonts w:ascii="Calibri" w:hAnsi="Calibri"/>
          <w:szCs w:val="24"/>
          <w:lang w:val="ro-RO"/>
        </w:rPr>
        <w:t>1881/20.11.2018</w:t>
      </w:r>
    </w:p>
    <w:p w:rsidR="004D092A" w:rsidRPr="0007052C" w:rsidRDefault="004D092A" w:rsidP="009C450D">
      <w:pPr>
        <w:ind w:right="46"/>
        <w:rPr>
          <w:rFonts w:ascii="Calibri" w:hAnsi="Calibri"/>
          <w:szCs w:val="24"/>
          <w:lang w:val="ro-RO"/>
        </w:rPr>
      </w:pPr>
      <w:r>
        <w:rPr>
          <w:rFonts w:ascii="Calibri" w:hAnsi="Calibri"/>
          <w:szCs w:val="24"/>
          <w:lang w:val="ro-RO"/>
        </w:rPr>
        <w:tab/>
      </w:r>
      <w:bookmarkStart w:id="1" w:name="_GoBack"/>
      <w:bookmarkEnd w:id="1"/>
      <w:r>
        <w:rPr>
          <w:rFonts w:ascii="Calibri" w:hAnsi="Calibri"/>
          <w:szCs w:val="24"/>
          <w:lang w:val="ro-RO"/>
        </w:rPr>
        <w:tab/>
      </w:r>
      <w:r>
        <w:rPr>
          <w:rFonts w:ascii="Calibri" w:hAnsi="Calibri"/>
          <w:szCs w:val="24"/>
          <w:lang w:val="ro-RO"/>
        </w:rPr>
        <w:tab/>
      </w:r>
      <w:r>
        <w:rPr>
          <w:rFonts w:ascii="Calibri" w:hAnsi="Calibri"/>
          <w:szCs w:val="24"/>
          <w:lang w:val="ro-RO"/>
        </w:rPr>
        <w:tab/>
      </w:r>
      <w:r>
        <w:rPr>
          <w:rFonts w:ascii="Calibri" w:hAnsi="Calibri"/>
          <w:szCs w:val="24"/>
          <w:lang w:val="ro-RO"/>
        </w:rPr>
        <w:tab/>
      </w:r>
      <w:r>
        <w:rPr>
          <w:rFonts w:ascii="Calibri" w:hAnsi="Calibri"/>
          <w:szCs w:val="24"/>
          <w:lang w:val="ro-RO"/>
        </w:rPr>
        <w:tab/>
      </w:r>
      <w:r>
        <w:rPr>
          <w:rFonts w:ascii="Calibri" w:hAnsi="Calibri"/>
          <w:szCs w:val="24"/>
          <w:lang w:val="ro-RO"/>
        </w:rPr>
        <w:tab/>
      </w:r>
      <w:r>
        <w:rPr>
          <w:rFonts w:ascii="Calibri" w:hAnsi="Calibri"/>
          <w:szCs w:val="24"/>
          <w:lang w:val="ro-RO"/>
        </w:rPr>
        <w:tab/>
      </w:r>
      <w:r>
        <w:rPr>
          <w:rFonts w:ascii="Calibri" w:hAnsi="Calibri"/>
          <w:szCs w:val="24"/>
          <w:lang w:val="ro-RO"/>
        </w:rPr>
        <w:tab/>
      </w:r>
      <w:r>
        <w:rPr>
          <w:rFonts w:ascii="Calibri" w:hAnsi="Calibri"/>
          <w:szCs w:val="24"/>
          <w:lang w:val="ro-RO"/>
        </w:rPr>
        <w:tab/>
      </w:r>
      <w:r>
        <w:rPr>
          <w:rFonts w:ascii="Calibri" w:hAnsi="Calibri"/>
          <w:szCs w:val="24"/>
          <w:lang w:val="ro-RO"/>
        </w:rPr>
        <w:tab/>
        <w:t>Mediaș</w:t>
      </w:r>
    </w:p>
    <w:p w:rsidR="009C450D" w:rsidRPr="00FE4C28" w:rsidRDefault="009C450D" w:rsidP="009C450D">
      <w:pPr>
        <w:pStyle w:val="Heading1a"/>
        <w:keepNext w:val="0"/>
        <w:keepLines w:val="0"/>
        <w:tabs>
          <w:tab w:val="clear" w:pos="-720"/>
        </w:tabs>
        <w:suppressAutoHyphens w:val="0"/>
        <w:jc w:val="both"/>
        <w:rPr>
          <w:rFonts w:asciiTheme="minorHAnsi" w:hAnsiTheme="minorHAnsi" w:cstheme="minorHAnsi"/>
          <w:bCs/>
          <w:smallCaps w:val="0"/>
          <w:sz w:val="22"/>
          <w:szCs w:val="22"/>
          <w:lang w:val="ro-RO"/>
        </w:rPr>
      </w:pPr>
    </w:p>
    <w:p w:rsidR="009C450D" w:rsidRPr="00FE4C28" w:rsidRDefault="004D092A" w:rsidP="004D092A">
      <w:pPr>
        <w:pStyle w:val="Heading1a"/>
        <w:keepNext w:val="0"/>
        <w:keepLines w:val="0"/>
        <w:tabs>
          <w:tab w:val="clear" w:pos="-720"/>
        </w:tabs>
        <w:suppressAutoHyphens w:val="0"/>
        <w:rPr>
          <w:rFonts w:asciiTheme="minorHAnsi" w:hAnsiTheme="minorHAnsi" w:cstheme="minorHAnsi"/>
          <w:b w:val="0"/>
          <w:bCs/>
          <w:i/>
          <w:smallCaps w:val="0"/>
          <w:color w:val="FF0000"/>
          <w:sz w:val="22"/>
          <w:szCs w:val="22"/>
          <w:lang w:val="ro-RO"/>
        </w:rPr>
      </w:pPr>
      <w:r>
        <w:rPr>
          <w:rFonts w:asciiTheme="minorHAnsi" w:hAnsiTheme="minorHAnsi" w:cstheme="minorHAnsi"/>
          <w:b w:val="0"/>
          <w:bCs/>
          <w:i/>
          <w:smallCaps w:val="0"/>
          <w:color w:val="FF0000"/>
          <w:sz w:val="22"/>
          <w:szCs w:val="22"/>
          <w:lang w:val="ro-RO"/>
        </w:rPr>
        <w:tab/>
      </w:r>
      <w:r>
        <w:rPr>
          <w:rFonts w:asciiTheme="minorHAnsi" w:hAnsiTheme="minorHAnsi" w:cstheme="minorHAnsi"/>
          <w:b w:val="0"/>
          <w:bCs/>
          <w:i/>
          <w:smallCaps w:val="0"/>
          <w:color w:val="FF0000"/>
          <w:sz w:val="22"/>
          <w:szCs w:val="22"/>
          <w:lang w:val="ro-RO"/>
        </w:rPr>
        <w:tab/>
      </w:r>
      <w:r>
        <w:rPr>
          <w:rFonts w:asciiTheme="minorHAnsi" w:hAnsiTheme="minorHAnsi" w:cstheme="minorHAnsi"/>
          <w:b w:val="0"/>
          <w:bCs/>
          <w:i/>
          <w:smallCaps w:val="0"/>
          <w:color w:val="FF0000"/>
          <w:sz w:val="22"/>
          <w:szCs w:val="22"/>
          <w:lang w:val="ro-RO"/>
        </w:rPr>
        <w:tab/>
      </w:r>
      <w:r>
        <w:rPr>
          <w:rFonts w:asciiTheme="minorHAnsi" w:hAnsiTheme="minorHAnsi" w:cstheme="minorHAnsi"/>
          <w:b w:val="0"/>
          <w:bCs/>
          <w:i/>
          <w:smallCaps w:val="0"/>
          <w:color w:val="FF0000"/>
          <w:sz w:val="22"/>
          <w:szCs w:val="22"/>
          <w:lang w:val="ro-RO"/>
        </w:rPr>
        <w:tab/>
      </w:r>
      <w:r>
        <w:rPr>
          <w:rFonts w:asciiTheme="minorHAnsi" w:hAnsiTheme="minorHAnsi" w:cstheme="minorHAnsi"/>
          <w:b w:val="0"/>
          <w:bCs/>
          <w:i/>
          <w:smallCaps w:val="0"/>
          <w:color w:val="FF0000"/>
          <w:sz w:val="22"/>
          <w:szCs w:val="22"/>
          <w:lang w:val="ro-RO"/>
        </w:rPr>
        <w:tab/>
      </w:r>
      <w:r>
        <w:rPr>
          <w:rFonts w:asciiTheme="minorHAnsi" w:hAnsiTheme="minorHAnsi" w:cstheme="minorHAnsi"/>
          <w:b w:val="0"/>
          <w:bCs/>
          <w:i/>
          <w:smallCaps w:val="0"/>
          <w:color w:val="FF0000"/>
          <w:sz w:val="22"/>
          <w:szCs w:val="22"/>
          <w:lang w:val="ro-RO"/>
        </w:rPr>
        <w:tab/>
      </w:r>
      <w:r>
        <w:rPr>
          <w:rFonts w:asciiTheme="minorHAnsi" w:hAnsiTheme="minorHAnsi" w:cstheme="minorHAnsi"/>
          <w:b w:val="0"/>
          <w:bCs/>
          <w:i/>
          <w:smallCaps w:val="0"/>
          <w:color w:val="FF0000"/>
          <w:sz w:val="22"/>
          <w:szCs w:val="22"/>
          <w:lang w:val="ro-RO"/>
        </w:rPr>
        <w:tab/>
      </w:r>
    </w:p>
    <w:p w:rsidR="009C450D" w:rsidRPr="00FE4C28" w:rsidRDefault="009C450D" w:rsidP="009C450D">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rsidR="009C450D" w:rsidRPr="00FE4C28" w:rsidRDefault="009C450D" w:rsidP="009C450D">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FE4C28">
        <w:rPr>
          <w:rFonts w:asciiTheme="minorHAnsi" w:hAnsiTheme="minorHAnsi" w:cstheme="minorHAnsi"/>
          <w:bCs/>
          <w:smallCaps w:val="0"/>
          <w:sz w:val="22"/>
          <w:szCs w:val="22"/>
          <w:lang w:val="ro-RO"/>
        </w:rPr>
        <w:t>INVITAȚIE DE PARTICIPARE</w:t>
      </w:r>
    </w:p>
    <w:p w:rsidR="009C450D" w:rsidRPr="00FE4C28" w:rsidRDefault="009C450D" w:rsidP="009C450D">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FE4C28">
        <w:rPr>
          <w:rFonts w:asciiTheme="minorHAnsi" w:hAnsiTheme="minorHAnsi" w:cstheme="minorHAnsi"/>
          <w:bCs/>
          <w:smallCaps w:val="0"/>
          <w:sz w:val="22"/>
          <w:szCs w:val="22"/>
          <w:lang w:val="ro-RO"/>
        </w:rPr>
        <w:t>(SERVICII DE CONSULTANȚĂ - SELECȚIA ÎN BAZA CALIFICĂRII CONSULTANȚILOR)</w:t>
      </w:r>
    </w:p>
    <w:p w:rsidR="009C450D" w:rsidRPr="00FE4C28" w:rsidRDefault="009C450D" w:rsidP="009C450D">
      <w:pPr>
        <w:suppressAutoHyphens/>
        <w:rPr>
          <w:rFonts w:cstheme="minorHAnsi"/>
          <w:spacing w:val="-2"/>
          <w:lang w:val="ro-RO"/>
        </w:rPr>
      </w:pPr>
    </w:p>
    <w:p w:rsidR="001E78FD" w:rsidRPr="00FE4C28" w:rsidRDefault="009C450D" w:rsidP="001E78FD">
      <w:pPr>
        <w:jc w:val="both"/>
        <w:rPr>
          <w:rFonts w:cstheme="minorHAnsi"/>
          <w:lang w:val="ro-RO"/>
        </w:rPr>
      </w:pPr>
      <w:r w:rsidRPr="00FE4C28">
        <w:rPr>
          <w:rFonts w:asciiTheme="minorHAnsi" w:hAnsiTheme="minorHAnsi" w:cstheme="minorHAnsi"/>
          <w:b/>
          <w:szCs w:val="22"/>
          <w:lang w:val="ro-RO"/>
        </w:rPr>
        <w:t xml:space="preserve">Denumirea Sarcinii: </w:t>
      </w:r>
      <w:r w:rsidR="001E78FD">
        <w:rPr>
          <w:rFonts w:cstheme="minorHAnsi"/>
          <w:lang w:val="ro-RO"/>
        </w:rPr>
        <w:t>Combaterea abandonului și absenteismului prin activități de sprijin/ Consiliere de tip dezvoltare personală.</w:t>
      </w:r>
    </w:p>
    <w:p w:rsidR="009C450D" w:rsidRPr="00FE4C28" w:rsidRDefault="009C450D" w:rsidP="009C450D">
      <w:pPr>
        <w:pStyle w:val="Corptext"/>
        <w:rPr>
          <w:rFonts w:asciiTheme="minorHAnsi" w:hAnsiTheme="minorHAnsi" w:cstheme="minorHAnsi"/>
          <w:b/>
          <w:sz w:val="22"/>
          <w:szCs w:val="22"/>
          <w:lang w:val="ro-RO"/>
        </w:rPr>
      </w:pPr>
      <w:r w:rsidRPr="00FE4C28">
        <w:rPr>
          <w:rFonts w:asciiTheme="minorHAnsi" w:hAnsiTheme="minorHAnsi" w:cstheme="minorHAnsi"/>
          <w:b/>
          <w:sz w:val="22"/>
          <w:szCs w:val="22"/>
          <w:lang w:val="ro-RO"/>
        </w:rPr>
        <w:t>Referinta</w:t>
      </w:r>
      <w:r w:rsidR="001E78FD">
        <w:rPr>
          <w:rFonts w:asciiTheme="minorHAnsi" w:hAnsiTheme="minorHAnsi" w:cstheme="minorHAnsi"/>
          <w:b/>
          <w:sz w:val="22"/>
          <w:szCs w:val="22"/>
          <w:lang w:val="ro-RO"/>
        </w:rPr>
        <w:t>: Servicii de consultanță</w:t>
      </w:r>
    </w:p>
    <w:p w:rsidR="009C450D" w:rsidRPr="00FE4C28" w:rsidRDefault="009C450D" w:rsidP="009C450D">
      <w:pPr>
        <w:suppressAutoHyphens/>
        <w:rPr>
          <w:rFonts w:cstheme="minorHAnsi"/>
          <w:b/>
          <w:spacing w:val="-2"/>
          <w:lang w:val="ro-RO"/>
        </w:rPr>
      </w:pPr>
    </w:p>
    <w:p w:rsidR="009C450D" w:rsidRPr="00FE4C28" w:rsidRDefault="009C450D" w:rsidP="009C450D">
      <w:pPr>
        <w:suppressAutoHyphens/>
        <w:jc w:val="both"/>
        <w:rPr>
          <w:rFonts w:cstheme="minorHAnsi"/>
          <w:b/>
          <w:spacing w:val="-2"/>
          <w:lang w:val="ro-RO"/>
        </w:rPr>
      </w:pPr>
      <w:r w:rsidRPr="00FE4C28">
        <w:rPr>
          <w:rFonts w:cstheme="minorHAnsi"/>
          <w:b/>
          <w:spacing w:val="-2"/>
          <w:lang w:val="ro-RO"/>
        </w:rPr>
        <w:t>Introducere</w:t>
      </w:r>
    </w:p>
    <w:p w:rsidR="009C450D" w:rsidRPr="00FE4C28" w:rsidRDefault="009C450D" w:rsidP="009C450D">
      <w:pPr>
        <w:jc w:val="both"/>
        <w:rPr>
          <w:rFonts w:cstheme="minorHAnsi"/>
          <w:lang w:val="ro-RO"/>
        </w:rPr>
      </w:pPr>
      <w:r w:rsidRPr="00FE4C28">
        <w:rPr>
          <w:rFonts w:cstheme="minorHAnsi"/>
          <w:lang w:val="ro-RO"/>
        </w:rPr>
        <w:t xml:space="preserve">În baza Acordului de Grant nr. </w:t>
      </w:r>
      <w:r w:rsidR="004E5841">
        <w:rPr>
          <w:rFonts w:cstheme="minorHAnsi"/>
          <w:lang w:val="ro-RO"/>
        </w:rPr>
        <w:t>534/SGL/RII/01.10.2018</w:t>
      </w:r>
      <w:r w:rsidRPr="00FE4C28">
        <w:rPr>
          <w:rFonts w:cstheme="minorHAnsi"/>
          <w:lang w:val="ro-RO"/>
        </w:rPr>
        <w:t xml:space="preserve">, încheiat cu Ministerul Educației Naționale (MEN) – Unitatea de Management al Proiectelor cu Finanțare Externă (UMPFE), </w:t>
      </w:r>
      <w:r w:rsidR="00AC4658">
        <w:rPr>
          <w:rFonts w:cstheme="minorHAnsi"/>
          <w:lang w:val="ro-RO"/>
        </w:rPr>
        <w:t>Colegiul Tehnic „Mediensis” Mediaș</w:t>
      </w:r>
      <w:r w:rsidRPr="00FE4C28">
        <w:rPr>
          <w:rFonts w:cstheme="minorHAnsi"/>
          <w:lang w:val="ro-RO"/>
        </w:rPr>
        <w:t xml:space="preserve"> a accesat în cadrul </w:t>
      </w:r>
      <w:r w:rsidRPr="00FE4C28">
        <w:rPr>
          <w:rFonts w:cstheme="minorHAnsi"/>
          <w:color w:val="0000FF"/>
          <w:lang w:val="ro-RO"/>
        </w:rPr>
        <w:t xml:space="preserve">Schemei de Granturi </w:t>
      </w:r>
      <w:r w:rsidR="00AC4658">
        <w:rPr>
          <w:rFonts w:cstheme="minorHAnsi"/>
          <w:color w:val="0000FF"/>
          <w:lang w:val="ro-RO"/>
        </w:rPr>
        <w:t>pentru Licee</w:t>
      </w:r>
      <w:r w:rsidRPr="00FE4C28">
        <w:rPr>
          <w:rFonts w:cstheme="minorHAnsi"/>
          <w:color w:val="FF0000"/>
          <w:lang w:val="ro-RO"/>
        </w:rPr>
        <w:t xml:space="preserve"> </w:t>
      </w:r>
      <w:r w:rsidRPr="00FE4C28">
        <w:rPr>
          <w:rFonts w:cstheme="minorHAnsi"/>
          <w:lang w:val="ro-RO"/>
        </w:rPr>
        <w:t xml:space="preserve">derulate în </w:t>
      </w:r>
      <w:r>
        <w:rPr>
          <w:rFonts w:cstheme="minorHAnsi"/>
          <w:lang w:val="ro-RO"/>
        </w:rPr>
        <w:t xml:space="preserve">cadrul </w:t>
      </w:r>
      <w:r w:rsidRPr="00FE4C28">
        <w:rPr>
          <w:rFonts w:cstheme="minorHAnsi"/>
          <w:lang w:val="ro-RO"/>
        </w:rPr>
        <w:t>Proiectul</w:t>
      </w:r>
      <w:r>
        <w:rPr>
          <w:rFonts w:cstheme="minorHAnsi"/>
          <w:lang w:val="ro-RO"/>
        </w:rPr>
        <w:t>ui</w:t>
      </w:r>
      <w:r w:rsidRPr="00FE4C28">
        <w:rPr>
          <w:rFonts w:cstheme="minorHAnsi"/>
          <w:lang w:val="ro-RO"/>
        </w:rPr>
        <w:t xml:space="preserve"> privind Învățământul Secundar - ROSE un grant în valoare de </w:t>
      </w:r>
      <w:r w:rsidR="009F4838">
        <w:rPr>
          <w:rFonts w:cstheme="minorHAnsi"/>
          <w:lang w:val="ro-RO"/>
        </w:rPr>
        <w:t>451.290 lei</w:t>
      </w:r>
      <w:r w:rsidRPr="00FE4C28">
        <w:rPr>
          <w:rFonts w:cstheme="minorHAnsi"/>
          <w:color w:val="FF0000"/>
          <w:lang w:val="ro-RO"/>
        </w:rPr>
        <w:t xml:space="preserve"> </w:t>
      </w:r>
      <w:r w:rsidRPr="00FE4C28">
        <w:rPr>
          <w:rFonts w:cstheme="minorHAnsi"/>
          <w:lang w:val="ro-RO"/>
        </w:rPr>
        <w:t>pentru implementarea subproiectului</w:t>
      </w:r>
      <w:r w:rsidR="004E5841">
        <w:rPr>
          <w:rFonts w:cstheme="minorHAnsi"/>
          <w:lang w:val="ro-RO"/>
        </w:rPr>
        <w:t xml:space="preserve"> </w:t>
      </w:r>
      <w:r w:rsidR="004E5841" w:rsidRPr="0091358F">
        <w:rPr>
          <w:rFonts w:cstheme="minorHAnsi"/>
          <w:b/>
          <w:lang w:val="ro-RO"/>
        </w:rPr>
        <w:t>Educație pentru viitor</w:t>
      </w:r>
      <w:r w:rsidR="004E5841">
        <w:rPr>
          <w:rFonts w:cstheme="minorHAnsi"/>
          <w:lang w:val="ro-RO"/>
        </w:rPr>
        <w:t xml:space="preserve"> </w:t>
      </w:r>
      <w:r w:rsidRPr="00FE4C28">
        <w:rPr>
          <w:rFonts w:cstheme="minorHAnsi"/>
          <w:lang w:val="ro-RO"/>
        </w:rPr>
        <w:t xml:space="preserve">și intenționează să utilizeze o parte din fonduri </w:t>
      </w:r>
      <w:r w:rsidR="009F4838">
        <w:rPr>
          <w:rFonts w:cstheme="minorHAnsi"/>
          <w:lang w:val="ro-RO"/>
        </w:rPr>
        <w:t>pentru Combaterea abandonului și absenteismului prin activități de sprijin/ Consiliere de tip dezvoltare personală.</w:t>
      </w:r>
    </w:p>
    <w:p w:rsidR="009C450D" w:rsidRPr="00FE4C28" w:rsidRDefault="009C450D" w:rsidP="009C450D">
      <w:pPr>
        <w:suppressAutoHyphens/>
        <w:jc w:val="both"/>
        <w:rPr>
          <w:rFonts w:cstheme="minorHAnsi"/>
          <w:lang w:val="ro-RO"/>
        </w:rPr>
      </w:pPr>
      <w:r w:rsidRPr="00FE4C28">
        <w:rPr>
          <w:rFonts w:cstheme="minorHAnsi"/>
          <w:lang w:val="ro-RO"/>
        </w:rPr>
        <w:t>Informaţii suplimentare referitoare la serviciile solicitate sunt menţionate în “Termenii de referinţă” anexaţi prezentei Invitații de Participare.</w:t>
      </w:r>
    </w:p>
    <w:p w:rsidR="009C450D" w:rsidRPr="00FE4C28" w:rsidRDefault="004E5841" w:rsidP="009C450D">
      <w:pPr>
        <w:suppressAutoHyphens/>
        <w:jc w:val="both"/>
        <w:rPr>
          <w:rFonts w:cstheme="minorHAnsi"/>
          <w:lang w:val="ro-RO"/>
        </w:rPr>
      </w:pPr>
      <w:r>
        <w:rPr>
          <w:rFonts w:cstheme="minorHAnsi"/>
          <w:lang w:val="ro-RO"/>
        </w:rPr>
        <w:t>Colegiul Tehnic „Mediensis” Mediaș</w:t>
      </w:r>
      <w:r w:rsidR="009C450D" w:rsidRPr="00FE4C28">
        <w:rPr>
          <w:rFonts w:cstheme="minorHAnsi"/>
          <w:color w:val="3366FF"/>
          <w:lang w:val="ro-RO"/>
        </w:rPr>
        <w:t xml:space="preserve"> </w:t>
      </w:r>
      <w:r w:rsidR="009C450D" w:rsidRPr="00FE4C28">
        <w:rPr>
          <w:rFonts w:cstheme="minorHAnsi"/>
          <w:lang w:val="ro-RO"/>
        </w:rPr>
        <w:t>invită prestatorii eligibili - firme, organizații, asociații, ONG-uri etc. (”Consultanți”) să-și exprime interesul de a participa la competiție în vederea prestării serviciilor de consultanță. Consultanții interesați vor transmite informații prin care să demonstreze că dețin calificările solicitate și experiență relevantă pentru a presta serviciile.</w:t>
      </w:r>
    </w:p>
    <w:p w:rsidR="009C450D" w:rsidRPr="00FE4C28" w:rsidRDefault="009C450D" w:rsidP="009C450D">
      <w:pPr>
        <w:suppressAutoHyphens/>
        <w:jc w:val="both"/>
        <w:rPr>
          <w:rFonts w:cstheme="minorHAnsi"/>
          <w:color w:val="3366FF"/>
          <w:lang w:val="ro-RO"/>
        </w:rPr>
      </w:pPr>
      <w:r w:rsidRPr="00FE4C28">
        <w:rPr>
          <w:rFonts w:cstheme="minorHAnsi"/>
          <w:lang w:val="ro-RO"/>
        </w:rPr>
        <w:t xml:space="preserve">Va fi selectat un Consultant în conformitate cu metoda </w:t>
      </w:r>
      <w:r w:rsidRPr="00FE4C28">
        <w:rPr>
          <w:rFonts w:cstheme="minorHAnsi"/>
          <w:i/>
          <w:color w:val="0000FF"/>
          <w:lang w:val="ro-RO"/>
        </w:rPr>
        <w:t>Selecție în Baza Calificării Consultanților</w:t>
      </w:r>
      <w:r w:rsidRPr="00FE4C28">
        <w:rPr>
          <w:rFonts w:cstheme="minorHAnsi"/>
          <w:lang w:val="ro-RO"/>
        </w:rPr>
        <w:t xml:space="preserve"> definită în Ghidul de implementare, parte a </w:t>
      </w:r>
      <w:r w:rsidRPr="00FE4C28">
        <w:rPr>
          <w:rFonts w:cstheme="minorHAnsi"/>
          <w:color w:val="0000FF"/>
          <w:lang w:val="ro-RO"/>
        </w:rPr>
        <w:t>Manualului de granturi</w:t>
      </w:r>
      <w:r w:rsidRPr="00FE4C28">
        <w:rPr>
          <w:rFonts w:cstheme="minorHAnsi"/>
          <w:color w:val="3366FF"/>
          <w:lang w:val="ro-RO"/>
        </w:rPr>
        <w:t xml:space="preserve">, </w:t>
      </w:r>
      <w:r w:rsidRPr="00FE4C28">
        <w:rPr>
          <w:rFonts w:cstheme="minorHAnsi"/>
          <w:lang w:val="ro-RO"/>
        </w:rPr>
        <w:t xml:space="preserve">publicat pentru </w:t>
      </w:r>
      <w:r w:rsidRPr="00FE4C28">
        <w:rPr>
          <w:rFonts w:cstheme="minorHAnsi"/>
          <w:color w:val="0000FF"/>
          <w:lang w:val="ro-RO"/>
        </w:rPr>
        <w:t xml:space="preserve">Schema de granturi </w:t>
      </w:r>
      <w:r>
        <w:rPr>
          <w:rFonts w:cstheme="minorHAnsi"/>
          <w:color w:val="0000FF"/>
          <w:lang w:val="ro-RO"/>
        </w:rPr>
        <w:t>pentru licee</w:t>
      </w:r>
      <w:r w:rsidRPr="00FE4C28">
        <w:rPr>
          <w:rFonts w:cstheme="minorHAnsi"/>
          <w:color w:val="FF0000"/>
          <w:lang w:val="ro-RO"/>
        </w:rPr>
        <w:t xml:space="preserve"> </w:t>
      </w:r>
      <w:r w:rsidRPr="00FE4C28">
        <w:rPr>
          <w:rFonts w:cstheme="minorHAnsi"/>
          <w:lang w:val="ro-RO"/>
        </w:rPr>
        <w:t>din Proiectul privind învățământul secundar – ROSE,</w:t>
      </w:r>
      <w:r w:rsidRPr="00FE4C28">
        <w:rPr>
          <w:rFonts w:cstheme="minorHAnsi"/>
          <w:color w:val="3366FF"/>
          <w:lang w:val="ro-RO"/>
        </w:rPr>
        <w:t xml:space="preserve"> </w:t>
      </w:r>
      <w:r w:rsidRPr="00FE4C28">
        <w:rPr>
          <w:rFonts w:cstheme="minorHAnsi"/>
          <w:color w:val="0000FF"/>
          <w:lang w:val="ro-RO"/>
        </w:rPr>
        <w:t xml:space="preserve">pe site-ul </w:t>
      </w:r>
      <w:r w:rsidRPr="00427608">
        <w:rPr>
          <w:rFonts w:cstheme="minorHAnsi"/>
          <w:color w:val="0000FF"/>
          <w:lang w:val="ro-RO"/>
        </w:rPr>
        <w:t>www.proiecte.pmu.ro/ROSE/.</w:t>
      </w:r>
    </w:p>
    <w:p w:rsidR="009C450D" w:rsidRPr="00B06652" w:rsidRDefault="009C450D" w:rsidP="009C450D">
      <w:pPr>
        <w:suppressAutoHyphens/>
        <w:jc w:val="both"/>
        <w:rPr>
          <w:rFonts w:cstheme="minorHAnsi"/>
          <w:spacing w:val="-2"/>
          <w:sz w:val="24"/>
          <w:szCs w:val="24"/>
          <w:lang w:val="ro-RO"/>
        </w:rPr>
      </w:pPr>
    </w:p>
    <w:p w:rsidR="009C450D" w:rsidRPr="008C35C8" w:rsidRDefault="009C450D" w:rsidP="009C450D">
      <w:pPr>
        <w:rPr>
          <w:rFonts w:cstheme="minorHAnsi"/>
          <w:b/>
          <w:lang w:val="ro-RO"/>
        </w:rPr>
      </w:pPr>
      <w:r w:rsidRPr="008C35C8">
        <w:rPr>
          <w:rFonts w:cstheme="minorHAnsi"/>
          <w:b/>
          <w:lang w:val="ro-RO"/>
        </w:rPr>
        <w:t>Criterii de Calificare și Selecție</w:t>
      </w:r>
    </w:p>
    <w:p w:rsidR="009C450D" w:rsidRPr="008C35C8" w:rsidRDefault="009C450D" w:rsidP="009C450D">
      <w:pPr>
        <w:pStyle w:val="Listparagraf"/>
        <w:numPr>
          <w:ilvl w:val="0"/>
          <w:numId w:val="10"/>
        </w:numPr>
        <w:spacing w:after="0" w:line="240" w:lineRule="auto"/>
        <w:jc w:val="both"/>
        <w:rPr>
          <w:rFonts w:cstheme="minorHAnsi"/>
          <w:color w:val="3366FF"/>
          <w:lang w:val="ro-RO"/>
        </w:rPr>
      </w:pPr>
      <w:r w:rsidRPr="008C35C8">
        <w:rPr>
          <w:rFonts w:cstheme="minorHAnsi"/>
          <w:i/>
          <w:lang w:val="ro-RO"/>
        </w:rPr>
        <w:t>Criterii de calificare și selecție pentru Consultant</w:t>
      </w:r>
      <w:r w:rsidR="001E78FD">
        <w:rPr>
          <w:rFonts w:cstheme="minorHAnsi"/>
          <w:i/>
          <w:lang w:val="ro-RO"/>
        </w:rPr>
        <w:t>:</w:t>
      </w:r>
    </w:p>
    <w:p w:rsidR="001E78FD" w:rsidRPr="001E78FD" w:rsidRDefault="001E78FD" w:rsidP="001E78FD">
      <w:pPr>
        <w:pStyle w:val="Listparagraf"/>
        <w:numPr>
          <w:ilvl w:val="1"/>
          <w:numId w:val="12"/>
        </w:numPr>
        <w:jc w:val="both"/>
        <w:rPr>
          <w:rFonts w:cstheme="minorHAnsi"/>
          <w:i/>
          <w:color w:val="FF0000"/>
          <w:lang w:val="ro-RO"/>
        </w:rPr>
      </w:pPr>
      <w:r w:rsidRPr="001E78FD">
        <w:rPr>
          <w:rFonts w:cstheme="minorHAnsi"/>
          <w:i/>
          <w:color w:val="FF0000"/>
          <w:lang w:val="ro-RO"/>
        </w:rPr>
        <w:t>-trebuie s</w:t>
      </w:r>
      <w:r w:rsidRPr="001E78FD">
        <w:rPr>
          <w:rFonts w:cstheme="minorHAnsi" w:hint="eastAsia"/>
          <w:i/>
          <w:color w:val="FF0000"/>
          <w:lang w:val="ro-RO"/>
        </w:rPr>
        <w:t>ă</w:t>
      </w:r>
      <w:r w:rsidRPr="001E78FD">
        <w:rPr>
          <w:rFonts w:cstheme="minorHAnsi"/>
          <w:i/>
          <w:color w:val="FF0000"/>
          <w:lang w:val="ro-RO"/>
        </w:rPr>
        <w:t xml:space="preserve"> aib</w:t>
      </w:r>
      <w:r w:rsidRPr="001E78FD">
        <w:rPr>
          <w:rFonts w:cstheme="minorHAnsi" w:hint="eastAsia"/>
          <w:i/>
          <w:color w:val="FF0000"/>
          <w:lang w:val="ro-RO"/>
        </w:rPr>
        <w:t>ă</w:t>
      </w:r>
      <w:r w:rsidRPr="001E78FD">
        <w:rPr>
          <w:rFonts w:cstheme="minorHAnsi"/>
          <w:i/>
          <w:color w:val="FF0000"/>
          <w:lang w:val="ro-RO"/>
        </w:rPr>
        <w:t xml:space="preserve"> expertiz</w:t>
      </w:r>
      <w:r w:rsidRPr="001E78FD">
        <w:rPr>
          <w:rFonts w:cstheme="minorHAnsi" w:hint="eastAsia"/>
          <w:i/>
          <w:color w:val="FF0000"/>
          <w:lang w:val="ro-RO"/>
        </w:rPr>
        <w:t>ă</w:t>
      </w:r>
      <w:r w:rsidRPr="001E78FD">
        <w:rPr>
          <w:rFonts w:cstheme="minorHAnsi"/>
          <w:i/>
          <w:color w:val="FF0000"/>
          <w:lang w:val="ro-RO"/>
        </w:rPr>
        <w:t xml:space="preserve"> în dezvoltare de programe de consiliere și orientare profesional</w:t>
      </w:r>
      <w:r w:rsidRPr="001E78FD">
        <w:rPr>
          <w:rFonts w:cstheme="minorHAnsi" w:hint="eastAsia"/>
          <w:i/>
          <w:color w:val="FF0000"/>
          <w:lang w:val="ro-RO"/>
        </w:rPr>
        <w:t>ă</w:t>
      </w:r>
      <w:r w:rsidRPr="001E78FD">
        <w:rPr>
          <w:rFonts w:cstheme="minorHAnsi"/>
          <w:i/>
          <w:color w:val="FF0000"/>
          <w:lang w:val="ro-RO"/>
        </w:rPr>
        <w:t xml:space="preserve"> /coaching</w:t>
      </w:r>
    </w:p>
    <w:p w:rsidR="001E78FD" w:rsidRPr="001E78FD" w:rsidRDefault="001E78FD" w:rsidP="001E78FD">
      <w:pPr>
        <w:pStyle w:val="Listparagraf"/>
        <w:numPr>
          <w:ilvl w:val="1"/>
          <w:numId w:val="12"/>
        </w:numPr>
        <w:jc w:val="both"/>
        <w:rPr>
          <w:rFonts w:cstheme="minorHAnsi"/>
          <w:i/>
          <w:color w:val="FF0000"/>
          <w:lang w:val="ro-RO"/>
        </w:rPr>
      </w:pPr>
      <w:r w:rsidRPr="001E78FD">
        <w:rPr>
          <w:rFonts w:cstheme="minorHAnsi"/>
          <w:i/>
          <w:color w:val="FF0000"/>
          <w:lang w:val="ro-RO"/>
        </w:rPr>
        <w:t>-trebuie sa aib</w:t>
      </w:r>
      <w:r w:rsidRPr="001E78FD">
        <w:rPr>
          <w:rFonts w:cstheme="minorHAnsi" w:hint="eastAsia"/>
          <w:i/>
          <w:color w:val="FF0000"/>
          <w:lang w:val="ro-RO"/>
        </w:rPr>
        <w:t>ă</w:t>
      </w:r>
      <w:r w:rsidRPr="001E78FD">
        <w:rPr>
          <w:rFonts w:cstheme="minorHAnsi"/>
          <w:i/>
          <w:color w:val="FF0000"/>
          <w:lang w:val="ro-RO"/>
        </w:rPr>
        <w:t xml:space="preserve"> experienț</w:t>
      </w:r>
      <w:r w:rsidRPr="001E78FD">
        <w:rPr>
          <w:rFonts w:cstheme="minorHAnsi" w:hint="eastAsia"/>
          <w:i/>
          <w:color w:val="FF0000"/>
          <w:lang w:val="ro-RO"/>
        </w:rPr>
        <w:t>ă</w:t>
      </w:r>
      <w:r w:rsidRPr="001E78FD">
        <w:rPr>
          <w:rFonts w:cstheme="minorHAnsi"/>
          <w:i/>
          <w:color w:val="FF0000"/>
          <w:lang w:val="ro-RO"/>
        </w:rPr>
        <w:t xml:space="preserve"> în domeniu de minim </w:t>
      </w:r>
      <w:r w:rsidR="00826F9C">
        <w:rPr>
          <w:rFonts w:cstheme="minorHAnsi"/>
          <w:i/>
          <w:color w:val="FF0000"/>
          <w:lang w:val="ro-RO"/>
        </w:rPr>
        <w:t>2</w:t>
      </w:r>
      <w:r w:rsidRPr="001E78FD">
        <w:rPr>
          <w:rFonts w:cstheme="minorHAnsi"/>
          <w:i/>
          <w:color w:val="FF0000"/>
          <w:lang w:val="ro-RO"/>
        </w:rPr>
        <w:t xml:space="preserve"> ani</w:t>
      </w:r>
    </w:p>
    <w:p w:rsidR="001E78FD" w:rsidRPr="001E78FD" w:rsidRDefault="001E78FD" w:rsidP="001E78FD">
      <w:pPr>
        <w:pStyle w:val="Listparagraf"/>
        <w:numPr>
          <w:ilvl w:val="1"/>
          <w:numId w:val="12"/>
        </w:numPr>
        <w:jc w:val="both"/>
        <w:rPr>
          <w:rFonts w:cstheme="minorHAnsi"/>
          <w:i/>
          <w:color w:val="FF0000"/>
          <w:lang w:val="ro-RO"/>
        </w:rPr>
      </w:pPr>
      <w:r w:rsidRPr="001E78FD">
        <w:rPr>
          <w:rFonts w:cstheme="minorHAnsi"/>
          <w:i/>
          <w:color w:val="FF0000"/>
          <w:lang w:val="ro-RO"/>
        </w:rPr>
        <w:t>-trebuie sa aiba minimum 1 expert în domeniul psihologiei educaționale</w:t>
      </w:r>
    </w:p>
    <w:p w:rsidR="009C450D" w:rsidRPr="008C35C8" w:rsidRDefault="009C450D" w:rsidP="009C450D">
      <w:pPr>
        <w:pStyle w:val="Listparagraf"/>
        <w:numPr>
          <w:ilvl w:val="0"/>
          <w:numId w:val="10"/>
        </w:numPr>
        <w:spacing w:after="0" w:line="240" w:lineRule="auto"/>
        <w:jc w:val="both"/>
        <w:rPr>
          <w:rFonts w:cstheme="minorHAnsi"/>
          <w:i/>
          <w:lang w:val="ro-RO"/>
        </w:rPr>
      </w:pPr>
      <w:r w:rsidRPr="008C35C8">
        <w:rPr>
          <w:rFonts w:cstheme="minorHAnsi"/>
          <w:i/>
          <w:lang w:val="ro-RO"/>
        </w:rPr>
        <w:t xml:space="preserve">Criterii de calificare și selecție pentru experții propuși de Consultant </w:t>
      </w:r>
      <w:r w:rsidRPr="008C35C8">
        <w:rPr>
          <w:rFonts w:cstheme="minorHAnsi"/>
          <w:i/>
          <w:color w:val="FF0000"/>
          <w:lang w:val="ro-RO"/>
        </w:rPr>
        <w:t>[Se va completa pentru fiecare expert în parte, în funcție de cerințele specifice sarcinii]</w:t>
      </w:r>
    </w:p>
    <w:p w:rsidR="009C450D" w:rsidRPr="008C35C8" w:rsidRDefault="001B3F78" w:rsidP="00010C41">
      <w:pPr>
        <w:ind w:firstLine="360"/>
        <w:jc w:val="both"/>
        <w:rPr>
          <w:rFonts w:cstheme="minorHAnsi"/>
          <w:lang w:val="ro-RO"/>
        </w:rPr>
      </w:pPr>
      <w:r>
        <w:rPr>
          <w:rFonts w:cstheme="minorHAnsi"/>
          <w:b/>
          <w:lang w:val="ro-RO"/>
        </w:rPr>
        <w:t>C</w:t>
      </w:r>
      <w:r w:rsidR="00F8650D">
        <w:rPr>
          <w:rFonts w:cstheme="minorHAnsi"/>
          <w:b/>
          <w:lang w:val="ro-RO"/>
        </w:rPr>
        <w:t>riterii</w:t>
      </w:r>
      <w:r w:rsidRPr="00FD2377">
        <w:rPr>
          <w:rFonts w:cstheme="minorHAnsi"/>
          <w:b/>
          <w:lang w:val="ro-RO"/>
        </w:rPr>
        <w:t xml:space="preserve"> minime de calificare</w:t>
      </w:r>
      <w:r>
        <w:rPr>
          <w:rFonts w:cstheme="minorHAnsi"/>
          <w:b/>
          <w:lang w:val="ro-RO"/>
        </w:rPr>
        <w:t xml:space="preserve"> </w:t>
      </w:r>
      <w:r w:rsidRPr="001B3F78">
        <w:rPr>
          <w:rFonts w:cstheme="minorHAnsi"/>
          <w:lang w:val="ro-RO"/>
        </w:rPr>
        <w:t>pentru</w:t>
      </w:r>
      <w:r>
        <w:rPr>
          <w:rFonts w:cstheme="minorHAnsi"/>
          <w:b/>
          <w:lang w:val="ro-RO"/>
        </w:rPr>
        <w:t xml:space="preserve"> </w:t>
      </w:r>
      <w:r>
        <w:rPr>
          <w:rFonts w:cstheme="minorHAnsi"/>
          <w:lang w:val="ro-RO"/>
        </w:rPr>
        <w:t>e</w:t>
      </w:r>
      <w:r w:rsidR="009C450D" w:rsidRPr="008C35C8">
        <w:rPr>
          <w:rFonts w:cstheme="minorHAnsi"/>
          <w:lang w:val="ro-RO"/>
        </w:rPr>
        <w:t>xperții propuși de Consultant:</w:t>
      </w:r>
    </w:p>
    <w:p w:rsidR="001E78FD" w:rsidRPr="001E78FD" w:rsidRDefault="001E78FD" w:rsidP="001E78FD">
      <w:pPr>
        <w:jc w:val="both"/>
        <w:rPr>
          <w:rFonts w:cstheme="minorHAnsi"/>
          <w:lang w:val="ro-RO"/>
        </w:rPr>
      </w:pPr>
      <w:r>
        <w:rPr>
          <w:rFonts w:cstheme="minorHAnsi"/>
          <w:lang w:val="ro-RO"/>
        </w:rPr>
        <w:tab/>
      </w:r>
      <w:r>
        <w:rPr>
          <w:rFonts w:cstheme="minorHAnsi"/>
          <w:lang w:val="ro-RO"/>
        </w:rPr>
        <w:tab/>
      </w:r>
      <w:r w:rsidRPr="001E78FD">
        <w:rPr>
          <w:rFonts w:cstheme="minorHAnsi"/>
          <w:lang w:val="ro-RO"/>
        </w:rPr>
        <w:t>-studii de licenț</w:t>
      </w:r>
      <w:r w:rsidRPr="001E78FD">
        <w:rPr>
          <w:rFonts w:cstheme="minorHAnsi" w:hint="eastAsia"/>
          <w:lang w:val="ro-RO"/>
        </w:rPr>
        <w:t>ă</w:t>
      </w:r>
      <w:r w:rsidRPr="001E78FD">
        <w:rPr>
          <w:rFonts w:cstheme="minorHAnsi"/>
          <w:lang w:val="ro-RO"/>
        </w:rPr>
        <w:t>/postuniversitare/master</w:t>
      </w:r>
    </w:p>
    <w:p w:rsidR="001E78FD" w:rsidRPr="001E78FD" w:rsidRDefault="001E78FD" w:rsidP="001E78FD">
      <w:pPr>
        <w:ind w:left="720" w:firstLine="720"/>
        <w:jc w:val="both"/>
        <w:rPr>
          <w:rFonts w:cstheme="minorHAnsi"/>
          <w:lang w:val="ro-RO"/>
        </w:rPr>
      </w:pPr>
      <w:r w:rsidRPr="001E78FD">
        <w:rPr>
          <w:rFonts w:cstheme="minorHAnsi"/>
          <w:lang w:val="ro-RO"/>
        </w:rPr>
        <w:t xml:space="preserve">-minim </w:t>
      </w:r>
      <w:r w:rsidR="00826F9C">
        <w:rPr>
          <w:rFonts w:cstheme="minorHAnsi"/>
          <w:lang w:val="ro-RO"/>
        </w:rPr>
        <w:t>2</w:t>
      </w:r>
      <w:r w:rsidRPr="001E78FD">
        <w:rPr>
          <w:rFonts w:cstheme="minorHAnsi"/>
          <w:lang w:val="ro-RO"/>
        </w:rPr>
        <w:t xml:space="preserve"> ani de experienț</w:t>
      </w:r>
      <w:r w:rsidRPr="001E78FD">
        <w:rPr>
          <w:rFonts w:cstheme="minorHAnsi" w:hint="eastAsia"/>
          <w:lang w:val="ro-RO"/>
        </w:rPr>
        <w:t>ă</w:t>
      </w:r>
      <w:r w:rsidRPr="001E78FD">
        <w:rPr>
          <w:rFonts w:cstheme="minorHAnsi"/>
          <w:lang w:val="ro-RO"/>
        </w:rPr>
        <w:t xml:space="preserve"> profesional</w:t>
      </w:r>
      <w:r w:rsidRPr="001E78FD">
        <w:rPr>
          <w:rFonts w:cstheme="minorHAnsi" w:hint="eastAsia"/>
          <w:lang w:val="ro-RO"/>
        </w:rPr>
        <w:t>ă</w:t>
      </w:r>
      <w:r w:rsidRPr="001E78FD">
        <w:rPr>
          <w:rFonts w:cstheme="minorHAnsi"/>
          <w:lang w:val="ro-RO"/>
        </w:rPr>
        <w:t xml:space="preserve"> în domeniul psihologiei educaționale</w:t>
      </w:r>
    </w:p>
    <w:p w:rsidR="001B3F78" w:rsidRDefault="001E78FD" w:rsidP="001B3F78">
      <w:pPr>
        <w:ind w:left="720" w:firstLine="720"/>
        <w:jc w:val="both"/>
        <w:rPr>
          <w:rFonts w:cstheme="minorHAnsi"/>
          <w:lang w:val="ro-RO"/>
        </w:rPr>
      </w:pPr>
      <w:r w:rsidRPr="001E78FD">
        <w:rPr>
          <w:rFonts w:cstheme="minorHAnsi"/>
          <w:lang w:val="ro-RO"/>
        </w:rPr>
        <w:t>-cunostințe operare PC</w:t>
      </w:r>
    </w:p>
    <w:p w:rsidR="00F8650D" w:rsidRDefault="00F8650D" w:rsidP="00F8650D">
      <w:pPr>
        <w:jc w:val="both"/>
        <w:rPr>
          <w:rFonts w:cstheme="minorHAnsi"/>
          <w:lang w:val="ro-RO"/>
        </w:rPr>
      </w:pPr>
      <w:r w:rsidRPr="00F8650D">
        <w:rPr>
          <w:rFonts w:cstheme="minorHAnsi"/>
          <w:b/>
          <w:lang w:val="ro-RO"/>
        </w:rPr>
        <w:t>Criterii de selecție</w:t>
      </w:r>
      <w:r>
        <w:rPr>
          <w:rFonts w:cstheme="minorHAnsi"/>
          <w:lang w:val="ro-RO"/>
        </w:rPr>
        <w:t>:</w:t>
      </w:r>
    </w:p>
    <w:p w:rsidR="001E78FD" w:rsidRPr="001E78FD" w:rsidRDefault="001E78FD" w:rsidP="00F8650D">
      <w:pPr>
        <w:ind w:left="720" w:firstLine="720"/>
        <w:jc w:val="both"/>
        <w:rPr>
          <w:rFonts w:cstheme="minorHAnsi"/>
          <w:lang w:val="ro-RO"/>
        </w:rPr>
      </w:pPr>
      <w:r w:rsidRPr="001E78FD">
        <w:rPr>
          <w:rFonts w:cstheme="minorHAnsi"/>
          <w:lang w:val="ro-RO"/>
        </w:rPr>
        <w:t xml:space="preserve">-minim </w:t>
      </w:r>
      <w:r w:rsidR="00826F9C">
        <w:rPr>
          <w:rFonts w:cstheme="minorHAnsi"/>
          <w:lang w:val="ro-RO"/>
        </w:rPr>
        <w:t>2</w:t>
      </w:r>
      <w:r w:rsidRPr="001E78FD">
        <w:rPr>
          <w:rFonts w:cstheme="minorHAnsi"/>
          <w:lang w:val="ro-RO"/>
        </w:rPr>
        <w:t xml:space="preserve"> ani de experienț</w:t>
      </w:r>
      <w:r w:rsidRPr="001E78FD">
        <w:rPr>
          <w:rFonts w:cstheme="minorHAnsi" w:hint="eastAsia"/>
          <w:lang w:val="ro-RO"/>
        </w:rPr>
        <w:t>ă</w:t>
      </w:r>
      <w:r w:rsidRPr="001E78FD">
        <w:rPr>
          <w:rFonts w:cstheme="minorHAnsi"/>
          <w:lang w:val="ro-RO"/>
        </w:rPr>
        <w:t xml:space="preserve"> profesional</w:t>
      </w:r>
      <w:r w:rsidRPr="001E78FD">
        <w:rPr>
          <w:rFonts w:cstheme="minorHAnsi" w:hint="eastAsia"/>
          <w:lang w:val="ro-RO"/>
        </w:rPr>
        <w:t>ă</w:t>
      </w:r>
      <w:r w:rsidRPr="001E78FD">
        <w:rPr>
          <w:rFonts w:cstheme="minorHAnsi"/>
          <w:lang w:val="ro-RO"/>
        </w:rPr>
        <w:t xml:space="preserve"> în domeniul form</w:t>
      </w:r>
      <w:r w:rsidRPr="001E78FD">
        <w:rPr>
          <w:rFonts w:cstheme="minorHAnsi" w:hint="eastAsia"/>
          <w:lang w:val="ro-RO"/>
        </w:rPr>
        <w:t>ă</w:t>
      </w:r>
      <w:r w:rsidRPr="001E78FD">
        <w:rPr>
          <w:rFonts w:cstheme="minorHAnsi"/>
          <w:lang w:val="ro-RO"/>
        </w:rPr>
        <w:t>rii /educației/coaching consiliere copii/adolescenți</w:t>
      </w:r>
    </w:p>
    <w:p w:rsidR="009C450D" w:rsidRPr="008C35C8" w:rsidRDefault="001E78FD" w:rsidP="001E78FD">
      <w:pPr>
        <w:ind w:left="1440"/>
        <w:jc w:val="both"/>
        <w:rPr>
          <w:rFonts w:cstheme="minorHAnsi"/>
          <w:lang w:val="ro-RO"/>
        </w:rPr>
      </w:pPr>
      <w:r w:rsidRPr="001E78FD">
        <w:rPr>
          <w:rFonts w:cstheme="minorHAnsi"/>
          <w:lang w:val="ro-RO"/>
        </w:rPr>
        <w:lastRenderedPageBreak/>
        <w:t>-participare în domeniul educației nonformale este un avantaj/participare la cel puțin 2 proiecte în domeniul educațional</w:t>
      </w:r>
    </w:p>
    <w:p w:rsidR="009C450D" w:rsidRPr="008C35C8" w:rsidRDefault="009C450D" w:rsidP="009C450D">
      <w:pPr>
        <w:jc w:val="both"/>
        <w:rPr>
          <w:rFonts w:cstheme="minorHAnsi"/>
          <w:lang w:val="ro-RO"/>
        </w:rPr>
      </w:pPr>
      <w:r w:rsidRPr="008C35C8">
        <w:rPr>
          <w:rFonts w:cstheme="minorHAnsi"/>
          <w:lang w:val="ro-RO"/>
        </w:rPr>
        <w:t>Consultantul care obține punctajul cel mai bun în urma aplicării criter</w:t>
      </w:r>
      <w:r>
        <w:rPr>
          <w:rFonts w:cstheme="minorHAnsi"/>
          <w:lang w:val="ro-RO"/>
        </w:rPr>
        <w:t>iilor de mai jos, va fi invitat</w:t>
      </w:r>
      <w:r w:rsidRPr="008C35C8">
        <w:rPr>
          <w:rFonts w:cstheme="minorHAnsi"/>
          <w:lang w:val="ro-RO"/>
        </w:rPr>
        <w:t xml:space="preserve"> să depună oferta tehnică și financiară. Beneficiarul va negocia oferta depusă cu Consultantul şi va semna contractul. Dacă, în urma negocierii, nu se ajunge la o înțelegere pentru încheierea unui contract, se vor sista negocierile şi Consultantul clasat pe următorul loc va fi invitat să depună ofertă tehnică și financiară.</w:t>
      </w:r>
    </w:p>
    <w:p w:rsidR="009C450D" w:rsidRPr="008C35C8" w:rsidRDefault="009C450D" w:rsidP="009C450D">
      <w:pPr>
        <w:jc w:val="both"/>
        <w:rPr>
          <w:rFonts w:cstheme="minorHAnsi"/>
          <w:color w:val="FF0000"/>
          <w:lang w:val="ro-RO"/>
        </w:rPr>
      </w:pPr>
      <w:r w:rsidRPr="008C35C8">
        <w:rPr>
          <w:rFonts w:cstheme="minorHAnsi"/>
          <w:i/>
          <w:color w:val="FF0000"/>
          <w:lang w:val="ro-RO"/>
        </w:rPr>
        <w:t>[Se va completa în funcție de cerințele specifice]</w:t>
      </w:r>
    </w:p>
    <w:tbl>
      <w:tblPr>
        <w:tblW w:w="94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990"/>
      </w:tblGrid>
      <w:tr w:rsidR="009C450D" w:rsidRPr="008A53EA" w:rsidTr="004829B7">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9C450D" w:rsidRPr="008C35C8" w:rsidRDefault="009C450D" w:rsidP="004829B7">
            <w:pPr>
              <w:pStyle w:val="Corptext"/>
              <w:jc w:val="center"/>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rsidR="009C450D" w:rsidRPr="008C35C8" w:rsidRDefault="009C450D" w:rsidP="004829B7">
            <w:pPr>
              <w:pStyle w:val="Corptext"/>
              <w:jc w:val="center"/>
              <w:rPr>
                <w:rFonts w:asciiTheme="minorHAnsi" w:hAnsiTheme="minorHAnsi" w:cstheme="minorHAnsi"/>
                <w:sz w:val="22"/>
                <w:szCs w:val="22"/>
                <w:lang w:val="ro-RO"/>
              </w:rPr>
            </w:pPr>
            <w:r w:rsidRPr="008C35C8">
              <w:rPr>
                <w:rFonts w:asciiTheme="minorHAnsi" w:hAnsiTheme="minorHAnsi" w:cstheme="minorHAnsi"/>
                <w:b/>
                <w:sz w:val="22"/>
                <w:szCs w:val="22"/>
                <w:lang w:val="ro-RO"/>
              </w:rPr>
              <w:t>CRITERII DE SELECȚIE</w:t>
            </w:r>
          </w:p>
        </w:tc>
        <w:tc>
          <w:tcPr>
            <w:tcW w:w="2990" w:type="dxa"/>
            <w:tcBorders>
              <w:top w:val="single" w:sz="4" w:space="0" w:color="auto"/>
              <w:left w:val="single" w:sz="4" w:space="0" w:color="auto"/>
              <w:bottom w:val="single" w:sz="4" w:space="0" w:color="auto"/>
              <w:right w:val="single" w:sz="4" w:space="0" w:color="auto"/>
            </w:tcBorders>
            <w:shd w:val="clear" w:color="auto" w:fill="E6E6E6"/>
            <w:vAlign w:val="center"/>
          </w:tcPr>
          <w:p w:rsidR="009C450D" w:rsidRPr="008C35C8" w:rsidRDefault="009C450D" w:rsidP="004829B7">
            <w:pPr>
              <w:pStyle w:val="Corptext"/>
              <w:jc w:val="center"/>
              <w:rPr>
                <w:rFonts w:asciiTheme="minorHAnsi" w:hAnsiTheme="minorHAnsi" w:cstheme="minorHAnsi"/>
                <w:b/>
                <w:sz w:val="22"/>
                <w:szCs w:val="22"/>
                <w:lang w:val="ro-RO"/>
              </w:rPr>
            </w:pPr>
            <w:r w:rsidRPr="008C35C8">
              <w:rPr>
                <w:rFonts w:asciiTheme="minorHAnsi" w:hAnsiTheme="minorHAnsi" w:cstheme="minorHAnsi"/>
                <w:b/>
                <w:sz w:val="22"/>
                <w:szCs w:val="22"/>
                <w:lang w:val="ro-RO"/>
              </w:rPr>
              <w:t xml:space="preserve">PUNCTAJ MAXIM POSIBIL </w:t>
            </w:r>
            <w:r w:rsidRPr="008C35C8">
              <w:rPr>
                <w:rFonts w:asciiTheme="minorHAnsi" w:hAnsiTheme="minorHAnsi" w:cstheme="minorHAnsi"/>
                <w:i/>
                <w:color w:val="FF0000"/>
                <w:sz w:val="22"/>
                <w:szCs w:val="22"/>
                <w:lang w:val="ro-RO"/>
              </w:rPr>
              <w:t>(de exemplu)</w:t>
            </w:r>
          </w:p>
        </w:tc>
      </w:tr>
      <w:tr w:rsidR="009C450D" w:rsidRPr="008C35C8" w:rsidTr="004829B7">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pStyle w:val="Corptext"/>
              <w:rPr>
                <w:rFonts w:asciiTheme="minorHAnsi" w:hAnsiTheme="minorHAnsi" w:cstheme="minorHAnsi"/>
                <w:color w:val="3366FF"/>
                <w:sz w:val="22"/>
                <w:szCs w:val="22"/>
                <w:lang w:val="ro-RO"/>
              </w:rPr>
            </w:pPr>
            <w:r w:rsidRPr="008C35C8">
              <w:rPr>
                <w:rFonts w:asciiTheme="minorHAnsi" w:hAnsiTheme="minorHAnsi" w:cstheme="minorHAnsi"/>
                <w:color w:val="3366FF"/>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tabs>
                <w:tab w:val="left" w:pos="-170"/>
              </w:tabs>
              <w:ind w:left="10"/>
              <w:jc w:val="both"/>
              <w:rPr>
                <w:rFonts w:cstheme="minorHAnsi"/>
                <w:color w:val="3366FF"/>
                <w:lang w:val="ro-RO"/>
              </w:rPr>
            </w:pPr>
            <w:r w:rsidRPr="008C35C8">
              <w:rPr>
                <w:rFonts w:cstheme="minorHAnsi"/>
                <w:lang w:val="ro-RO"/>
              </w:rPr>
              <w:t>Calificări Generale ale firmei</w:t>
            </w:r>
            <w:r w:rsidRPr="008C35C8">
              <w:rPr>
                <w:rFonts w:cstheme="minorHAnsi"/>
                <w:color w:val="3366FF"/>
                <w:lang w:val="ro-RO"/>
              </w:rPr>
              <w:t xml:space="preserve"> </w:t>
            </w:r>
            <w:r w:rsidRPr="008C35C8">
              <w:rPr>
                <w:rFonts w:cstheme="minorHAnsi"/>
                <w:i/>
                <w:color w:val="FF0000"/>
                <w:lang w:val="ro-RO"/>
              </w:rPr>
              <w:t>(proiecte anterioare, ani de experienţă etc.)</w:t>
            </w:r>
          </w:p>
        </w:tc>
        <w:tc>
          <w:tcPr>
            <w:tcW w:w="2990"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ind w:left="43"/>
              <w:jc w:val="center"/>
              <w:rPr>
                <w:rFonts w:cstheme="minorHAnsi"/>
                <w:color w:val="FF0000"/>
                <w:lang w:val="ro-RO"/>
              </w:rPr>
            </w:pPr>
            <w:r w:rsidRPr="008C35C8">
              <w:rPr>
                <w:rFonts w:cstheme="minorHAnsi"/>
                <w:color w:val="FF0000"/>
                <w:lang w:val="ro-RO"/>
              </w:rPr>
              <w:t>20 puncte</w:t>
            </w:r>
          </w:p>
        </w:tc>
      </w:tr>
      <w:tr w:rsidR="009C450D" w:rsidRPr="008C35C8" w:rsidTr="004829B7">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pStyle w:val="Corptext"/>
              <w:rPr>
                <w:rFonts w:asciiTheme="minorHAnsi" w:hAnsiTheme="minorHAnsi" w:cstheme="minorHAnsi"/>
                <w:color w:val="3366FF"/>
                <w:sz w:val="22"/>
                <w:szCs w:val="22"/>
                <w:lang w:val="ro-RO"/>
              </w:rPr>
            </w:pPr>
            <w:r w:rsidRPr="008C35C8">
              <w:rPr>
                <w:rFonts w:asciiTheme="minorHAnsi" w:hAnsiTheme="minorHAnsi" w:cstheme="minorHAnsi"/>
                <w:color w:val="3366FF"/>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ind w:left="43"/>
              <w:jc w:val="both"/>
              <w:rPr>
                <w:rFonts w:cstheme="minorHAnsi"/>
                <w:color w:val="3366FF"/>
                <w:lang w:val="ro-RO"/>
              </w:rPr>
            </w:pPr>
            <w:r w:rsidRPr="008C35C8">
              <w:rPr>
                <w:rFonts w:cstheme="minorHAnsi"/>
                <w:lang w:val="ro-RO"/>
              </w:rPr>
              <w:t>Calificări şi Experienţă Specifice</w:t>
            </w:r>
            <w:r w:rsidRPr="008C35C8">
              <w:rPr>
                <w:rFonts w:cstheme="minorHAnsi"/>
                <w:color w:val="3366FF"/>
                <w:lang w:val="ro-RO"/>
              </w:rPr>
              <w:t xml:space="preserve"> </w:t>
            </w:r>
            <w:r w:rsidRPr="008C35C8">
              <w:rPr>
                <w:rFonts w:cstheme="minorHAnsi"/>
                <w:i/>
                <w:color w:val="FF0000"/>
                <w:lang w:val="ro-RO"/>
              </w:rPr>
              <w:t>(proiecte anterioare derulate în domeniul specific, relevante pentru sarcina alocată)</w:t>
            </w:r>
          </w:p>
        </w:tc>
        <w:tc>
          <w:tcPr>
            <w:tcW w:w="2990"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ind w:left="43"/>
              <w:jc w:val="center"/>
              <w:rPr>
                <w:rFonts w:cstheme="minorHAnsi"/>
                <w:color w:val="FF0000"/>
                <w:lang w:val="ro-RO"/>
              </w:rPr>
            </w:pPr>
            <w:r w:rsidRPr="008C35C8">
              <w:rPr>
                <w:rFonts w:cstheme="minorHAnsi"/>
                <w:color w:val="FF0000"/>
                <w:lang w:val="ro-RO"/>
              </w:rPr>
              <w:t>40 puncte</w:t>
            </w:r>
          </w:p>
        </w:tc>
      </w:tr>
      <w:tr w:rsidR="009C450D" w:rsidRPr="008C35C8" w:rsidTr="004829B7">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pStyle w:val="Corptext"/>
              <w:rPr>
                <w:rFonts w:asciiTheme="minorHAnsi" w:hAnsiTheme="minorHAnsi" w:cstheme="minorHAnsi"/>
                <w:color w:val="3366FF"/>
                <w:sz w:val="22"/>
                <w:szCs w:val="22"/>
                <w:lang w:val="ro-RO"/>
              </w:rPr>
            </w:pPr>
            <w:r w:rsidRPr="008C35C8">
              <w:rPr>
                <w:rFonts w:asciiTheme="minorHAnsi" w:hAnsiTheme="minorHAnsi" w:cstheme="minorHAnsi"/>
                <w:color w:val="3366FF"/>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ind w:left="43"/>
              <w:jc w:val="both"/>
              <w:rPr>
                <w:rFonts w:cstheme="minorHAnsi"/>
                <w:lang w:val="ro-RO"/>
              </w:rPr>
            </w:pPr>
            <w:r w:rsidRPr="008C35C8">
              <w:rPr>
                <w:rFonts w:cstheme="minorHAnsi"/>
                <w:lang w:val="ro-RO"/>
              </w:rPr>
              <w:t>Calificarea experților propuși:</w:t>
            </w:r>
          </w:p>
          <w:p w:rsidR="009C450D" w:rsidRPr="008C35C8" w:rsidRDefault="009C450D" w:rsidP="009C450D">
            <w:pPr>
              <w:pStyle w:val="Listparagraf"/>
              <w:numPr>
                <w:ilvl w:val="0"/>
                <w:numId w:val="13"/>
              </w:numPr>
              <w:spacing w:after="0" w:line="240" w:lineRule="auto"/>
              <w:jc w:val="both"/>
              <w:rPr>
                <w:rFonts w:cstheme="minorHAnsi"/>
                <w:i/>
                <w:color w:val="FF0000"/>
                <w:lang w:val="ro-RO"/>
              </w:rPr>
            </w:pPr>
            <w:r w:rsidRPr="008C35C8">
              <w:rPr>
                <w:rFonts w:cstheme="minorHAnsi"/>
                <w:i/>
                <w:color w:val="FF0000"/>
                <w:lang w:val="ro-RO"/>
              </w:rPr>
              <w:t>Calificări Generale - 30%</w:t>
            </w:r>
          </w:p>
          <w:p w:rsidR="009C450D" w:rsidRPr="008C35C8" w:rsidRDefault="009C450D" w:rsidP="009C450D">
            <w:pPr>
              <w:pStyle w:val="Listparagraf"/>
              <w:numPr>
                <w:ilvl w:val="0"/>
                <w:numId w:val="13"/>
              </w:numPr>
              <w:spacing w:after="0" w:line="240" w:lineRule="auto"/>
              <w:jc w:val="both"/>
              <w:rPr>
                <w:rFonts w:cstheme="minorHAnsi"/>
                <w:i/>
                <w:color w:val="FF0000"/>
                <w:lang w:val="ro-RO"/>
              </w:rPr>
            </w:pPr>
            <w:r w:rsidRPr="008C35C8">
              <w:rPr>
                <w:rFonts w:cstheme="minorHAnsi"/>
                <w:i/>
                <w:color w:val="FF0000"/>
                <w:lang w:val="ro-RO"/>
              </w:rPr>
              <w:t>Calificări Specifice - 50%</w:t>
            </w:r>
          </w:p>
          <w:p w:rsidR="009C450D" w:rsidRPr="008C35C8" w:rsidRDefault="009C450D" w:rsidP="009C450D">
            <w:pPr>
              <w:pStyle w:val="Listparagraf"/>
              <w:numPr>
                <w:ilvl w:val="0"/>
                <w:numId w:val="13"/>
              </w:numPr>
              <w:spacing w:after="0" w:line="240" w:lineRule="auto"/>
              <w:jc w:val="both"/>
              <w:rPr>
                <w:rFonts w:cstheme="minorHAnsi"/>
                <w:color w:val="3366FF"/>
                <w:lang w:val="ro-RO"/>
              </w:rPr>
            </w:pPr>
            <w:r w:rsidRPr="008C35C8">
              <w:rPr>
                <w:rFonts w:cstheme="minorHAnsi"/>
                <w:i/>
                <w:color w:val="FF0000"/>
                <w:lang w:val="ro-RO"/>
              </w:rPr>
              <w:t>Experienţă în domeniul educației/ învățământului secundar superior - 20%</w:t>
            </w:r>
          </w:p>
        </w:tc>
        <w:tc>
          <w:tcPr>
            <w:tcW w:w="2990"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jc w:val="center"/>
              <w:rPr>
                <w:rFonts w:cstheme="minorHAnsi"/>
                <w:color w:val="FF0000"/>
                <w:lang w:val="ro-RO"/>
              </w:rPr>
            </w:pPr>
            <w:r w:rsidRPr="008C35C8">
              <w:rPr>
                <w:rFonts w:cstheme="minorHAnsi"/>
                <w:color w:val="FF0000"/>
                <w:lang w:val="ro-RO"/>
              </w:rPr>
              <w:t>40 puncte</w:t>
            </w:r>
          </w:p>
        </w:tc>
      </w:tr>
      <w:tr w:rsidR="009C450D" w:rsidRPr="008C35C8" w:rsidTr="004829B7">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jc w:val="both"/>
              <w:rPr>
                <w:rFonts w:cstheme="minorHAnsi"/>
                <w:i/>
                <w:color w:val="3366FF"/>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pStyle w:val="Corptext"/>
              <w:jc w:val="right"/>
              <w:rPr>
                <w:rFonts w:asciiTheme="minorHAnsi" w:hAnsiTheme="minorHAnsi" w:cstheme="minorHAnsi"/>
                <w:b/>
                <w:color w:val="3366FF"/>
                <w:sz w:val="22"/>
                <w:szCs w:val="22"/>
                <w:lang w:val="ro-RO"/>
              </w:rPr>
            </w:pPr>
            <w:r w:rsidRPr="008C35C8">
              <w:rPr>
                <w:rFonts w:asciiTheme="minorHAnsi" w:hAnsiTheme="minorHAnsi" w:cstheme="minorHAnsi"/>
                <w:b/>
                <w:sz w:val="22"/>
                <w:szCs w:val="22"/>
                <w:lang w:val="ro-RO"/>
              </w:rPr>
              <w:t>Punctaj maxim total</w:t>
            </w:r>
          </w:p>
        </w:tc>
        <w:tc>
          <w:tcPr>
            <w:tcW w:w="2990" w:type="dxa"/>
            <w:tcBorders>
              <w:top w:val="single" w:sz="4" w:space="0" w:color="auto"/>
              <w:left w:val="single" w:sz="4" w:space="0" w:color="auto"/>
              <w:bottom w:val="single" w:sz="4" w:space="0" w:color="auto"/>
              <w:right w:val="single" w:sz="4" w:space="0" w:color="auto"/>
            </w:tcBorders>
            <w:vAlign w:val="center"/>
          </w:tcPr>
          <w:p w:rsidR="009C450D" w:rsidRPr="008C35C8" w:rsidRDefault="009C450D" w:rsidP="004829B7">
            <w:pPr>
              <w:jc w:val="center"/>
              <w:rPr>
                <w:rFonts w:cstheme="minorHAnsi"/>
                <w:b/>
                <w:i/>
                <w:color w:val="3366FF"/>
                <w:lang w:val="ro-RO"/>
              </w:rPr>
            </w:pPr>
            <w:r w:rsidRPr="008C35C8">
              <w:rPr>
                <w:rFonts w:cstheme="minorHAnsi"/>
                <w:b/>
                <w:i/>
                <w:color w:val="FF0000"/>
                <w:lang w:val="ro-RO"/>
              </w:rPr>
              <w:t>100 puncte</w:t>
            </w:r>
          </w:p>
        </w:tc>
      </w:tr>
    </w:tbl>
    <w:p w:rsidR="009C450D" w:rsidRPr="008C35C8" w:rsidRDefault="009C450D" w:rsidP="009C450D">
      <w:pPr>
        <w:jc w:val="both"/>
        <w:rPr>
          <w:rFonts w:cstheme="minorHAnsi"/>
          <w:lang w:val="ro-RO"/>
        </w:rPr>
      </w:pPr>
    </w:p>
    <w:p w:rsidR="009C450D" w:rsidRPr="008C35C8" w:rsidRDefault="009C450D" w:rsidP="009C450D">
      <w:pPr>
        <w:suppressAutoHyphens/>
        <w:jc w:val="both"/>
        <w:rPr>
          <w:rFonts w:cstheme="minorHAnsi"/>
          <w:b/>
          <w:spacing w:val="-2"/>
          <w:lang w:val="ro-RO"/>
        </w:rPr>
      </w:pPr>
      <w:r w:rsidRPr="008C35C8">
        <w:rPr>
          <w:rFonts w:cstheme="minorHAnsi"/>
          <w:b/>
          <w:spacing w:val="-2"/>
          <w:lang w:val="ro-RO"/>
        </w:rPr>
        <w:t>Conflict de interese</w:t>
      </w:r>
    </w:p>
    <w:p w:rsidR="009C450D" w:rsidRPr="008C35C8" w:rsidRDefault="009C450D" w:rsidP="009C450D">
      <w:pPr>
        <w:suppressAutoHyphens/>
        <w:jc w:val="both"/>
        <w:rPr>
          <w:rFonts w:cstheme="minorHAnsi"/>
          <w:b/>
          <w:lang w:val="ro-RO"/>
        </w:rPr>
      </w:pPr>
      <w:r w:rsidRPr="008C35C8">
        <w:rPr>
          <w:rFonts w:cstheme="minorHAnsi"/>
          <w:spacing w:val="-2"/>
          <w:lang w:val="ro-RO"/>
        </w:rPr>
        <w:t xml:space="preserve">În conformitate cu prevederile Ghidului </w:t>
      </w:r>
      <w:r>
        <w:rPr>
          <w:rFonts w:cstheme="minorHAnsi"/>
          <w:spacing w:val="-2"/>
          <w:lang w:val="ro-RO"/>
        </w:rPr>
        <w:t xml:space="preserve">Consultantului al </w:t>
      </w:r>
      <w:r w:rsidRPr="008C35C8">
        <w:rPr>
          <w:rFonts w:cstheme="minorHAnsi"/>
          <w:spacing w:val="-2"/>
          <w:lang w:val="ro-RO"/>
        </w:rPr>
        <w:t>Băncii Mondiale</w:t>
      </w:r>
      <w:r w:rsidRPr="008C35C8">
        <w:rPr>
          <w:spacing w:val="-2"/>
        </w:rPr>
        <w:footnoteReference w:id="1"/>
      </w:r>
      <w:r w:rsidRPr="008C35C8">
        <w:rPr>
          <w:rFonts w:cstheme="minorHAnsi"/>
          <w:spacing w:val="-2"/>
          <w:lang w:val="ro-RO"/>
        </w:rPr>
        <w:t>, consultanții au obligația să ofere consiliere profesională, obiectivă şi imparţială şi în orice moment să asigure clientul (beneficiarul) împotriva oricărui risc ce-i poate afecta interesele</w:t>
      </w:r>
      <w:r w:rsidRPr="008C35C8">
        <w:rPr>
          <w:rFonts w:cstheme="minorHAnsi"/>
          <w:lang w:val="ro-RO"/>
        </w:rPr>
        <w:t xml:space="preserv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 – şi poată exercita sarcinile în cel mai bun interes al Beneficiarului de grant. </w:t>
      </w:r>
    </w:p>
    <w:p w:rsidR="009C450D" w:rsidRPr="008C35C8" w:rsidRDefault="009C450D" w:rsidP="009C450D">
      <w:pPr>
        <w:suppressAutoHyphens/>
        <w:ind w:firstLine="720"/>
        <w:rPr>
          <w:rFonts w:cstheme="minorHAnsi"/>
          <w:spacing w:val="-2"/>
          <w:lang w:val="ro-RO"/>
        </w:rPr>
      </w:pPr>
    </w:p>
    <w:p w:rsidR="009C450D" w:rsidRPr="008C35C8" w:rsidRDefault="009C450D" w:rsidP="009C450D">
      <w:pPr>
        <w:suppressAutoHyphens/>
        <w:jc w:val="both"/>
        <w:rPr>
          <w:rFonts w:cstheme="minorHAnsi"/>
          <w:b/>
          <w:spacing w:val="-2"/>
          <w:lang w:val="ro-RO"/>
        </w:rPr>
      </w:pPr>
      <w:r w:rsidRPr="008C35C8">
        <w:rPr>
          <w:rFonts w:cstheme="minorHAnsi"/>
          <w:b/>
          <w:spacing w:val="-2"/>
          <w:lang w:val="ro-RO"/>
        </w:rPr>
        <w:t>Prezentarea Scrisorilor de interes</w:t>
      </w:r>
    </w:p>
    <w:p w:rsidR="009C450D" w:rsidRPr="008C35C8" w:rsidRDefault="009C450D" w:rsidP="009C450D">
      <w:pPr>
        <w:suppressAutoHyphens/>
        <w:jc w:val="both"/>
        <w:rPr>
          <w:rFonts w:cstheme="minorHAnsi"/>
          <w:spacing w:val="-2"/>
          <w:lang w:val="ro-RO"/>
        </w:rPr>
      </w:pPr>
      <w:r w:rsidRPr="008C35C8">
        <w:rPr>
          <w:rFonts w:cstheme="minorHAnsi"/>
          <w:spacing w:val="-2"/>
          <w:lang w:val="ro-RO"/>
        </w:rPr>
        <w:t xml:space="preserve">Consultanții interesați sunt invitați să depună o Scrisoare de Interes însoțită de Formularul pentru Experiența și Calificările Firmei (conform modelului anexat), CV-urile experților propuși. Pentru a valida informațiile prezentate în Formularul pentru Experiența și Calificările Firmei și în CV-urile experților propuși, se vor atașa documente justificative </w:t>
      </w:r>
      <w:r w:rsidRPr="008C35C8">
        <w:rPr>
          <w:rFonts w:cstheme="minorHAnsi"/>
          <w:i/>
          <w:color w:val="FF0000"/>
          <w:spacing w:val="-2"/>
          <w:lang w:val="ro-RO"/>
        </w:rPr>
        <w:t>(se vor menționa documentele justificative solicitate: de exemplu: recomandări, dovezi ale experienței profesionale, copii ale diplomelor de studii, copii ale certificatelor de formare etc.)</w:t>
      </w:r>
      <w:r w:rsidRPr="008C35C8">
        <w:rPr>
          <w:rFonts w:cstheme="minorHAnsi"/>
          <w:spacing w:val="-2"/>
          <w:lang w:val="ro-RO"/>
        </w:rPr>
        <w:t xml:space="preserve"> care să ateste modul de îndeplinire a Criteriilor de Calificare și Selecție. </w:t>
      </w:r>
    </w:p>
    <w:p w:rsidR="009C450D" w:rsidRPr="008C35C8" w:rsidRDefault="009C450D" w:rsidP="009C450D">
      <w:pPr>
        <w:suppressAutoHyphens/>
        <w:rPr>
          <w:rFonts w:cstheme="minorHAnsi"/>
          <w:spacing w:val="-2"/>
          <w:lang w:val="ro-RO"/>
        </w:rPr>
      </w:pPr>
    </w:p>
    <w:p w:rsidR="009C450D" w:rsidRPr="008C35C8" w:rsidRDefault="009C450D" w:rsidP="009C450D">
      <w:pPr>
        <w:suppressAutoHyphens/>
        <w:jc w:val="both"/>
        <w:rPr>
          <w:rFonts w:cstheme="minorHAnsi"/>
          <w:color w:val="0000FF"/>
          <w:spacing w:val="-2"/>
          <w:lang w:val="ro-RO"/>
        </w:rPr>
      </w:pPr>
      <w:r w:rsidRPr="008C35C8">
        <w:rPr>
          <w:rFonts w:cstheme="minorHAnsi"/>
          <w:spacing w:val="-2"/>
          <w:lang w:val="ro-RO"/>
        </w:rPr>
        <w:t xml:space="preserve">Toate documentele menționate anterior se transmit în formă scrisă la adresa de mai jos (în original, sau prin poştă, sau prin fax, sau prin e-mail) până la data de _________ </w:t>
      </w:r>
      <w:r w:rsidRPr="008C35C8">
        <w:rPr>
          <w:rFonts w:cstheme="minorHAnsi"/>
          <w:i/>
          <w:color w:val="FF0000"/>
          <w:spacing w:val="-2"/>
          <w:lang w:val="ro-RO"/>
        </w:rPr>
        <w:t>(se precizează termenul de depunere)</w:t>
      </w:r>
      <w:r w:rsidRPr="008C35C8">
        <w:rPr>
          <w:rFonts w:cstheme="minorHAnsi"/>
          <w:color w:val="0000FF"/>
          <w:spacing w:val="-2"/>
          <w:lang w:val="ro-RO"/>
        </w:rPr>
        <w:t xml:space="preserve">, </w:t>
      </w:r>
      <w:r w:rsidRPr="008C35C8">
        <w:rPr>
          <w:rFonts w:cstheme="minorHAnsi"/>
          <w:spacing w:val="-2"/>
          <w:lang w:val="ro-RO"/>
        </w:rPr>
        <w:t xml:space="preserve">ora </w:t>
      </w:r>
      <w:r w:rsidRPr="008C35C8">
        <w:rPr>
          <w:rFonts w:cstheme="minorHAnsi"/>
          <w:i/>
          <w:color w:val="FF0000"/>
          <w:spacing w:val="-2"/>
          <w:lang w:val="ro-RO"/>
        </w:rPr>
        <w:t>hh:mm</w:t>
      </w:r>
      <w:r w:rsidRPr="008C35C8">
        <w:rPr>
          <w:rFonts w:cstheme="minorHAnsi"/>
          <w:color w:val="0000FF"/>
          <w:spacing w:val="-2"/>
          <w:lang w:val="ro-RO"/>
        </w:rPr>
        <w:t>.</w:t>
      </w:r>
    </w:p>
    <w:p w:rsidR="009C450D" w:rsidRPr="008C35C8" w:rsidRDefault="009C450D" w:rsidP="009C450D">
      <w:pPr>
        <w:suppressAutoHyphens/>
        <w:jc w:val="both"/>
        <w:rPr>
          <w:rFonts w:cstheme="minorHAnsi"/>
          <w:color w:val="3366FF"/>
          <w:spacing w:val="-2"/>
          <w:lang w:val="ro-RO"/>
        </w:rPr>
      </w:pPr>
      <w:r w:rsidRPr="008C35C8">
        <w:rPr>
          <w:rFonts w:cstheme="minorHAnsi"/>
          <w:spacing w:val="-2"/>
          <w:lang w:val="ro-RO"/>
        </w:rPr>
        <w:t xml:space="preserve">Informaţii suplimentare pot fi obţinute la adresa de mai jos, în timpul orelor de lucru </w:t>
      </w:r>
      <w:r w:rsidRPr="008C35C8">
        <w:rPr>
          <w:rFonts w:cstheme="minorHAnsi"/>
          <w:i/>
          <w:color w:val="FF0000"/>
          <w:spacing w:val="-2"/>
          <w:lang w:val="ro-RO"/>
        </w:rPr>
        <w:t>8:00– 16:00</w:t>
      </w:r>
      <w:r w:rsidRPr="008C35C8">
        <w:rPr>
          <w:rFonts w:cstheme="minorHAnsi"/>
          <w:color w:val="3366FF"/>
          <w:spacing w:val="-2"/>
          <w:lang w:val="ro-RO"/>
        </w:rPr>
        <w:t>.</w:t>
      </w:r>
    </w:p>
    <w:p w:rsidR="009C450D" w:rsidRPr="008C35C8" w:rsidRDefault="009C450D" w:rsidP="009C450D">
      <w:pPr>
        <w:suppressAutoHyphens/>
        <w:rPr>
          <w:rFonts w:cstheme="minorHAnsi"/>
          <w:spacing w:val="-2"/>
          <w:lang w:val="ro-RO"/>
        </w:rPr>
      </w:pPr>
    </w:p>
    <w:p w:rsidR="009C450D" w:rsidRPr="008C35C8" w:rsidRDefault="009C450D" w:rsidP="009C450D">
      <w:pPr>
        <w:suppressAutoHyphens/>
        <w:rPr>
          <w:rFonts w:cstheme="minorHAnsi"/>
          <w:iCs/>
          <w:spacing w:val="-2"/>
          <w:lang w:val="ro-RO"/>
        </w:rPr>
      </w:pPr>
      <w:r w:rsidRPr="008C35C8">
        <w:rPr>
          <w:rFonts w:cstheme="minorHAnsi"/>
          <w:iCs/>
          <w:spacing w:val="-2"/>
          <w:lang w:val="ro-RO"/>
        </w:rPr>
        <w:t>Denumire achizitor</w:t>
      </w:r>
      <w:r w:rsidR="009F4838">
        <w:rPr>
          <w:rFonts w:cstheme="minorHAnsi"/>
          <w:iCs/>
          <w:spacing w:val="-2"/>
          <w:lang w:val="ro-RO"/>
        </w:rPr>
        <w:t xml:space="preserve"> : Colegiul </w:t>
      </w:r>
      <w:r w:rsidR="004D092A">
        <w:rPr>
          <w:rFonts w:cstheme="minorHAnsi"/>
          <w:iCs/>
          <w:spacing w:val="-2"/>
          <w:lang w:val="ro-RO"/>
        </w:rPr>
        <w:t>Tehnic „Mediensis” Mediaș</w:t>
      </w:r>
    </w:p>
    <w:p w:rsidR="009C450D" w:rsidRPr="008C35C8" w:rsidRDefault="009C450D" w:rsidP="009C450D">
      <w:pPr>
        <w:suppressAutoHyphens/>
        <w:rPr>
          <w:rFonts w:cstheme="minorHAnsi"/>
          <w:iCs/>
          <w:spacing w:val="-2"/>
          <w:lang w:val="ro-RO"/>
        </w:rPr>
      </w:pPr>
      <w:r w:rsidRPr="008C35C8">
        <w:rPr>
          <w:rFonts w:cstheme="minorHAnsi"/>
          <w:iCs/>
          <w:spacing w:val="-2"/>
          <w:lang w:val="ro-RO"/>
        </w:rPr>
        <w:t xml:space="preserve">În atenția: </w:t>
      </w:r>
      <w:r w:rsidRPr="008C35C8">
        <w:rPr>
          <w:rFonts w:cstheme="minorHAnsi"/>
          <w:i/>
          <w:iCs/>
          <w:color w:val="FF0000"/>
          <w:spacing w:val="-2"/>
          <w:lang w:val="ro-RO"/>
        </w:rPr>
        <w:t>(</w:t>
      </w:r>
      <w:r w:rsidRPr="008C35C8">
        <w:rPr>
          <w:rFonts w:cstheme="minorHAnsi"/>
          <w:i/>
          <w:color w:val="FF0000"/>
          <w:lang w:val="ro-RO"/>
        </w:rPr>
        <w:t>Se va completa nume, prenume, funcție)</w:t>
      </w:r>
    </w:p>
    <w:p w:rsidR="009C450D" w:rsidRPr="008C35C8" w:rsidRDefault="009C450D" w:rsidP="009C450D">
      <w:pPr>
        <w:suppressAutoHyphens/>
        <w:rPr>
          <w:rFonts w:cstheme="minorHAnsi"/>
          <w:iCs/>
          <w:spacing w:val="-2"/>
          <w:lang w:val="ro-RO"/>
        </w:rPr>
      </w:pPr>
      <w:r w:rsidRPr="008C35C8">
        <w:rPr>
          <w:rFonts w:cstheme="minorHAnsi"/>
          <w:iCs/>
          <w:spacing w:val="-2"/>
          <w:lang w:val="ro-RO"/>
        </w:rPr>
        <w:t xml:space="preserve">Adresă: </w:t>
      </w:r>
      <w:r w:rsidR="004D092A">
        <w:rPr>
          <w:rFonts w:cstheme="minorHAnsi"/>
          <w:iCs/>
          <w:spacing w:val="-2"/>
          <w:lang w:val="ro-RO"/>
        </w:rPr>
        <w:t>loc. Mediaș, str. Sticlei, nr. 9, jud. Sibiu, 551130</w:t>
      </w:r>
    </w:p>
    <w:p w:rsidR="009C450D" w:rsidRPr="008C35C8" w:rsidRDefault="009C450D" w:rsidP="009C450D">
      <w:pPr>
        <w:suppressAutoHyphens/>
        <w:rPr>
          <w:rFonts w:cstheme="minorHAnsi"/>
          <w:spacing w:val="-2"/>
          <w:lang w:val="ro-RO"/>
        </w:rPr>
      </w:pPr>
      <w:r w:rsidRPr="008C35C8">
        <w:rPr>
          <w:rFonts w:cstheme="minorHAnsi"/>
          <w:spacing w:val="-2"/>
          <w:lang w:val="ro-RO"/>
        </w:rPr>
        <w:t>Tel</w:t>
      </w:r>
      <w:r>
        <w:rPr>
          <w:rFonts w:cstheme="minorHAnsi"/>
          <w:spacing w:val="-2"/>
          <w:lang w:val="ro-RO"/>
        </w:rPr>
        <w:t>/fax</w:t>
      </w:r>
      <w:r w:rsidRPr="008C35C8">
        <w:rPr>
          <w:rFonts w:cstheme="minorHAnsi"/>
          <w:spacing w:val="-2"/>
          <w:lang w:val="ro-RO"/>
        </w:rPr>
        <w:t>:</w:t>
      </w:r>
      <w:r w:rsidRPr="008C35C8">
        <w:rPr>
          <w:rFonts w:cstheme="minorHAnsi"/>
          <w:iCs/>
          <w:spacing w:val="-2"/>
          <w:lang w:val="ro-RO"/>
        </w:rPr>
        <w:t xml:space="preserve"> </w:t>
      </w:r>
      <w:r w:rsidR="004D092A">
        <w:rPr>
          <w:rFonts w:cstheme="minorHAnsi"/>
          <w:iCs/>
          <w:spacing w:val="-2"/>
          <w:lang w:val="ro-RO"/>
        </w:rPr>
        <w:t>0269836748/ 0269</w:t>
      </w:r>
    </w:p>
    <w:p w:rsidR="009C450D" w:rsidRPr="008C35C8" w:rsidRDefault="009C450D" w:rsidP="009C450D">
      <w:pPr>
        <w:suppressAutoHyphens/>
        <w:jc w:val="both"/>
        <w:rPr>
          <w:rFonts w:cstheme="minorHAnsi"/>
          <w:spacing w:val="-2"/>
          <w:lang w:val="ro-RO"/>
        </w:rPr>
      </w:pPr>
      <w:r w:rsidRPr="008C35C8">
        <w:rPr>
          <w:rFonts w:cstheme="minorHAnsi"/>
          <w:spacing w:val="-2"/>
          <w:lang w:val="ro-RO"/>
        </w:rPr>
        <w:t xml:space="preserve">E-mail: </w:t>
      </w:r>
      <w:r w:rsidR="004D092A">
        <w:rPr>
          <w:rFonts w:cstheme="minorHAnsi"/>
          <w:spacing w:val="-2"/>
          <w:lang w:val="ro-RO"/>
        </w:rPr>
        <w:t>ctmediensis@gmail.com</w:t>
      </w:r>
    </w:p>
    <w:p w:rsidR="009C450D" w:rsidRPr="008C35C8" w:rsidRDefault="009C450D" w:rsidP="009C450D">
      <w:pPr>
        <w:suppressAutoHyphens/>
        <w:rPr>
          <w:rFonts w:cstheme="minorHAnsi"/>
          <w:spacing w:val="-2"/>
          <w:lang w:val="ro-RO"/>
        </w:rPr>
        <w:sectPr w:rsidR="009C450D" w:rsidRPr="008C35C8" w:rsidSect="00FE4C28">
          <w:headerReference w:type="default" r:id="rId8"/>
          <w:endnotePr>
            <w:numFmt w:val="decimal"/>
          </w:endnotePr>
          <w:pgSz w:w="11906" w:h="16838" w:code="9"/>
          <w:pgMar w:top="1440" w:right="1080" w:bottom="1440" w:left="1080" w:header="720" w:footer="720" w:gutter="0"/>
          <w:pgNumType w:start="1"/>
          <w:cols w:space="720"/>
          <w:noEndnote/>
          <w:docGrid w:linePitch="299"/>
        </w:sectPr>
      </w:pPr>
    </w:p>
    <w:p w:rsidR="009C450D" w:rsidRPr="008C35C8" w:rsidRDefault="009C450D" w:rsidP="009C450D">
      <w:pPr>
        <w:pStyle w:val="Titlu7"/>
        <w:rPr>
          <w:lang w:val="ro-RO"/>
        </w:rPr>
      </w:pPr>
      <w:r>
        <w:rPr>
          <w:lang w:val="ro-RO"/>
        </w:rPr>
        <w:lastRenderedPageBreak/>
        <w:t>Anexa</w:t>
      </w:r>
    </w:p>
    <w:p w:rsidR="009C450D" w:rsidRPr="008C35C8" w:rsidRDefault="009C450D" w:rsidP="009C450D">
      <w:pPr>
        <w:jc w:val="center"/>
        <w:rPr>
          <w:rFonts w:cstheme="minorHAnsi"/>
          <w:b/>
          <w:lang w:val="ro-RO"/>
        </w:rPr>
      </w:pPr>
      <w:r w:rsidRPr="008C35C8">
        <w:rPr>
          <w:rFonts w:cstheme="minorHAnsi"/>
          <w:b/>
          <w:lang w:val="ro-RO"/>
        </w:rPr>
        <w:t>Experienţa și Calificările Consultantului</w:t>
      </w:r>
    </w:p>
    <w:p w:rsidR="009C450D" w:rsidRPr="008C35C8" w:rsidRDefault="009C450D" w:rsidP="009C450D">
      <w:pPr>
        <w:jc w:val="center"/>
        <w:rPr>
          <w:rFonts w:cstheme="minorHAnsi"/>
          <w:b/>
          <w:smallCaps/>
          <w:lang w:val="ro-RO"/>
        </w:rPr>
      </w:pPr>
    </w:p>
    <w:p w:rsidR="009C450D" w:rsidRPr="008C35C8" w:rsidRDefault="009C450D" w:rsidP="009C450D">
      <w:pPr>
        <w:jc w:val="center"/>
        <w:rPr>
          <w:rFonts w:cstheme="minorHAnsi"/>
          <w:b/>
          <w:lang w:val="ro-RO"/>
        </w:rPr>
      </w:pPr>
      <w:r w:rsidRPr="008C35C8">
        <w:rPr>
          <w:rFonts w:cstheme="minorHAnsi"/>
          <w:b/>
          <w:lang w:val="ro-RO"/>
        </w:rPr>
        <w:t>Servicii relevante furnizate de Consultant şi care ilustrează experienţa şi calificările acesteia</w:t>
      </w:r>
    </w:p>
    <w:p w:rsidR="009C450D" w:rsidRPr="008C35C8" w:rsidRDefault="009C450D" w:rsidP="009C450D">
      <w:pPr>
        <w:pStyle w:val="Antet"/>
        <w:rPr>
          <w:rFonts w:cstheme="minorHAnsi"/>
          <w:lang w:val="ro-RO"/>
        </w:rPr>
      </w:pPr>
    </w:p>
    <w:p w:rsidR="009C450D" w:rsidRPr="008C35C8" w:rsidRDefault="009C450D" w:rsidP="009C450D">
      <w:pPr>
        <w:pStyle w:val="Corptext2"/>
        <w:spacing w:after="0" w:line="240" w:lineRule="auto"/>
        <w:jc w:val="both"/>
        <w:rPr>
          <w:rFonts w:asciiTheme="minorHAnsi" w:hAnsiTheme="minorHAnsi" w:cstheme="minorHAnsi"/>
          <w:i/>
          <w:color w:val="FF0000"/>
          <w:sz w:val="22"/>
          <w:szCs w:val="22"/>
          <w:lang w:val="ro-RO"/>
        </w:rPr>
      </w:pPr>
      <w:r w:rsidRPr="008C35C8">
        <w:rPr>
          <w:rFonts w:asciiTheme="minorHAnsi" w:hAnsiTheme="minorHAnsi" w:cstheme="minorHAnsi"/>
          <w:i/>
          <w:color w:val="FF0000"/>
          <w:sz w:val="22"/>
          <w:szCs w:val="22"/>
          <w:lang w:val="ro-RO"/>
        </w:rPr>
        <w:t>Folosind formularul dat mai jos, oferiţi informaţii privind sarcinile anterioare ale Consultantului relevante pentru realizarea prezentei sarcini (se completează pentru fiecare contract/proiect).</w:t>
      </w:r>
    </w:p>
    <w:p w:rsidR="009C450D" w:rsidRPr="008C35C8" w:rsidRDefault="009C450D" w:rsidP="009C450D">
      <w:pPr>
        <w:pStyle w:val="Corptext2"/>
        <w:spacing w:after="0" w:line="240" w:lineRule="auto"/>
        <w:jc w:val="both"/>
        <w:rPr>
          <w:rFonts w:asciiTheme="minorHAnsi" w:hAnsiTheme="minorHAnsi" w:cstheme="minorHAnsi"/>
          <w:i/>
          <w:color w:val="FF0000"/>
          <w:sz w:val="22"/>
          <w:szCs w:val="22"/>
          <w:lang w:val="ro-RO"/>
        </w:rPr>
      </w:pPr>
    </w:p>
    <w:tbl>
      <w:tblPr>
        <w:tblW w:w="9540" w:type="dxa"/>
        <w:tblInd w:w="-288"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9540"/>
      </w:tblGrid>
      <w:tr w:rsidR="009C450D" w:rsidRPr="008C35C8" w:rsidTr="004829B7">
        <w:trPr>
          <w:cantSplit/>
          <w:trHeight w:val="3816"/>
        </w:trPr>
        <w:tc>
          <w:tcPr>
            <w:tcW w:w="9540" w:type="dxa"/>
            <w:tcBorders>
              <w:top w:val="single" w:sz="4" w:space="0" w:color="auto"/>
              <w:bottom w:val="single" w:sz="4" w:space="0" w:color="auto"/>
            </w:tcBorders>
          </w:tcPr>
          <w:p w:rsidR="009C450D" w:rsidRPr="008C35C8" w:rsidRDefault="009C450D" w:rsidP="004829B7">
            <w:pPr>
              <w:rPr>
                <w:rFonts w:cstheme="minorHAnsi"/>
                <w:lang w:val="ro-RO"/>
              </w:rPr>
            </w:pPr>
          </w:p>
          <w:p w:rsidR="009C450D" w:rsidRPr="008C35C8" w:rsidRDefault="009C450D" w:rsidP="004829B7">
            <w:pPr>
              <w:rPr>
                <w:rFonts w:cstheme="minorHAnsi"/>
                <w:lang w:val="ro-RO"/>
              </w:rPr>
            </w:pPr>
            <w:r w:rsidRPr="008C35C8">
              <w:rPr>
                <w:rFonts w:cstheme="minorHAnsi"/>
                <w:lang w:val="ro-RO"/>
              </w:rPr>
              <w:t xml:space="preserve">Numele și Descrierea Serviciilor Furnizate: </w:t>
            </w:r>
          </w:p>
          <w:p w:rsidR="009C450D" w:rsidRPr="008C35C8" w:rsidRDefault="009C450D" w:rsidP="004829B7">
            <w:pPr>
              <w:rPr>
                <w:rFonts w:cstheme="minorHAnsi"/>
                <w:lang w:val="ro-RO"/>
              </w:rPr>
            </w:pPr>
          </w:p>
          <w:p w:rsidR="009C450D" w:rsidRPr="008C35C8" w:rsidRDefault="009C450D" w:rsidP="004829B7">
            <w:pPr>
              <w:rPr>
                <w:rFonts w:cstheme="minorHAnsi"/>
                <w:lang w:val="ro-RO"/>
              </w:rPr>
            </w:pPr>
          </w:p>
          <w:p w:rsidR="009C450D" w:rsidRPr="008C35C8" w:rsidRDefault="009C450D" w:rsidP="004829B7">
            <w:pPr>
              <w:rPr>
                <w:rFonts w:cstheme="minorHAnsi"/>
                <w:lang w:val="ro-RO"/>
              </w:rPr>
            </w:pPr>
          </w:p>
          <w:p w:rsidR="009C450D" w:rsidRPr="008C35C8" w:rsidRDefault="009C450D" w:rsidP="004829B7">
            <w:pPr>
              <w:rPr>
                <w:rFonts w:cstheme="minorHAnsi"/>
                <w:lang w:val="ro-RO"/>
              </w:rPr>
            </w:pPr>
          </w:p>
          <w:p w:rsidR="009C450D" w:rsidRPr="008C35C8" w:rsidRDefault="009C450D" w:rsidP="004829B7">
            <w:pPr>
              <w:rPr>
                <w:rFonts w:cstheme="minorHAnsi"/>
                <w:lang w:val="ro-RO"/>
              </w:rPr>
            </w:pPr>
          </w:p>
          <w:p w:rsidR="009C450D" w:rsidRPr="008C35C8" w:rsidRDefault="009C450D" w:rsidP="004829B7">
            <w:pPr>
              <w:pStyle w:val="0Normal"/>
              <w:rPr>
                <w:rFonts w:asciiTheme="minorHAnsi" w:hAnsiTheme="minorHAnsi" w:cstheme="minorHAnsi"/>
                <w:sz w:val="22"/>
                <w:szCs w:val="22"/>
                <w:lang w:val="ro-RO"/>
              </w:rPr>
            </w:pPr>
          </w:p>
          <w:p w:rsidR="009C450D" w:rsidRPr="008C35C8" w:rsidRDefault="009C450D" w:rsidP="004829B7">
            <w:pPr>
              <w:pStyle w:val="0Normal"/>
              <w:rPr>
                <w:rFonts w:asciiTheme="minorHAnsi" w:hAnsiTheme="minorHAnsi" w:cstheme="minorHAnsi"/>
                <w:sz w:val="22"/>
                <w:szCs w:val="22"/>
                <w:lang w:val="ro-RO"/>
              </w:rPr>
            </w:pPr>
          </w:p>
          <w:p w:rsidR="009C450D" w:rsidRPr="008C35C8" w:rsidRDefault="009C450D" w:rsidP="004829B7">
            <w:pPr>
              <w:pStyle w:val="0Normal"/>
              <w:rPr>
                <w:rFonts w:asciiTheme="minorHAnsi" w:hAnsiTheme="minorHAnsi" w:cstheme="minorHAnsi"/>
                <w:sz w:val="22"/>
                <w:szCs w:val="22"/>
                <w:lang w:val="ro-RO"/>
              </w:rPr>
            </w:pPr>
            <w:r w:rsidRPr="008C35C8">
              <w:rPr>
                <w:rFonts w:asciiTheme="minorHAnsi" w:hAnsiTheme="minorHAnsi" w:cstheme="minorHAnsi"/>
                <w:sz w:val="22"/>
                <w:szCs w:val="22"/>
                <w:lang w:val="ro-RO"/>
              </w:rPr>
              <w:t xml:space="preserve">Locație: </w:t>
            </w:r>
          </w:p>
          <w:p w:rsidR="009C450D" w:rsidRPr="008C35C8" w:rsidRDefault="009C450D" w:rsidP="004829B7">
            <w:pPr>
              <w:rPr>
                <w:rFonts w:cstheme="minorHAnsi"/>
                <w:lang w:val="ro-RO"/>
              </w:rPr>
            </w:pPr>
          </w:p>
          <w:p w:rsidR="009C450D" w:rsidRPr="008C35C8" w:rsidRDefault="009C450D" w:rsidP="004829B7">
            <w:pPr>
              <w:rPr>
                <w:rFonts w:cstheme="minorHAnsi"/>
                <w:color w:val="FF0000"/>
                <w:lang w:val="ro-RO"/>
              </w:rPr>
            </w:pPr>
            <w:r w:rsidRPr="008C35C8">
              <w:rPr>
                <w:rFonts w:cstheme="minorHAnsi"/>
                <w:lang w:val="ro-RO"/>
              </w:rPr>
              <w:t xml:space="preserve">Numele Clientului: </w:t>
            </w:r>
          </w:p>
          <w:p w:rsidR="009C450D" w:rsidRPr="008C35C8" w:rsidRDefault="009C450D" w:rsidP="004829B7">
            <w:pPr>
              <w:rPr>
                <w:rFonts w:cstheme="minorHAnsi"/>
                <w:color w:val="FF0000"/>
                <w:lang w:val="ro-RO"/>
              </w:rPr>
            </w:pPr>
          </w:p>
          <w:p w:rsidR="009C450D" w:rsidRPr="008C35C8" w:rsidRDefault="009C450D" w:rsidP="004829B7">
            <w:pPr>
              <w:rPr>
                <w:rFonts w:cstheme="minorHAnsi"/>
                <w:lang w:val="ro-RO"/>
              </w:rPr>
            </w:pPr>
            <w:r w:rsidRPr="008C35C8">
              <w:rPr>
                <w:rFonts w:cstheme="minorHAnsi"/>
                <w:lang w:val="ro-RO"/>
              </w:rPr>
              <w:t>Adresa și Telefonul Clientului:</w:t>
            </w:r>
          </w:p>
          <w:p w:rsidR="009C450D" w:rsidRPr="008C35C8" w:rsidRDefault="009C450D" w:rsidP="004829B7">
            <w:pPr>
              <w:rPr>
                <w:rFonts w:cstheme="minorHAnsi"/>
                <w:lang w:val="ro-RO"/>
              </w:rPr>
            </w:pPr>
          </w:p>
          <w:p w:rsidR="009C450D" w:rsidRPr="008C35C8" w:rsidRDefault="009C450D" w:rsidP="004829B7">
            <w:pPr>
              <w:pStyle w:val="0Normal"/>
              <w:rPr>
                <w:rFonts w:asciiTheme="minorHAnsi" w:hAnsiTheme="minorHAnsi" w:cstheme="minorHAnsi"/>
                <w:sz w:val="22"/>
                <w:szCs w:val="22"/>
                <w:lang w:val="ro-RO"/>
              </w:rPr>
            </w:pPr>
          </w:p>
          <w:p w:rsidR="009C450D" w:rsidRPr="008C35C8" w:rsidRDefault="009C450D" w:rsidP="004829B7">
            <w:pPr>
              <w:rPr>
                <w:rFonts w:cstheme="minorHAnsi"/>
                <w:lang w:val="ro-RO"/>
              </w:rPr>
            </w:pPr>
          </w:p>
          <w:p w:rsidR="009C450D" w:rsidRPr="008C35C8" w:rsidRDefault="009C450D" w:rsidP="004829B7">
            <w:pPr>
              <w:jc w:val="both"/>
              <w:rPr>
                <w:rFonts w:cstheme="minorHAnsi"/>
                <w:lang w:val="ro-RO"/>
              </w:rPr>
            </w:pPr>
            <w:r w:rsidRPr="008C35C8">
              <w:rPr>
                <w:rFonts w:cstheme="minorHAnsi"/>
                <w:lang w:val="ro-RO"/>
              </w:rPr>
              <w:t>Experții puși la dispoziție de Consultant pentru furnizarea serviciilor (domeniul de activitate/</w:t>
            </w:r>
            <w:r>
              <w:rPr>
                <w:rFonts w:cstheme="minorHAnsi"/>
                <w:lang w:val="ro-RO"/>
              </w:rPr>
              <w:t xml:space="preserve"> </w:t>
            </w:r>
            <w:r w:rsidRPr="008C35C8">
              <w:rPr>
                <w:rFonts w:cstheme="minorHAnsi"/>
                <w:lang w:val="ro-RO"/>
              </w:rPr>
              <w:t>profil/</w:t>
            </w:r>
            <w:r>
              <w:rPr>
                <w:rFonts w:cstheme="minorHAnsi"/>
                <w:lang w:val="ro-RO"/>
              </w:rPr>
              <w:t xml:space="preserve"> </w:t>
            </w:r>
            <w:r w:rsidRPr="008C35C8">
              <w:rPr>
                <w:rFonts w:cstheme="minorHAnsi"/>
                <w:lang w:val="ro-RO"/>
              </w:rPr>
              <w:t xml:space="preserve">poziție în cadrul </w:t>
            </w:r>
            <w:r>
              <w:rPr>
                <w:rFonts w:cstheme="minorHAnsi"/>
                <w:lang w:val="ro-RO"/>
              </w:rPr>
              <w:t>sub</w:t>
            </w:r>
            <w:r w:rsidRPr="008C35C8">
              <w:rPr>
                <w:rFonts w:cstheme="minorHAnsi"/>
                <w:lang w:val="ro-RO"/>
              </w:rPr>
              <w:t>proiectului):</w:t>
            </w:r>
          </w:p>
          <w:p w:rsidR="009C450D" w:rsidRPr="008C35C8" w:rsidRDefault="009C450D" w:rsidP="004829B7">
            <w:pPr>
              <w:rPr>
                <w:rFonts w:cstheme="minorHAnsi"/>
                <w:lang w:val="ro-RO"/>
              </w:rPr>
            </w:pPr>
          </w:p>
          <w:p w:rsidR="009C450D" w:rsidRPr="008C35C8" w:rsidRDefault="009C450D" w:rsidP="004829B7">
            <w:pPr>
              <w:tabs>
                <w:tab w:val="left" w:pos="720"/>
              </w:tabs>
              <w:rPr>
                <w:rFonts w:cstheme="minorHAnsi"/>
                <w:lang w:val="ro-RO"/>
              </w:rPr>
            </w:pPr>
          </w:p>
          <w:p w:rsidR="009C450D" w:rsidRPr="008C35C8" w:rsidRDefault="009C450D" w:rsidP="004829B7">
            <w:pPr>
              <w:tabs>
                <w:tab w:val="left" w:pos="720"/>
              </w:tabs>
              <w:rPr>
                <w:rFonts w:cstheme="minorHAnsi"/>
                <w:lang w:val="ro-RO"/>
              </w:rPr>
            </w:pPr>
          </w:p>
          <w:p w:rsidR="009C450D" w:rsidRPr="008C35C8" w:rsidRDefault="009C450D" w:rsidP="004829B7">
            <w:pPr>
              <w:tabs>
                <w:tab w:val="left" w:pos="720"/>
              </w:tabs>
              <w:rPr>
                <w:rFonts w:cstheme="minorHAnsi"/>
                <w:lang w:val="ro-RO"/>
              </w:rPr>
            </w:pPr>
          </w:p>
          <w:p w:rsidR="009C450D" w:rsidRPr="008C35C8" w:rsidRDefault="009C450D" w:rsidP="004829B7">
            <w:pPr>
              <w:tabs>
                <w:tab w:val="left" w:pos="720"/>
              </w:tabs>
              <w:rPr>
                <w:rFonts w:cstheme="minorHAnsi"/>
                <w:lang w:val="ro-RO"/>
              </w:rPr>
            </w:pPr>
          </w:p>
          <w:p w:rsidR="009C450D" w:rsidRPr="008C35C8" w:rsidRDefault="009C450D" w:rsidP="004829B7">
            <w:pPr>
              <w:tabs>
                <w:tab w:val="left" w:pos="720"/>
              </w:tabs>
              <w:rPr>
                <w:rFonts w:cstheme="minorHAnsi"/>
                <w:color w:val="FF0000"/>
                <w:lang w:val="ro-RO"/>
              </w:rPr>
            </w:pPr>
            <w:r w:rsidRPr="008C35C8">
              <w:rPr>
                <w:rFonts w:cstheme="minorHAnsi"/>
                <w:lang w:val="ro-RO"/>
              </w:rPr>
              <w:t>Timp efectiv lucrat (total zile/</w:t>
            </w:r>
            <w:r>
              <w:rPr>
                <w:rFonts w:cstheme="minorHAnsi"/>
                <w:lang w:val="ro-RO"/>
              </w:rPr>
              <w:t xml:space="preserve"> </w:t>
            </w:r>
            <w:r w:rsidRPr="008C35C8">
              <w:rPr>
                <w:rFonts w:cstheme="minorHAnsi"/>
                <w:lang w:val="ro-RO"/>
              </w:rPr>
              <w:t>săptămâni/</w:t>
            </w:r>
            <w:r>
              <w:rPr>
                <w:rFonts w:cstheme="minorHAnsi"/>
                <w:lang w:val="ro-RO"/>
              </w:rPr>
              <w:t xml:space="preserve"> </w:t>
            </w:r>
            <w:r w:rsidRPr="008C35C8">
              <w:rPr>
                <w:rFonts w:cstheme="minorHAnsi"/>
                <w:lang w:val="ro-RO"/>
              </w:rPr>
              <w:t>luni):</w:t>
            </w:r>
          </w:p>
          <w:p w:rsidR="009C450D" w:rsidRPr="008C35C8" w:rsidRDefault="009C450D" w:rsidP="004829B7">
            <w:pPr>
              <w:rPr>
                <w:rFonts w:cstheme="minorHAnsi"/>
                <w:lang w:val="ro-RO"/>
              </w:rPr>
            </w:pPr>
          </w:p>
          <w:p w:rsidR="009C450D" w:rsidRPr="008C35C8" w:rsidRDefault="009C450D" w:rsidP="004829B7">
            <w:pPr>
              <w:rPr>
                <w:rFonts w:cstheme="minorHAnsi"/>
                <w:lang w:val="ro-RO"/>
              </w:rPr>
            </w:pPr>
            <w:r w:rsidRPr="008C35C8">
              <w:rPr>
                <w:rFonts w:cstheme="minorHAnsi"/>
                <w:lang w:val="ro-RO"/>
              </w:rPr>
              <w:t>Valoarea aproximativă a serviciilor:</w:t>
            </w:r>
          </w:p>
          <w:p w:rsidR="009C450D" w:rsidRPr="008C35C8" w:rsidRDefault="009C450D" w:rsidP="004829B7">
            <w:pPr>
              <w:rPr>
                <w:rFonts w:cstheme="minorHAnsi"/>
                <w:lang w:val="ro-RO"/>
              </w:rPr>
            </w:pPr>
          </w:p>
        </w:tc>
      </w:tr>
    </w:tbl>
    <w:p w:rsidR="009C450D" w:rsidRPr="008C35C8" w:rsidRDefault="009C450D" w:rsidP="009C450D">
      <w:pPr>
        <w:rPr>
          <w:rFonts w:cstheme="minorHAnsi"/>
          <w:lang w:val="ro-RO"/>
        </w:rPr>
      </w:pPr>
    </w:p>
    <w:p w:rsidR="009C450D" w:rsidRPr="008C35C8" w:rsidRDefault="009C450D" w:rsidP="009C450D">
      <w:pPr>
        <w:jc w:val="center"/>
        <w:rPr>
          <w:rFonts w:cstheme="minorHAnsi"/>
          <w:i/>
          <w:color w:val="FF0000"/>
          <w:lang w:val="ro-RO"/>
        </w:rPr>
      </w:pPr>
      <w:r w:rsidRPr="008C35C8">
        <w:rPr>
          <w:rFonts w:cstheme="minorHAnsi"/>
          <w:i/>
          <w:color w:val="FF0000"/>
          <w:lang w:val="ro-RO"/>
        </w:rPr>
        <w:t>Semnătura Autorizată:</w:t>
      </w:r>
    </w:p>
    <w:p w:rsidR="009C450D" w:rsidRPr="008C35C8" w:rsidRDefault="009C450D" w:rsidP="009C450D">
      <w:pPr>
        <w:jc w:val="center"/>
        <w:rPr>
          <w:rFonts w:cstheme="minorHAnsi"/>
          <w:i/>
          <w:color w:val="FF0000"/>
          <w:lang w:val="ro-RO"/>
        </w:rPr>
      </w:pPr>
      <w:r w:rsidRPr="008C35C8">
        <w:rPr>
          <w:rFonts w:cstheme="minorHAnsi"/>
          <w:i/>
          <w:color w:val="FF0000"/>
          <w:lang w:val="ro-RO"/>
        </w:rPr>
        <w:t>Numele și Funcția:</w:t>
      </w:r>
    </w:p>
    <w:p w:rsidR="009C450D" w:rsidRPr="008C35C8" w:rsidRDefault="009C450D" w:rsidP="009C450D">
      <w:pPr>
        <w:jc w:val="center"/>
        <w:rPr>
          <w:rFonts w:cstheme="minorHAnsi"/>
          <w:color w:val="FF0000"/>
          <w:lang w:val="ro-RO"/>
        </w:rPr>
      </w:pPr>
      <w:r w:rsidRPr="008C35C8">
        <w:rPr>
          <w:rFonts w:cstheme="minorHAnsi"/>
          <w:i/>
          <w:color w:val="FF0000"/>
          <w:lang w:val="ro-RO"/>
        </w:rPr>
        <w:t>Numele Firmei:</w:t>
      </w:r>
    </w:p>
    <w:sectPr w:rsidR="009C450D" w:rsidRPr="008C35C8"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B7" w:rsidRDefault="00CA5AB7">
      <w:r>
        <w:separator/>
      </w:r>
    </w:p>
  </w:endnote>
  <w:endnote w:type="continuationSeparator" w:id="0">
    <w:p w:rsidR="00CA5AB7" w:rsidRDefault="00CA5AB7">
      <w:r>
        <w:rPr>
          <w:sz w:val="24"/>
        </w:rPr>
        <w:t xml:space="preserve"> </w:t>
      </w:r>
    </w:p>
  </w:endnote>
  <w:endnote w:type="continuationNotice" w:id="1">
    <w:p w:rsidR="00CA5AB7" w:rsidRDefault="00CA5AB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B7" w:rsidRDefault="00CA5AB7">
      <w:r>
        <w:rPr>
          <w:sz w:val="24"/>
        </w:rPr>
        <w:separator/>
      </w:r>
    </w:p>
  </w:footnote>
  <w:footnote w:type="continuationSeparator" w:id="0">
    <w:p w:rsidR="00CA5AB7" w:rsidRDefault="00CA5AB7">
      <w:r>
        <w:continuationSeparator/>
      </w:r>
    </w:p>
  </w:footnote>
  <w:footnote w:id="1">
    <w:p w:rsidR="009C450D" w:rsidRPr="0007052C" w:rsidRDefault="009C450D" w:rsidP="009C450D">
      <w:pPr>
        <w:pStyle w:val="Textnotdesubsol"/>
        <w:jc w:val="both"/>
        <w:rPr>
          <w:rFonts w:asciiTheme="minorHAnsi" w:hAnsiTheme="minorHAnsi" w:cstheme="minorHAnsi"/>
          <w:lang w:val="ro-RO"/>
        </w:rPr>
      </w:pPr>
      <w:r w:rsidRPr="0007052C">
        <w:rPr>
          <w:rStyle w:val="Referinnotdesubsol"/>
          <w:rFonts w:asciiTheme="minorHAnsi" w:hAnsiTheme="minorHAnsi" w:cstheme="minorHAnsi"/>
        </w:rPr>
        <w:footnoteRef/>
      </w:r>
      <w:r w:rsidRPr="0007052C">
        <w:rPr>
          <w:rFonts w:asciiTheme="minorHAnsi" w:hAnsiTheme="minorHAnsi" w:cstheme="minorHAnsi"/>
          <w:lang w:val="ro-RO"/>
        </w:rPr>
        <w:t xml:space="preserve"> </w:t>
      </w:r>
      <w:r w:rsidRPr="0007052C">
        <w:rPr>
          <w:rFonts w:asciiTheme="minorHAnsi" w:hAnsiTheme="minorHAnsi" w:cstheme="minorHAnsi"/>
          <w:spacing w:val="-2"/>
          <w:lang w:val="ro-RO"/>
        </w:rPr>
        <w:t xml:space="preserve">Paragrafului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numit „Ghidul Consultantului”.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E56" w:rsidRPr="000D1345" w:rsidRDefault="00C42E56" w:rsidP="00C42E56">
    <w:pPr>
      <w:pStyle w:val="Titlu3"/>
      <w:rPr>
        <w:lang w:val="ro-RO"/>
      </w:rPr>
    </w:pPr>
    <w:bookmarkStart w:id="2" w:name="_Toc487541301"/>
    <w:bookmarkStart w:id="3" w:name="_Ref487543925"/>
    <w:r>
      <w:rPr>
        <w:lang w:val="ro-RO"/>
      </w:rPr>
      <w:t>Anexa 5</w:t>
    </w:r>
    <w:r w:rsidRPr="000D1345">
      <w:rPr>
        <w:lang w:val="ro-RO"/>
      </w:rPr>
      <w:t xml:space="preserve"> - Formulare pentru achiziția de s</w:t>
    </w:r>
    <w:r>
      <w:rPr>
        <w:lang w:val="ro-RO"/>
      </w:rPr>
      <w:t>ervicii de consultanță</w:t>
    </w:r>
    <w:bookmarkEnd w:id="2"/>
    <w:bookmarkEnd w:id="3"/>
  </w:p>
  <w:p w:rsidR="00C42E56" w:rsidRPr="008A53EA" w:rsidRDefault="00C42E56">
    <w:pPr>
      <w:pStyle w:val="Antet"/>
      <w:rPr>
        <w:lang w:val="fr-F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D8" w:rsidRDefault="00C007D8">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C73"/>
    <w:multiLevelType w:val="hybridMultilevel"/>
    <w:tmpl w:val="B7D02C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82C7F"/>
    <w:multiLevelType w:val="hybridMultilevel"/>
    <w:tmpl w:val="5C1E7AC2"/>
    <w:lvl w:ilvl="0" w:tplc="80E2EDC8">
      <w:start w:val="1"/>
      <w:numFmt w:val="bullet"/>
      <w:lvlText w:val=""/>
      <w:lvlJc w:val="left"/>
      <w:pPr>
        <w:tabs>
          <w:tab w:val="num" w:pos="568"/>
        </w:tabs>
        <w:ind w:left="568" w:hanging="284"/>
      </w:pPr>
      <w:rPr>
        <w:rFonts w:ascii="Symbol" w:hAnsi="Symbol" w:hint="default"/>
        <w:b/>
        <w:i w:val="0"/>
        <w:color w:val="auto"/>
        <w:sz w:val="20"/>
        <w:szCs w:val="20"/>
      </w:rPr>
    </w:lvl>
    <w:lvl w:ilvl="1" w:tplc="04090003" w:tentative="1">
      <w:start w:val="1"/>
      <w:numFmt w:val="bullet"/>
      <w:lvlText w:val="o"/>
      <w:lvlJc w:val="left"/>
      <w:pPr>
        <w:tabs>
          <w:tab w:val="num" w:pos="1724"/>
        </w:tabs>
        <w:ind w:left="1724" w:hanging="360"/>
      </w:pPr>
      <w:rPr>
        <w:rFonts w:ascii="Courier New" w:hAnsi="Courier New"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Aria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Aria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4672BE9"/>
    <w:multiLevelType w:val="hybridMultilevel"/>
    <w:tmpl w:val="B6569856"/>
    <w:lvl w:ilvl="0" w:tplc="8498464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4A33D9D"/>
    <w:multiLevelType w:val="hybridMultilevel"/>
    <w:tmpl w:val="50FE8180"/>
    <w:lvl w:ilvl="0" w:tplc="6C62514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A0ECF"/>
    <w:multiLevelType w:val="hybridMultilevel"/>
    <w:tmpl w:val="76AAD4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2F33F1"/>
    <w:multiLevelType w:val="hybridMultilevel"/>
    <w:tmpl w:val="A8C667DA"/>
    <w:lvl w:ilvl="0" w:tplc="0418001B">
      <w:start w:val="1"/>
      <w:numFmt w:val="lowerRoman"/>
      <w:lvlText w:val="%1."/>
      <w:lvlJc w:val="righ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5D5E22D0"/>
    <w:multiLevelType w:val="hybridMultilevel"/>
    <w:tmpl w:val="706C4F16"/>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B22F0"/>
    <w:multiLevelType w:val="hybridMultilevel"/>
    <w:tmpl w:val="32DEF3BC"/>
    <w:lvl w:ilvl="0" w:tplc="0416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971C8"/>
    <w:multiLevelType w:val="hybridMultilevel"/>
    <w:tmpl w:val="A4BA1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75256ADA"/>
    <w:multiLevelType w:val="hybridMultilevel"/>
    <w:tmpl w:val="115A11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5"/>
  </w:num>
  <w:num w:numId="6">
    <w:abstractNumId w:val="11"/>
  </w:num>
  <w:num w:numId="7">
    <w:abstractNumId w:val="3"/>
  </w:num>
  <w:num w:numId="8">
    <w:abstractNumId w:val="9"/>
  </w:num>
  <w:num w:numId="9">
    <w:abstractNumId w:val="8"/>
  </w:num>
  <w:num w:numId="10">
    <w:abstractNumId w:val="0"/>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C50B8"/>
    <w:rsid w:val="0000329A"/>
    <w:rsid w:val="00010C41"/>
    <w:rsid w:val="00016B82"/>
    <w:rsid w:val="0004016B"/>
    <w:rsid w:val="00050D33"/>
    <w:rsid w:val="00054B3F"/>
    <w:rsid w:val="00054F7C"/>
    <w:rsid w:val="0006299E"/>
    <w:rsid w:val="00071402"/>
    <w:rsid w:val="00086B31"/>
    <w:rsid w:val="000A4184"/>
    <w:rsid w:val="000A6E30"/>
    <w:rsid w:val="000B36CB"/>
    <w:rsid w:val="000C4041"/>
    <w:rsid w:val="000D6CF9"/>
    <w:rsid w:val="000F1445"/>
    <w:rsid w:val="001202E5"/>
    <w:rsid w:val="00120314"/>
    <w:rsid w:val="00132BE3"/>
    <w:rsid w:val="001B0D84"/>
    <w:rsid w:val="001B3F78"/>
    <w:rsid w:val="001C5001"/>
    <w:rsid w:val="001D0A30"/>
    <w:rsid w:val="001D70EB"/>
    <w:rsid w:val="001E78FD"/>
    <w:rsid w:val="001F76E5"/>
    <w:rsid w:val="0020622E"/>
    <w:rsid w:val="00261E6F"/>
    <w:rsid w:val="002727A9"/>
    <w:rsid w:val="002D2D39"/>
    <w:rsid w:val="002D621E"/>
    <w:rsid w:val="002F0BB9"/>
    <w:rsid w:val="002F32A5"/>
    <w:rsid w:val="00332D33"/>
    <w:rsid w:val="003456A5"/>
    <w:rsid w:val="00354693"/>
    <w:rsid w:val="00357959"/>
    <w:rsid w:val="00367DE7"/>
    <w:rsid w:val="003A5457"/>
    <w:rsid w:val="003D072D"/>
    <w:rsid w:val="003F66B0"/>
    <w:rsid w:val="00407DD0"/>
    <w:rsid w:val="00441E1B"/>
    <w:rsid w:val="004D092A"/>
    <w:rsid w:val="004E5841"/>
    <w:rsid w:val="004E721D"/>
    <w:rsid w:val="00514497"/>
    <w:rsid w:val="00523343"/>
    <w:rsid w:val="005251C4"/>
    <w:rsid w:val="00525E3E"/>
    <w:rsid w:val="00584E3A"/>
    <w:rsid w:val="00585ACD"/>
    <w:rsid w:val="005D1E47"/>
    <w:rsid w:val="005F30E4"/>
    <w:rsid w:val="005F6755"/>
    <w:rsid w:val="00612A91"/>
    <w:rsid w:val="006238FD"/>
    <w:rsid w:val="00666365"/>
    <w:rsid w:val="006839B4"/>
    <w:rsid w:val="00690BBB"/>
    <w:rsid w:val="0069658E"/>
    <w:rsid w:val="006A5D48"/>
    <w:rsid w:val="006A6EB6"/>
    <w:rsid w:val="006C16AC"/>
    <w:rsid w:val="006D6898"/>
    <w:rsid w:val="006F3706"/>
    <w:rsid w:val="007022B0"/>
    <w:rsid w:val="0070481C"/>
    <w:rsid w:val="00726C64"/>
    <w:rsid w:val="00730FA0"/>
    <w:rsid w:val="00731868"/>
    <w:rsid w:val="00732A4D"/>
    <w:rsid w:val="007704EA"/>
    <w:rsid w:val="007A522F"/>
    <w:rsid w:val="007C3B3D"/>
    <w:rsid w:val="007D59F6"/>
    <w:rsid w:val="008133C2"/>
    <w:rsid w:val="00826AB3"/>
    <w:rsid w:val="00826F9C"/>
    <w:rsid w:val="00864BB6"/>
    <w:rsid w:val="008721A6"/>
    <w:rsid w:val="00885676"/>
    <w:rsid w:val="008929AC"/>
    <w:rsid w:val="008A4AA7"/>
    <w:rsid w:val="008A53EA"/>
    <w:rsid w:val="008B224A"/>
    <w:rsid w:val="0090336E"/>
    <w:rsid w:val="0091358F"/>
    <w:rsid w:val="00916E24"/>
    <w:rsid w:val="00922EAC"/>
    <w:rsid w:val="00930D65"/>
    <w:rsid w:val="009830E4"/>
    <w:rsid w:val="00991583"/>
    <w:rsid w:val="009A1AF9"/>
    <w:rsid w:val="009A2063"/>
    <w:rsid w:val="009A372F"/>
    <w:rsid w:val="009C450D"/>
    <w:rsid w:val="009E32BE"/>
    <w:rsid w:val="009F4838"/>
    <w:rsid w:val="00A05A45"/>
    <w:rsid w:val="00A07870"/>
    <w:rsid w:val="00A178D1"/>
    <w:rsid w:val="00A43A0E"/>
    <w:rsid w:val="00A44BB7"/>
    <w:rsid w:val="00A62D17"/>
    <w:rsid w:val="00AB1CA6"/>
    <w:rsid w:val="00AB67C6"/>
    <w:rsid w:val="00AC4658"/>
    <w:rsid w:val="00B005F0"/>
    <w:rsid w:val="00B24C29"/>
    <w:rsid w:val="00B27920"/>
    <w:rsid w:val="00B3630A"/>
    <w:rsid w:val="00B62F6B"/>
    <w:rsid w:val="00B94E08"/>
    <w:rsid w:val="00BA4299"/>
    <w:rsid w:val="00BC1BB9"/>
    <w:rsid w:val="00BD6CBC"/>
    <w:rsid w:val="00C007D8"/>
    <w:rsid w:val="00C3260D"/>
    <w:rsid w:val="00C37FA4"/>
    <w:rsid w:val="00C42E56"/>
    <w:rsid w:val="00C8240F"/>
    <w:rsid w:val="00C9630C"/>
    <w:rsid w:val="00CA5AB7"/>
    <w:rsid w:val="00CA6EB8"/>
    <w:rsid w:val="00CC2A4D"/>
    <w:rsid w:val="00D14A76"/>
    <w:rsid w:val="00D27435"/>
    <w:rsid w:val="00D3575D"/>
    <w:rsid w:val="00D412CF"/>
    <w:rsid w:val="00D56DBA"/>
    <w:rsid w:val="00DA6068"/>
    <w:rsid w:val="00DC2E0D"/>
    <w:rsid w:val="00E07E32"/>
    <w:rsid w:val="00E73680"/>
    <w:rsid w:val="00E8094F"/>
    <w:rsid w:val="00E80CF9"/>
    <w:rsid w:val="00E8651E"/>
    <w:rsid w:val="00E86F01"/>
    <w:rsid w:val="00EB196E"/>
    <w:rsid w:val="00EB5460"/>
    <w:rsid w:val="00EC50B8"/>
    <w:rsid w:val="00ED42A0"/>
    <w:rsid w:val="00F1322A"/>
    <w:rsid w:val="00F17486"/>
    <w:rsid w:val="00F47E43"/>
    <w:rsid w:val="00F829B6"/>
    <w:rsid w:val="00F84BA4"/>
    <w:rsid w:val="00F8650D"/>
    <w:rsid w:val="00F9322F"/>
    <w:rsid w:val="00F970B6"/>
    <w:rsid w:val="00FD2377"/>
    <w:rsid w:val="00FD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75C358-EBC0-41BC-BD01-75EE172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Titlu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itlu2">
    <w:name w:val="heading 2"/>
    <w:basedOn w:val="Normal"/>
    <w:next w:val="Normal"/>
    <w:qFormat/>
    <w:rsid w:val="008A4AA7"/>
    <w:pPr>
      <w:keepNext/>
      <w:keepLines/>
      <w:tabs>
        <w:tab w:val="left" w:pos="-720"/>
      </w:tabs>
      <w:suppressAutoHyphens/>
      <w:jc w:val="center"/>
      <w:outlineLvl w:val="1"/>
    </w:pPr>
    <w:rPr>
      <w:b/>
      <w:smallCaps/>
    </w:rPr>
  </w:style>
  <w:style w:type="paragraph" w:styleId="Titlu3">
    <w:name w:val="heading 3"/>
    <w:basedOn w:val="Normal"/>
    <w:next w:val="Normal"/>
    <w:qFormat/>
    <w:rsid w:val="008A4AA7"/>
    <w:pPr>
      <w:keepNext/>
      <w:keepLines/>
      <w:tabs>
        <w:tab w:val="left" w:pos="-720"/>
      </w:tabs>
      <w:suppressAutoHyphens/>
      <w:outlineLvl w:val="2"/>
    </w:pPr>
    <w:rPr>
      <w:b/>
    </w:rPr>
  </w:style>
  <w:style w:type="paragraph" w:styleId="Titlu4">
    <w:name w:val="heading 4"/>
    <w:basedOn w:val="Normal"/>
    <w:next w:val="Normal"/>
    <w:qFormat/>
    <w:rsid w:val="008A4AA7"/>
    <w:pPr>
      <w:keepNext/>
      <w:keepLines/>
      <w:tabs>
        <w:tab w:val="left" w:pos="-720"/>
      </w:tabs>
      <w:suppressAutoHyphens/>
      <w:outlineLvl w:val="3"/>
    </w:pPr>
    <w:rPr>
      <w:b/>
      <w:i/>
    </w:rPr>
  </w:style>
  <w:style w:type="paragraph" w:styleId="Titlu5">
    <w:name w:val="heading 5"/>
    <w:basedOn w:val="Normal"/>
    <w:next w:val="Normal"/>
    <w:qFormat/>
    <w:rsid w:val="008A4AA7"/>
    <w:pPr>
      <w:tabs>
        <w:tab w:val="left" w:pos="-720"/>
      </w:tabs>
      <w:suppressAutoHyphens/>
      <w:outlineLvl w:val="4"/>
    </w:pPr>
  </w:style>
  <w:style w:type="paragraph" w:styleId="Titlu6">
    <w:name w:val="heading 6"/>
    <w:basedOn w:val="Normal"/>
    <w:next w:val="Normal"/>
    <w:qFormat/>
    <w:rsid w:val="008A4AA7"/>
    <w:pPr>
      <w:tabs>
        <w:tab w:val="left" w:pos="-720"/>
      </w:tabs>
      <w:suppressAutoHyphens/>
      <w:outlineLvl w:val="5"/>
    </w:pPr>
  </w:style>
  <w:style w:type="paragraph" w:styleId="Titlu7">
    <w:name w:val="heading 7"/>
    <w:basedOn w:val="Normal"/>
    <w:next w:val="Normal"/>
    <w:qFormat/>
    <w:rsid w:val="008A4AA7"/>
    <w:pPr>
      <w:tabs>
        <w:tab w:val="left" w:pos="-720"/>
      </w:tabs>
      <w:suppressAutoHyphens/>
      <w:outlineLvl w:val="6"/>
    </w:pPr>
  </w:style>
  <w:style w:type="paragraph" w:styleId="Titlu8">
    <w:name w:val="heading 8"/>
    <w:basedOn w:val="Normal"/>
    <w:next w:val="Normal"/>
    <w:qFormat/>
    <w:rsid w:val="008A4AA7"/>
    <w:pPr>
      <w:tabs>
        <w:tab w:val="left" w:pos="-720"/>
      </w:tabs>
      <w:suppressAutoHyphens/>
      <w:outlineLvl w:val="7"/>
    </w:pPr>
  </w:style>
  <w:style w:type="paragraph" w:styleId="Titlu9">
    <w:name w:val="heading 9"/>
    <w:basedOn w:val="Normal"/>
    <w:next w:val="Normal"/>
    <w:qFormat/>
    <w:rsid w:val="008A4AA7"/>
    <w:pPr>
      <w:tabs>
        <w:tab w:val="left" w:pos="-720"/>
      </w:tabs>
      <w:suppressAutoHyphens/>
      <w:outlineLvl w:val="8"/>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DefaultParagraphFo">
    <w:name w:val="Default Paragraph Fo"/>
    <w:basedOn w:val="Fontdeparagrafimplici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Subsol">
    <w:name w:val="footer"/>
    <w:basedOn w:val="Normal"/>
    <w:semiHidden/>
    <w:rsid w:val="008A4AA7"/>
    <w:pPr>
      <w:tabs>
        <w:tab w:val="left" w:pos="360"/>
        <w:tab w:val="right" w:pos="9000"/>
      </w:tabs>
      <w:suppressAutoHyphens/>
    </w:p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8A4AA7"/>
    <w:rPr>
      <w:rFonts w:ascii="CG Times" w:hAnsi="CG Times"/>
      <w:noProof w:val="0"/>
      <w:sz w:val="22"/>
      <w:vertAlign w:val="superscript"/>
      <w:lang w:val="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uiPriority w:val="99"/>
    <w:qFormat/>
    <w:rsid w:val="008A4AA7"/>
    <w:pPr>
      <w:tabs>
        <w:tab w:val="left" w:pos="-720"/>
      </w:tabs>
      <w:suppressAutoHyphens/>
    </w:pPr>
    <w:rPr>
      <w:rFonts w:ascii="Times New Roman" w:hAnsi="Times New Roman"/>
      <w:sz w:val="20"/>
    </w:rPr>
  </w:style>
  <w:style w:type="paragraph" w:styleId="Antet">
    <w:name w:val="header"/>
    <w:aliases w:val="Caracter Caracter Caracter Caracter"/>
    <w:basedOn w:val="Normal"/>
    <w:link w:val="AntetCaracter"/>
    <w:uiPriority w:val="99"/>
    <w:rsid w:val="008A4AA7"/>
    <w:pPr>
      <w:tabs>
        <w:tab w:val="left" w:pos="360"/>
        <w:tab w:val="left" w:pos="7560"/>
        <w:tab w:val="left" w:pos="8280"/>
        <w:tab w:val="left" w:pos="9000"/>
      </w:tabs>
      <w:suppressAutoHyphens/>
    </w:pPr>
  </w:style>
  <w:style w:type="paragraph" w:styleId="Indent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Cuprins2">
    <w:name w:val="toc 2"/>
    <w:basedOn w:val="Normal"/>
    <w:next w:val="Normal"/>
    <w:semiHidden/>
    <w:rsid w:val="008A4AA7"/>
    <w:pPr>
      <w:tabs>
        <w:tab w:val="left" w:leader="dot" w:pos="9000"/>
        <w:tab w:val="right" w:pos="9360"/>
      </w:tabs>
      <w:suppressAutoHyphens/>
      <w:ind w:left="1440" w:right="720" w:hanging="720"/>
    </w:pPr>
  </w:style>
  <w:style w:type="paragraph" w:styleId="Cuprins3">
    <w:name w:val="toc 3"/>
    <w:basedOn w:val="Normal"/>
    <w:next w:val="Normal"/>
    <w:semiHidden/>
    <w:rsid w:val="008A4AA7"/>
    <w:pPr>
      <w:tabs>
        <w:tab w:val="left" w:leader="dot" w:pos="9000"/>
        <w:tab w:val="right" w:pos="9360"/>
      </w:tabs>
      <w:suppressAutoHyphens/>
      <w:ind w:left="2160" w:right="720" w:hanging="720"/>
    </w:pPr>
  </w:style>
  <w:style w:type="paragraph" w:styleId="Cuprins4">
    <w:name w:val="toc 4"/>
    <w:basedOn w:val="Normal"/>
    <w:next w:val="Normal"/>
    <w:semiHidden/>
    <w:rsid w:val="008A4AA7"/>
    <w:pPr>
      <w:tabs>
        <w:tab w:val="left" w:leader="dot" w:pos="9000"/>
        <w:tab w:val="right" w:pos="9360"/>
      </w:tabs>
      <w:suppressAutoHyphens/>
      <w:ind w:left="2880" w:right="720" w:hanging="720"/>
    </w:pPr>
  </w:style>
  <w:style w:type="paragraph" w:styleId="Cuprins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Cuprins6">
    <w:name w:val="toc 6"/>
    <w:basedOn w:val="Normal"/>
    <w:next w:val="Normal"/>
    <w:semiHidden/>
    <w:rsid w:val="008A4AA7"/>
    <w:pPr>
      <w:tabs>
        <w:tab w:val="left" w:pos="9000"/>
        <w:tab w:val="right" w:pos="9360"/>
      </w:tabs>
      <w:suppressAutoHyphens/>
      <w:ind w:left="720" w:hanging="720"/>
    </w:pPr>
  </w:style>
  <w:style w:type="paragraph" w:styleId="Cuprins7">
    <w:name w:val="toc 7"/>
    <w:basedOn w:val="Normal"/>
    <w:next w:val="Normal"/>
    <w:semiHidden/>
    <w:rsid w:val="008A4AA7"/>
    <w:pPr>
      <w:suppressAutoHyphens/>
      <w:ind w:left="720" w:hanging="720"/>
    </w:pPr>
  </w:style>
  <w:style w:type="paragraph" w:styleId="Cuprins8">
    <w:name w:val="toc 8"/>
    <w:basedOn w:val="Normal"/>
    <w:next w:val="Normal"/>
    <w:semiHidden/>
    <w:rsid w:val="008A4AA7"/>
    <w:pPr>
      <w:tabs>
        <w:tab w:val="left" w:pos="9000"/>
        <w:tab w:val="right" w:pos="9360"/>
      </w:tabs>
      <w:suppressAutoHyphens/>
      <w:ind w:left="720" w:hanging="720"/>
    </w:pPr>
  </w:style>
  <w:style w:type="paragraph" w:styleId="Cuprins9">
    <w:name w:val="toc 9"/>
    <w:basedOn w:val="Normal"/>
    <w:next w:val="Normal"/>
    <w:semiHidden/>
    <w:rsid w:val="008A4AA7"/>
    <w:pPr>
      <w:tabs>
        <w:tab w:val="left" w:leader="dot" w:pos="9000"/>
        <w:tab w:val="right" w:pos="9360"/>
      </w:tabs>
      <w:suppressAutoHyphens/>
      <w:ind w:left="720" w:hanging="720"/>
    </w:pPr>
  </w:style>
  <w:style w:type="paragraph" w:styleId="Textnotdefinal">
    <w:name w:val="endnote text"/>
    <w:basedOn w:val="Normal"/>
    <w:semiHidden/>
    <w:rsid w:val="008A4AA7"/>
    <w:pPr>
      <w:tabs>
        <w:tab w:val="left" w:pos="-720"/>
      </w:tabs>
      <w:suppressAutoHyphens/>
    </w:pPr>
    <w:rPr>
      <w:rFonts w:ascii="Times New Roman" w:hAnsi="Times New Roman"/>
      <w:sz w:val="20"/>
    </w:rPr>
  </w:style>
  <w:style w:type="character" w:styleId="Referinnotdefinal">
    <w:name w:val="endnote reference"/>
    <w:basedOn w:val="Fontdeparagrafimplicit"/>
    <w:semiHidden/>
    <w:rsid w:val="008A4AA7"/>
    <w:rPr>
      <w:rFonts w:ascii="CG Times" w:hAnsi="CG Times"/>
      <w:noProof w:val="0"/>
      <w:sz w:val="22"/>
      <w:vertAlign w:val="superscript"/>
      <w:lang w:val="en-US"/>
    </w:rPr>
  </w:style>
  <w:style w:type="paragraph" w:styleId="Cuprins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itluTOA">
    <w:name w:val="toa heading"/>
    <w:basedOn w:val="Normal"/>
    <w:next w:val="Normal"/>
    <w:semiHidden/>
    <w:rsid w:val="008A4AA7"/>
    <w:pPr>
      <w:tabs>
        <w:tab w:val="left" w:pos="9000"/>
        <w:tab w:val="right" w:pos="9360"/>
      </w:tabs>
      <w:suppressAutoHyphens/>
    </w:pPr>
  </w:style>
  <w:style w:type="paragraph" w:styleId="Legend">
    <w:name w:val="caption"/>
    <w:basedOn w:val="Normal"/>
    <w:next w:val="Normal"/>
    <w:qFormat/>
    <w:rsid w:val="008A4AA7"/>
    <w:rPr>
      <w:sz w:val="24"/>
    </w:rPr>
  </w:style>
  <w:style w:type="character" w:customStyle="1" w:styleId="EquationCaption">
    <w:name w:val="_Equation Caption"/>
    <w:rsid w:val="008A4AA7"/>
  </w:style>
  <w:style w:type="paragraph" w:styleId="Corptext">
    <w:name w:val="Body Text"/>
    <w:basedOn w:val="Normal"/>
    <w:semiHidden/>
    <w:rsid w:val="008A4AA7"/>
    <w:pPr>
      <w:suppressAutoHyphens/>
    </w:pPr>
    <w:rPr>
      <w:spacing w:val="-2"/>
      <w:sz w:val="24"/>
    </w:rPr>
  </w:style>
  <w:style w:type="character" w:styleId="Hyperlink">
    <w:name w:val="Hyperlink"/>
    <w:basedOn w:val="Fontdeparagrafimplicit"/>
    <w:rsid w:val="008A4AA7"/>
    <w:rPr>
      <w:color w:val="0000FF"/>
      <w:u w:val="single"/>
    </w:rPr>
  </w:style>
  <w:style w:type="character" w:styleId="Referincomentariu">
    <w:name w:val="annotation reference"/>
    <w:basedOn w:val="Fontdeparagrafimplicit"/>
    <w:uiPriority w:val="99"/>
    <w:semiHidden/>
    <w:unhideWhenUsed/>
    <w:rsid w:val="00E07E32"/>
    <w:rPr>
      <w:sz w:val="16"/>
      <w:szCs w:val="16"/>
    </w:rPr>
  </w:style>
  <w:style w:type="paragraph" w:styleId="Textcomentariu">
    <w:name w:val="annotation text"/>
    <w:basedOn w:val="Normal"/>
    <w:link w:val="TextcomentariuCaracter"/>
    <w:uiPriority w:val="99"/>
    <w:semiHidden/>
    <w:unhideWhenUsed/>
    <w:rsid w:val="00E07E32"/>
    <w:rPr>
      <w:sz w:val="20"/>
    </w:rPr>
  </w:style>
  <w:style w:type="character" w:customStyle="1" w:styleId="TextcomentariuCaracter">
    <w:name w:val="Text comentariu Caracter"/>
    <w:basedOn w:val="Fontdeparagrafimplicit"/>
    <w:link w:val="Textcomentariu"/>
    <w:uiPriority w:val="99"/>
    <w:semiHidden/>
    <w:rsid w:val="00E07E32"/>
    <w:rPr>
      <w:rFonts w:ascii="CG Times" w:hAnsi="CG Times"/>
    </w:rPr>
  </w:style>
  <w:style w:type="paragraph" w:styleId="SubiectComentariu">
    <w:name w:val="annotation subject"/>
    <w:basedOn w:val="Textcomentariu"/>
    <w:next w:val="Textcomentariu"/>
    <w:link w:val="SubiectComentariuCaracter"/>
    <w:uiPriority w:val="99"/>
    <w:semiHidden/>
    <w:unhideWhenUsed/>
    <w:rsid w:val="00E07E32"/>
    <w:rPr>
      <w:b/>
      <w:bCs/>
    </w:rPr>
  </w:style>
  <w:style w:type="character" w:customStyle="1" w:styleId="SubiectComentariuCaracter">
    <w:name w:val="Subiect Comentariu Caracter"/>
    <w:basedOn w:val="TextcomentariuCaracter"/>
    <w:link w:val="SubiectComentariu"/>
    <w:uiPriority w:val="99"/>
    <w:semiHidden/>
    <w:rsid w:val="00E07E32"/>
    <w:rPr>
      <w:rFonts w:ascii="CG Times" w:hAnsi="CG Times"/>
      <w:b/>
      <w:bCs/>
    </w:rPr>
  </w:style>
  <w:style w:type="paragraph" w:styleId="TextnBalon">
    <w:name w:val="Balloon Text"/>
    <w:basedOn w:val="Normal"/>
    <w:link w:val="TextnBalonCaracter"/>
    <w:uiPriority w:val="99"/>
    <w:semiHidden/>
    <w:unhideWhenUsed/>
    <w:rsid w:val="00E07E3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07E32"/>
    <w:rPr>
      <w:rFonts w:ascii="Tahoma" w:hAnsi="Tahoma" w:cs="Tahoma"/>
      <w:sz w:val="16"/>
      <w:szCs w:val="16"/>
    </w:rPr>
  </w:style>
  <w:style w:type="character" w:styleId="HyperlinkParcurs">
    <w:name w:val="FollowedHyperlink"/>
    <w:basedOn w:val="Fontdeparagrafimplicit"/>
    <w:uiPriority w:val="99"/>
    <w:semiHidden/>
    <w:unhideWhenUsed/>
    <w:rsid w:val="00050D33"/>
    <w:rPr>
      <w:color w:val="800080" w:themeColor="followedHyperlink"/>
      <w:u w:val="single"/>
    </w:rPr>
  </w:style>
  <w:style w:type="paragraph" w:customStyle="1" w:styleId="Default">
    <w:name w:val="Default"/>
    <w:rsid w:val="000B36CB"/>
    <w:pPr>
      <w:autoSpaceDE w:val="0"/>
      <w:autoSpaceDN w:val="0"/>
      <w:adjustRightInd w:val="0"/>
    </w:pPr>
    <w:rPr>
      <w:color w:val="000000"/>
      <w:sz w:val="24"/>
      <w:szCs w:val="24"/>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70481C"/>
    <w:pPr>
      <w:spacing w:after="200" w:line="276" w:lineRule="auto"/>
      <w:ind w:left="720"/>
      <w:contextualSpacing/>
    </w:pPr>
    <w:rPr>
      <w:rFonts w:asciiTheme="minorHAnsi" w:eastAsiaTheme="minorHAnsi" w:hAnsiTheme="minorHAnsi" w:cstheme="minorBidi"/>
      <w:szCs w:val="22"/>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70481C"/>
    <w:rPr>
      <w:rFonts w:asciiTheme="minorHAnsi" w:eastAsiaTheme="minorHAnsi" w:hAnsiTheme="minorHAnsi" w:cstheme="minorBidi"/>
      <w:sz w:val="22"/>
      <w:szCs w:val="22"/>
    </w:rPr>
  </w:style>
  <w:style w:type="paragraph" w:styleId="PreformatatHTML">
    <w:name w:val="HTML Preformatted"/>
    <w:basedOn w:val="Normal"/>
    <w:link w:val="PreformatatHTMLCaracter"/>
    <w:uiPriority w:val="99"/>
    <w:semiHidden/>
    <w:unhideWhenUsed/>
    <w:rsid w:val="00EB196E"/>
    <w:rPr>
      <w:rFonts w:ascii="Consolas" w:hAnsi="Consolas" w:cs="Consolas"/>
      <w:sz w:val="20"/>
    </w:rPr>
  </w:style>
  <w:style w:type="character" w:customStyle="1" w:styleId="PreformatatHTMLCaracter">
    <w:name w:val="Preformatat HTML Caracter"/>
    <w:basedOn w:val="Fontdeparagrafimplicit"/>
    <w:link w:val="PreformatatHTML"/>
    <w:uiPriority w:val="99"/>
    <w:semiHidden/>
    <w:rsid w:val="00EB196E"/>
    <w:rPr>
      <w:rFonts w:ascii="Consolas" w:hAnsi="Consolas" w:cs="Consolas"/>
    </w:rPr>
  </w:style>
  <w:style w:type="paragraph" w:styleId="Corptext2">
    <w:name w:val="Body Text 2"/>
    <w:basedOn w:val="Normal"/>
    <w:link w:val="Corptext2Caracter"/>
    <w:rsid w:val="00B005F0"/>
    <w:pPr>
      <w:spacing w:after="120" w:line="480" w:lineRule="auto"/>
    </w:pPr>
    <w:rPr>
      <w:rFonts w:ascii="Times New Roman" w:hAnsi="Times New Roman"/>
      <w:sz w:val="24"/>
      <w:szCs w:val="24"/>
      <w:lang w:val="en-GB"/>
    </w:rPr>
  </w:style>
  <w:style w:type="character" w:customStyle="1" w:styleId="Corptext2Caracter">
    <w:name w:val="Corp text 2 Caracter"/>
    <w:basedOn w:val="Fontdeparagrafimplicit"/>
    <w:link w:val="Corptext2"/>
    <w:rsid w:val="00B005F0"/>
    <w:rPr>
      <w:sz w:val="24"/>
      <w:szCs w:val="24"/>
      <w:lang w:val="en-GB"/>
    </w:rPr>
  </w:style>
  <w:style w:type="paragraph" w:customStyle="1" w:styleId="0Normal">
    <w:name w:val="!0 Normal"/>
    <w:rsid w:val="00B005F0"/>
    <w:rPr>
      <w:lang w:val="en-GB"/>
    </w:rPr>
  </w:style>
  <w:style w:type="paragraph" w:styleId="Titlu">
    <w:name w:val="Title"/>
    <w:basedOn w:val="Normal"/>
    <w:link w:val="TitluCaracter"/>
    <w:qFormat/>
    <w:rsid w:val="002D2D39"/>
    <w:pPr>
      <w:spacing w:before="240" w:after="240"/>
      <w:outlineLvl w:val="0"/>
    </w:pPr>
    <w:rPr>
      <w:rFonts w:ascii="Cambria" w:hAnsi="Cambria"/>
      <w:b/>
      <w:bCs/>
      <w:kern w:val="28"/>
      <w:sz w:val="28"/>
      <w:szCs w:val="32"/>
      <w:lang w:val="ro-RO"/>
    </w:rPr>
  </w:style>
  <w:style w:type="character" w:customStyle="1" w:styleId="TitluCaracter">
    <w:name w:val="Titlu Caracter"/>
    <w:basedOn w:val="Fontdeparagrafimplicit"/>
    <w:link w:val="Titlu"/>
    <w:rsid w:val="002D2D39"/>
    <w:rPr>
      <w:rFonts w:ascii="Cambria" w:hAnsi="Cambria"/>
      <w:b/>
      <w:bCs/>
      <w:kern w:val="28"/>
      <w:sz w:val="28"/>
      <w:szCs w:val="32"/>
      <w:lang w:val="ro-RO"/>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uiPriority w:val="99"/>
    <w:rsid w:val="009C450D"/>
  </w:style>
  <w:style w:type="character" w:customStyle="1" w:styleId="AntetCaracter">
    <w:name w:val="Antet Caracter"/>
    <w:aliases w:val="Caracter Caracter Caracter Caracter Caracter"/>
    <w:basedOn w:val="Fontdeparagrafimplicit"/>
    <w:link w:val="Antet"/>
    <w:uiPriority w:val="99"/>
    <w:rsid w:val="009C450D"/>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81599">
      <w:bodyDiv w:val="1"/>
      <w:marLeft w:val="0"/>
      <w:marRight w:val="0"/>
      <w:marTop w:val="0"/>
      <w:marBottom w:val="0"/>
      <w:divBdr>
        <w:top w:val="none" w:sz="0" w:space="0" w:color="auto"/>
        <w:left w:val="none" w:sz="0" w:space="0" w:color="auto"/>
        <w:bottom w:val="none" w:sz="0" w:space="0" w:color="auto"/>
        <w:right w:val="none" w:sz="0" w:space="0" w:color="auto"/>
      </w:divBdr>
    </w:div>
    <w:div w:id="505021920">
      <w:bodyDiv w:val="1"/>
      <w:marLeft w:val="0"/>
      <w:marRight w:val="0"/>
      <w:marTop w:val="0"/>
      <w:marBottom w:val="0"/>
      <w:divBdr>
        <w:top w:val="none" w:sz="0" w:space="0" w:color="auto"/>
        <w:left w:val="none" w:sz="0" w:space="0" w:color="auto"/>
        <w:bottom w:val="none" w:sz="0" w:space="0" w:color="auto"/>
        <w:right w:val="none" w:sz="0" w:space="0" w:color="auto"/>
      </w:divBdr>
    </w:div>
    <w:div w:id="902645562">
      <w:bodyDiv w:val="1"/>
      <w:marLeft w:val="0"/>
      <w:marRight w:val="0"/>
      <w:marTop w:val="0"/>
      <w:marBottom w:val="0"/>
      <w:divBdr>
        <w:top w:val="none" w:sz="0" w:space="0" w:color="auto"/>
        <w:left w:val="none" w:sz="0" w:space="0" w:color="auto"/>
        <w:bottom w:val="none" w:sz="0" w:space="0" w:color="auto"/>
        <w:right w:val="none" w:sz="0" w:space="0" w:color="auto"/>
      </w:divBdr>
    </w:div>
    <w:div w:id="989794292">
      <w:bodyDiv w:val="1"/>
      <w:marLeft w:val="0"/>
      <w:marRight w:val="0"/>
      <w:marTop w:val="0"/>
      <w:marBottom w:val="0"/>
      <w:divBdr>
        <w:top w:val="none" w:sz="0" w:space="0" w:color="auto"/>
        <w:left w:val="none" w:sz="0" w:space="0" w:color="auto"/>
        <w:bottom w:val="none" w:sz="0" w:space="0" w:color="auto"/>
        <w:right w:val="none" w:sz="0" w:space="0" w:color="auto"/>
      </w:divBdr>
      <w:divsChild>
        <w:div w:id="188028172">
          <w:marLeft w:val="0"/>
          <w:marRight w:val="0"/>
          <w:marTop w:val="0"/>
          <w:marBottom w:val="0"/>
          <w:divBdr>
            <w:top w:val="none" w:sz="0" w:space="0" w:color="auto"/>
            <w:left w:val="none" w:sz="0" w:space="0" w:color="auto"/>
            <w:bottom w:val="none" w:sz="0" w:space="0" w:color="auto"/>
            <w:right w:val="none" w:sz="0" w:space="0" w:color="auto"/>
          </w:divBdr>
        </w:div>
        <w:div w:id="2139373506">
          <w:marLeft w:val="0"/>
          <w:marRight w:val="0"/>
          <w:marTop w:val="0"/>
          <w:marBottom w:val="0"/>
          <w:divBdr>
            <w:top w:val="none" w:sz="0" w:space="0" w:color="auto"/>
            <w:left w:val="none" w:sz="0" w:space="0" w:color="auto"/>
            <w:bottom w:val="none" w:sz="0" w:space="0" w:color="auto"/>
            <w:right w:val="none" w:sz="0" w:space="0" w:color="auto"/>
          </w:divBdr>
        </w:div>
        <w:div w:id="506216619">
          <w:marLeft w:val="0"/>
          <w:marRight w:val="0"/>
          <w:marTop w:val="0"/>
          <w:marBottom w:val="0"/>
          <w:divBdr>
            <w:top w:val="none" w:sz="0" w:space="0" w:color="auto"/>
            <w:left w:val="none" w:sz="0" w:space="0" w:color="auto"/>
            <w:bottom w:val="none" w:sz="0" w:space="0" w:color="auto"/>
            <w:right w:val="none" w:sz="0" w:space="0" w:color="auto"/>
          </w:divBdr>
        </w:div>
        <w:div w:id="2020156779">
          <w:marLeft w:val="0"/>
          <w:marRight w:val="0"/>
          <w:marTop w:val="0"/>
          <w:marBottom w:val="0"/>
          <w:divBdr>
            <w:top w:val="none" w:sz="0" w:space="0" w:color="auto"/>
            <w:left w:val="none" w:sz="0" w:space="0" w:color="auto"/>
            <w:bottom w:val="none" w:sz="0" w:space="0" w:color="auto"/>
            <w:right w:val="none" w:sz="0" w:space="0" w:color="auto"/>
          </w:divBdr>
        </w:div>
        <w:div w:id="480973134">
          <w:marLeft w:val="0"/>
          <w:marRight w:val="0"/>
          <w:marTop w:val="0"/>
          <w:marBottom w:val="0"/>
          <w:divBdr>
            <w:top w:val="none" w:sz="0" w:space="0" w:color="auto"/>
            <w:left w:val="none" w:sz="0" w:space="0" w:color="auto"/>
            <w:bottom w:val="none" w:sz="0" w:space="0" w:color="auto"/>
            <w:right w:val="none" w:sz="0" w:space="0" w:color="auto"/>
          </w:divBdr>
        </w:div>
        <w:div w:id="1742092851">
          <w:marLeft w:val="0"/>
          <w:marRight w:val="0"/>
          <w:marTop w:val="0"/>
          <w:marBottom w:val="0"/>
          <w:divBdr>
            <w:top w:val="none" w:sz="0" w:space="0" w:color="auto"/>
            <w:left w:val="none" w:sz="0" w:space="0" w:color="auto"/>
            <w:bottom w:val="none" w:sz="0" w:space="0" w:color="auto"/>
            <w:right w:val="none" w:sz="0" w:space="0" w:color="auto"/>
          </w:divBdr>
        </w:div>
        <w:div w:id="1598367534">
          <w:marLeft w:val="0"/>
          <w:marRight w:val="0"/>
          <w:marTop w:val="0"/>
          <w:marBottom w:val="0"/>
          <w:divBdr>
            <w:top w:val="none" w:sz="0" w:space="0" w:color="auto"/>
            <w:left w:val="none" w:sz="0" w:space="0" w:color="auto"/>
            <w:bottom w:val="none" w:sz="0" w:space="0" w:color="auto"/>
            <w:right w:val="none" w:sz="0" w:space="0" w:color="auto"/>
          </w:divBdr>
        </w:div>
        <w:div w:id="554581340">
          <w:marLeft w:val="0"/>
          <w:marRight w:val="0"/>
          <w:marTop w:val="0"/>
          <w:marBottom w:val="0"/>
          <w:divBdr>
            <w:top w:val="none" w:sz="0" w:space="0" w:color="auto"/>
            <w:left w:val="none" w:sz="0" w:space="0" w:color="auto"/>
            <w:bottom w:val="none" w:sz="0" w:space="0" w:color="auto"/>
            <w:right w:val="none" w:sz="0" w:space="0" w:color="auto"/>
          </w:divBdr>
        </w:div>
        <w:div w:id="168952533">
          <w:marLeft w:val="0"/>
          <w:marRight w:val="0"/>
          <w:marTop w:val="0"/>
          <w:marBottom w:val="0"/>
          <w:divBdr>
            <w:top w:val="none" w:sz="0" w:space="0" w:color="auto"/>
            <w:left w:val="none" w:sz="0" w:space="0" w:color="auto"/>
            <w:bottom w:val="none" w:sz="0" w:space="0" w:color="auto"/>
            <w:right w:val="none" w:sz="0" w:space="0" w:color="auto"/>
          </w:divBdr>
        </w:div>
        <w:div w:id="816460446">
          <w:marLeft w:val="0"/>
          <w:marRight w:val="0"/>
          <w:marTop w:val="0"/>
          <w:marBottom w:val="0"/>
          <w:divBdr>
            <w:top w:val="none" w:sz="0" w:space="0" w:color="auto"/>
            <w:left w:val="none" w:sz="0" w:space="0" w:color="auto"/>
            <w:bottom w:val="none" w:sz="0" w:space="0" w:color="auto"/>
            <w:right w:val="none" w:sz="0" w:space="0" w:color="auto"/>
          </w:divBdr>
        </w:div>
        <w:div w:id="1867980003">
          <w:marLeft w:val="0"/>
          <w:marRight w:val="0"/>
          <w:marTop w:val="0"/>
          <w:marBottom w:val="0"/>
          <w:divBdr>
            <w:top w:val="none" w:sz="0" w:space="0" w:color="auto"/>
            <w:left w:val="none" w:sz="0" w:space="0" w:color="auto"/>
            <w:bottom w:val="none" w:sz="0" w:space="0" w:color="auto"/>
            <w:right w:val="none" w:sz="0" w:space="0" w:color="auto"/>
          </w:divBdr>
        </w:div>
        <w:div w:id="916283492">
          <w:marLeft w:val="0"/>
          <w:marRight w:val="0"/>
          <w:marTop w:val="0"/>
          <w:marBottom w:val="0"/>
          <w:divBdr>
            <w:top w:val="none" w:sz="0" w:space="0" w:color="auto"/>
            <w:left w:val="none" w:sz="0" w:space="0" w:color="auto"/>
            <w:bottom w:val="none" w:sz="0" w:space="0" w:color="auto"/>
            <w:right w:val="none" w:sz="0" w:space="0" w:color="auto"/>
          </w:divBdr>
        </w:div>
        <w:div w:id="2138210133">
          <w:marLeft w:val="0"/>
          <w:marRight w:val="0"/>
          <w:marTop w:val="0"/>
          <w:marBottom w:val="0"/>
          <w:divBdr>
            <w:top w:val="none" w:sz="0" w:space="0" w:color="auto"/>
            <w:left w:val="none" w:sz="0" w:space="0" w:color="auto"/>
            <w:bottom w:val="none" w:sz="0" w:space="0" w:color="auto"/>
            <w:right w:val="none" w:sz="0" w:space="0" w:color="auto"/>
          </w:divBdr>
        </w:div>
        <w:div w:id="210267231">
          <w:marLeft w:val="0"/>
          <w:marRight w:val="0"/>
          <w:marTop w:val="0"/>
          <w:marBottom w:val="0"/>
          <w:divBdr>
            <w:top w:val="none" w:sz="0" w:space="0" w:color="auto"/>
            <w:left w:val="none" w:sz="0" w:space="0" w:color="auto"/>
            <w:bottom w:val="none" w:sz="0" w:space="0" w:color="auto"/>
            <w:right w:val="none" w:sz="0" w:space="0" w:color="auto"/>
          </w:divBdr>
        </w:div>
        <w:div w:id="252474611">
          <w:marLeft w:val="0"/>
          <w:marRight w:val="0"/>
          <w:marTop w:val="0"/>
          <w:marBottom w:val="0"/>
          <w:divBdr>
            <w:top w:val="none" w:sz="0" w:space="0" w:color="auto"/>
            <w:left w:val="none" w:sz="0" w:space="0" w:color="auto"/>
            <w:bottom w:val="none" w:sz="0" w:space="0" w:color="auto"/>
            <w:right w:val="none" w:sz="0" w:space="0" w:color="auto"/>
          </w:divBdr>
        </w:div>
        <w:div w:id="883179607">
          <w:marLeft w:val="0"/>
          <w:marRight w:val="0"/>
          <w:marTop w:val="0"/>
          <w:marBottom w:val="0"/>
          <w:divBdr>
            <w:top w:val="none" w:sz="0" w:space="0" w:color="auto"/>
            <w:left w:val="none" w:sz="0" w:space="0" w:color="auto"/>
            <w:bottom w:val="none" w:sz="0" w:space="0" w:color="auto"/>
            <w:right w:val="none" w:sz="0" w:space="0" w:color="auto"/>
          </w:divBdr>
        </w:div>
        <w:div w:id="1816994086">
          <w:marLeft w:val="0"/>
          <w:marRight w:val="0"/>
          <w:marTop w:val="0"/>
          <w:marBottom w:val="0"/>
          <w:divBdr>
            <w:top w:val="none" w:sz="0" w:space="0" w:color="auto"/>
            <w:left w:val="none" w:sz="0" w:space="0" w:color="auto"/>
            <w:bottom w:val="none" w:sz="0" w:space="0" w:color="auto"/>
            <w:right w:val="none" w:sz="0" w:space="0" w:color="auto"/>
          </w:divBdr>
        </w:div>
        <w:div w:id="968783141">
          <w:marLeft w:val="0"/>
          <w:marRight w:val="0"/>
          <w:marTop w:val="0"/>
          <w:marBottom w:val="0"/>
          <w:divBdr>
            <w:top w:val="none" w:sz="0" w:space="0" w:color="auto"/>
            <w:left w:val="none" w:sz="0" w:space="0" w:color="auto"/>
            <w:bottom w:val="none" w:sz="0" w:space="0" w:color="auto"/>
            <w:right w:val="none" w:sz="0" w:space="0" w:color="auto"/>
          </w:divBdr>
        </w:div>
        <w:div w:id="1055618399">
          <w:marLeft w:val="0"/>
          <w:marRight w:val="0"/>
          <w:marTop w:val="0"/>
          <w:marBottom w:val="0"/>
          <w:divBdr>
            <w:top w:val="none" w:sz="0" w:space="0" w:color="auto"/>
            <w:left w:val="none" w:sz="0" w:space="0" w:color="auto"/>
            <w:bottom w:val="none" w:sz="0" w:space="0" w:color="auto"/>
            <w:right w:val="none" w:sz="0" w:space="0" w:color="auto"/>
          </w:divBdr>
        </w:div>
        <w:div w:id="1818372101">
          <w:marLeft w:val="0"/>
          <w:marRight w:val="0"/>
          <w:marTop w:val="0"/>
          <w:marBottom w:val="0"/>
          <w:divBdr>
            <w:top w:val="none" w:sz="0" w:space="0" w:color="auto"/>
            <w:left w:val="none" w:sz="0" w:space="0" w:color="auto"/>
            <w:bottom w:val="none" w:sz="0" w:space="0" w:color="auto"/>
            <w:right w:val="none" w:sz="0" w:space="0" w:color="auto"/>
          </w:divBdr>
        </w:div>
        <w:div w:id="1360738482">
          <w:marLeft w:val="0"/>
          <w:marRight w:val="0"/>
          <w:marTop w:val="0"/>
          <w:marBottom w:val="0"/>
          <w:divBdr>
            <w:top w:val="none" w:sz="0" w:space="0" w:color="auto"/>
            <w:left w:val="none" w:sz="0" w:space="0" w:color="auto"/>
            <w:bottom w:val="none" w:sz="0" w:space="0" w:color="auto"/>
            <w:right w:val="none" w:sz="0" w:space="0" w:color="auto"/>
          </w:divBdr>
        </w:div>
        <w:div w:id="246574034">
          <w:marLeft w:val="0"/>
          <w:marRight w:val="0"/>
          <w:marTop w:val="0"/>
          <w:marBottom w:val="0"/>
          <w:divBdr>
            <w:top w:val="none" w:sz="0" w:space="0" w:color="auto"/>
            <w:left w:val="none" w:sz="0" w:space="0" w:color="auto"/>
            <w:bottom w:val="none" w:sz="0" w:space="0" w:color="auto"/>
            <w:right w:val="none" w:sz="0" w:space="0" w:color="auto"/>
          </w:divBdr>
        </w:div>
        <w:div w:id="21708476">
          <w:marLeft w:val="0"/>
          <w:marRight w:val="0"/>
          <w:marTop w:val="0"/>
          <w:marBottom w:val="0"/>
          <w:divBdr>
            <w:top w:val="none" w:sz="0" w:space="0" w:color="auto"/>
            <w:left w:val="none" w:sz="0" w:space="0" w:color="auto"/>
            <w:bottom w:val="none" w:sz="0" w:space="0" w:color="auto"/>
            <w:right w:val="none" w:sz="0" w:space="0" w:color="auto"/>
          </w:divBdr>
        </w:div>
        <w:div w:id="1348170605">
          <w:marLeft w:val="0"/>
          <w:marRight w:val="0"/>
          <w:marTop w:val="0"/>
          <w:marBottom w:val="0"/>
          <w:divBdr>
            <w:top w:val="none" w:sz="0" w:space="0" w:color="auto"/>
            <w:left w:val="none" w:sz="0" w:space="0" w:color="auto"/>
            <w:bottom w:val="none" w:sz="0" w:space="0" w:color="auto"/>
            <w:right w:val="none" w:sz="0" w:space="0" w:color="auto"/>
          </w:divBdr>
        </w:div>
      </w:divsChild>
    </w:div>
    <w:div w:id="1421366182">
      <w:bodyDiv w:val="1"/>
      <w:marLeft w:val="0"/>
      <w:marRight w:val="0"/>
      <w:marTop w:val="0"/>
      <w:marBottom w:val="0"/>
      <w:divBdr>
        <w:top w:val="none" w:sz="0" w:space="0" w:color="auto"/>
        <w:left w:val="none" w:sz="0" w:space="0" w:color="auto"/>
        <w:bottom w:val="none" w:sz="0" w:space="0" w:color="auto"/>
        <w:right w:val="none" w:sz="0" w:space="0" w:color="auto"/>
      </w:divBdr>
    </w:div>
    <w:div w:id="17965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5BE45-4D6E-47CB-AFDB-35FFB696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5659</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Delia</cp:lastModifiedBy>
  <cp:revision>2</cp:revision>
  <cp:lastPrinted>2016-04-07T16:52:00Z</cp:lastPrinted>
  <dcterms:created xsi:type="dcterms:W3CDTF">2018-11-23T11:05:00Z</dcterms:created>
  <dcterms:modified xsi:type="dcterms:W3CDTF">2018-11-23T11:05:00Z</dcterms:modified>
</cp:coreProperties>
</file>