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Anexa_5_1_Termeni_de_referință"/>
    <w:p w:rsidR="006D195D" w:rsidRPr="00B06652" w:rsidRDefault="00575321" w:rsidP="006D195D">
      <w:pPr>
        <w:pStyle w:val="Heading4"/>
        <w:jc w:val="right"/>
        <w:rPr>
          <w:rStyle w:val="Hyperlink"/>
          <w:lang w:val="ro-RO"/>
        </w:rPr>
      </w:pPr>
      <w:r>
        <w:fldChar w:fldCharType="begin"/>
      </w:r>
      <w:r w:rsidR="00905E98">
        <w:instrText xml:space="preserve"> HYPERLINK \l "Anexe" </w:instrText>
      </w:r>
      <w:r>
        <w:fldChar w:fldCharType="separate"/>
      </w:r>
      <w:r w:rsidR="006D195D" w:rsidRPr="00B06652">
        <w:rPr>
          <w:rStyle w:val="Hyperlink"/>
          <w:lang w:val="ro-RO"/>
        </w:rPr>
        <w:t>Anexa 5.1 - Termeni de referință</w:t>
      </w:r>
      <w:bookmarkEnd w:id="0"/>
      <w:r>
        <w:rPr>
          <w:rStyle w:val="Hyperlink"/>
          <w:lang w:val="ro-RO"/>
        </w:rPr>
        <w:fldChar w:fldCharType="end"/>
      </w:r>
    </w:p>
    <w:p w:rsidR="006D195D" w:rsidRPr="00B06652" w:rsidRDefault="006D195D" w:rsidP="006D195D">
      <w:pPr>
        <w:jc w:val="right"/>
        <w:rPr>
          <w:rFonts w:cstheme="minorHAnsi"/>
          <w:i/>
          <w:lang w:val="ro-RO"/>
        </w:rPr>
      </w:pPr>
    </w:p>
    <w:p w:rsidR="006D195D" w:rsidRPr="006D296D" w:rsidRDefault="006D195D" w:rsidP="006D195D">
      <w:pPr>
        <w:rPr>
          <w:rFonts w:cstheme="minorHAnsi"/>
          <w:color w:val="4F81BD" w:themeColor="accent1"/>
          <w:lang w:val="ro-RO"/>
        </w:rPr>
      </w:pPr>
      <w:r w:rsidRPr="006D296D">
        <w:rPr>
          <w:rFonts w:cstheme="minorHAnsi"/>
          <w:color w:val="4F81BD" w:themeColor="accent1"/>
          <w:lang w:val="ro-RO"/>
        </w:rPr>
        <w:t>Proiectul privind Învățământul Secundar (ROSE)</w:t>
      </w:r>
    </w:p>
    <w:p w:rsidR="006D195D" w:rsidRPr="006D296D" w:rsidRDefault="006D195D" w:rsidP="006D195D">
      <w:pPr>
        <w:rPr>
          <w:rFonts w:cstheme="minorHAnsi"/>
          <w:color w:val="4F81BD" w:themeColor="accent1"/>
          <w:lang w:val="ro-RO"/>
        </w:rPr>
      </w:pPr>
      <w:r w:rsidRPr="006D296D">
        <w:rPr>
          <w:rFonts w:cstheme="minorHAnsi"/>
          <w:color w:val="4F81BD" w:themeColor="accent1"/>
          <w:lang w:val="ro-RO"/>
        </w:rPr>
        <w:t xml:space="preserve">Schema de Granturi </w:t>
      </w:r>
      <w:r>
        <w:rPr>
          <w:rFonts w:cstheme="minorHAnsi"/>
          <w:color w:val="4F81BD" w:themeColor="accent1"/>
          <w:lang w:val="ro-RO"/>
        </w:rPr>
        <w:t>pentru Licee</w:t>
      </w:r>
    </w:p>
    <w:p w:rsidR="006D195D" w:rsidRPr="006D296D" w:rsidRDefault="006D195D" w:rsidP="006D195D">
      <w:pPr>
        <w:rPr>
          <w:rFonts w:cstheme="minorHAnsi"/>
          <w:color w:val="4F81BD" w:themeColor="accent1"/>
          <w:lang w:val="ro-RO"/>
        </w:rPr>
      </w:pPr>
      <w:r w:rsidRPr="006D296D">
        <w:rPr>
          <w:rFonts w:cstheme="minorHAnsi"/>
          <w:color w:val="4F81BD" w:themeColor="accent1"/>
          <w:lang w:val="ro-RO"/>
        </w:rPr>
        <w:t>Benefici</w:t>
      </w:r>
      <w:r w:rsidR="00E42D8C">
        <w:rPr>
          <w:rFonts w:cstheme="minorHAnsi"/>
          <w:color w:val="4F81BD" w:themeColor="accent1"/>
          <w:lang w:val="ro-RO"/>
        </w:rPr>
        <w:t xml:space="preserve">ar: </w:t>
      </w:r>
      <w:r w:rsidR="00E42D8C" w:rsidRPr="00E42D8C">
        <w:rPr>
          <w:rFonts w:cstheme="minorHAnsi"/>
          <w:b/>
          <w:color w:val="4F81BD" w:themeColor="accent1"/>
          <w:lang w:val="ro-RO"/>
        </w:rPr>
        <w:t>Colegiul Tehnic Mediensis</w:t>
      </w:r>
      <w:r w:rsidR="00E42D8C">
        <w:rPr>
          <w:rFonts w:cstheme="minorHAnsi"/>
          <w:color w:val="4F81BD" w:themeColor="accent1"/>
          <w:lang w:val="ro-RO"/>
        </w:rPr>
        <w:t xml:space="preserve"> </w:t>
      </w:r>
    </w:p>
    <w:p w:rsidR="006D195D" w:rsidRPr="006D296D" w:rsidRDefault="006D195D" w:rsidP="006D195D">
      <w:pPr>
        <w:rPr>
          <w:rFonts w:cstheme="minorHAnsi"/>
          <w:color w:val="4F81BD" w:themeColor="accent1"/>
          <w:lang w:val="ro-RO"/>
        </w:rPr>
      </w:pPr>
      <w:r w:rsidRPr="006D296D">
        <w:rPr>
          <w:rFonts w:cstheme="minorHAnsi"/>
          <w:color w:val="4F81BD" w:themeColor="accent1"/>
          <w:lang w:val="ro-RO"/>
        </w:rPr>
        <w:t>Titlul su</w:t>
      </w:r>
      <w:r w:rsidR="00E42D8C">
        <w:rPr>
          <w:rFonts w:cstheme="minorHAnsi"/>
          <w:color w:val="4F81BD" w:themeColor="accent1"/>
          <w:lang w:val="ro-RO"/>
        </w:rPr>
        <w:t xml:space="preserve">bproiectului: </w:t>
      </w:r>
      <w:r w:rsidR="00E42D8C" w:rsidRPr="00E42D8C">
        <w:rPr>
          <w:rFonts w:cstheme="minorHAnsi"/>
          <w:b/>
          <w:color w:val="4F81BD" w:themeColor="accent1"/>
          <w:lang w:val="ro-RO"/>
        </w:rPr>
        <w:t>Educație pentru viitor</w:t>
      </w:r>
    </w:p>
    <w:p w:rsidR="006D195D" w:rsidRPr="006D296D" w:rsidRDefault="00787493" w:rsidP="006D195D">
      <w:pPr>
        <w:rPr>
          <w:rFonts w:cstheme="minorHAnsi"/>
          <w:color w:val="4F81BD" w:themeColor="accent1"/>
          <w:lang w:val="ro-RO"/>
        </w:rPr>
      </w:pPr>
      <w:r>
        <w:rPr>
          <w:rFonts w:cstheme="minorHAnsi"/>
          <w:color w:val="4F81BD" w:themeColor="accent1"/>
          <w:lang w:val="ro-RO"/>
        </w:rPr>
        <w:t>Acord de grant nr. 534/SGL/RII/01.10.2018</w:t>
      </w:r>
    </w:p>
    <w:p w:rsidR="006D195D" w:rsidRPr="00FE4C28" w:rsidRDefault="006D195D" w:rsidP="006D195D">
      <w:pPr>
        <w:jc w:val="both"/>
        <w:rPr>
          <w:rFonts w:cstheme="minorHAnsi"/>
          <w:b/>
          <w:lang w:val="ro-RO"/>
        </w:rPr>
      </w:pPr>
    </w:p>
    <w:p w:rsidR="00A57081" w:rsidRPr="00A57081" w:rsidRDefault="006D195D" w:rsidP="00A57081">
      <w:pPr>
        <w:ind w:firstLine="708"/>
        <w:jc w:val="both"/>
        <w:rPr>
          <w:rFonts w:cstheme="minorHAnsi"/>
          <w:b/>
          <w:lang w:val="ro-RO"/>
        </w:rPr>
      </w:pPr>
      <w:r w:rsidRPr="00FE4C28">
        <w:rPr>
          <w:rFonts w:cstheme="minorHAnsi"/>
          <w:b/>
          <w:lang w:val="ro-RO"/>
        </w:rPr>
        <w:t>Termeni de referință pentru</w:t>
      </w:r>
      <w:r w:rsidRPr="00FE4C28">
        <w:rPr>
          <w:rFonts w:cstheme="minorHAnsi"/>
          <w:b/>
          <w:i/>
          <w:lang w:val="ro-RO"/>
        </w:rPr>
        <w:t xml:space="preserve"> </w:t>
      </w:r>
      <w:r w:rsidR="00787493" w:rsidRPr="00787493">
        <w:rPr>
          <w:rFonts w:cstheme="minorHAnsi"/>
          <w:b/>
          <w:lang w:val="ro-RO"/>
        </w:rPr>
        <w:t>achiziția de servicii de consultanță</w:t>
      </w:r>
      <w:r w:rsidR="00A57081" w:rsidRPr="00A57081">
        <w:rPr>
          <w:rFonts w:cstheme="minorHAnsi"/>
          <w:lang w:val="ro-RO"/>
        </w:rPr>
        <w:t xml:space="preserve"> </w:t>
      </w:r>
      <w:r w:rsidR="00A57081">
        <w:rPr>
          <w:rFonts w:cstheme="minorHAnsi"/>
          <w:lang w:val="ro-RO"/>
        </w:rPr>
        <w:t xml:space="preserve">pentru </w:t>
      </w:r>
      <w:r w:rsidR="00A57081" w:rsidRPr="00A57081">
        <w:rPr>
          <w:rFonts w:cstheme="minorHAnsi"/>
          <w:b/>
          <w:lang w:val="ro-RO"/>
        </w:rPr>
        <w:t>Combaterea abandonului și absenteismului prin activități de sprijin/Consiliere de tip dezvoltare personală.</w:t>
      </w:r>
    </w:p>
    <w:p w:rsidR="006D195D" w:rsidRPr="00A57081" w:rsidRDefault="006D195D" w:rsidP="006D195D">
      <w:pPr>
        <w:jc w:val="center"/>
        <w:rPr>
          <w:rFonts w:cstheme="minorHAnsi"/>
          <w:b/>
          <w:lang w:val="ro-RO"/>
        </w:rPr>
      </w:pPr>
      <w:bookmarkStart w:id="1" w:name="_GoBack"/>
      <w:bookmarkEnd w:id="1"/>
    </w:p>
    <w:p w:rsidR="006D195D" w:rsidRPr="00A57081" w:rsidRDefault="006D195D" w:rsidP="006D195D">
      <w:pPr>
        <w:jc w:val="both"/>
        <w:rPr>
          <w:rFonts w:cstheme="minorHAnsi"/>
          <w:b/>
          <w:lang w:val="ro-RO"/>
        </w:rPr>
      </w:pPr>
    </w:p>
    <w:p w:rsidR="006D195D" w:rsidRPr="00FE4C28" w:rsidRDefault="006D195D" w:rsidP="006D195D">
      <w:pPr>
        <w:jc w:val="both"/>
        <w:rPr>
          <w:rFonts w:cstheme="minorHAnsi"/>
          <w:lang w:val="ro-RO"/>
        </w:rPr>
      </w:pPr>
    </w:p>
    <w:p w:rsidR="006D195D" w:rsidRPr="00FE4C28" w:rsidRDefault="006D195D" w:rsidP="006D195D">
      <w:pPr>
        <w:jc w:val="both"/>
        <w:rPr>
          <w:rFonts w:cstheme="minorHAnsi"/>
          <w:b/>
          <w:lang w:val="ro-RO"/>
        </w:rPr>
      </w:pPr>
      <w:r w:rsidRPr="00FE4C28">
        <w:rPr>
          <w:rFonts w:cstheme="minorHAnsi"/>
          <w:b/>
          <w:lang w:val="ro-RO"/>
        </w:rPr>
        <w:t>1. Context</w:t>
      </w:r>
    </w:p>
    <w:p w:rsidR="006D195D" w:rsidRPr="000379FF" w:rsidRDefault="006D195D" w:rsidP="006D7D02">
      <w:pPr>
        <w:spacing w:after="120"/>
        <w:ind w:firstLine="708"/>
        <w:jc w:val="both"/>
        <w:rPr>
          <w:rFonts w:cs="Calibri"/>
          <w:lang w:val="fr-FR"/>
        </w:rPr>
      </w:pPr>
      <w:r w:rsidRPr="000379FF">
        <w:rPr>
          <w:rFonts w:cs="Calibri"/>
          <w:lang w:val="ro-RO"/>
        </w:rPr>
        <w:t>Proiectul privind Învățământul Secundar (Romania Secondary Education Project – ROSE), în valoare totală de 200 de milioane de euro, este finanțat integral de B</w:t>
      </w:r>
      <w:r>
        <w:rPr>
          <w:rFonts w:cs="Calibri"/>
          <w:lang w:val="ro-RO"/>
        </w:rPr>
        <w:t xml:space="preserve">anca </w:t>
      </w:r>
      <w:r w:rsidRPr="000379FF">
        <w:rPr>
          <w:rFonts w:cs="Calibri"/>
          <w:lang w:val="ro-RO"/>
        </w:rPr>
        <w:t>I</w:t>
      </w:r>
      <w:r>
        <w:rPr>
          <w:rFonts w:cs="Calibri"/>
          <w:lang w:val="ro-RO"/>
        </w:rPr>
        <w:t xml:space="preserve">nternațională de </w:t>
      </w:r>
      <w:r w:rsidRPr="000379FF">
        <w:rPr>
          <w:rFonts w:cs="Calibri"/>
          <w:lang w:val="ro-RO"/>
        </w:rPr>
        <w:t>R</w:t>
      </w:r>
      <w:r>
        <w:rPr>
          <w:rFonts w:cs="Calibri"/>
          <w:lang w:val="ro-RO"/>
        </w:rPr>
        <w:t xml:space="preserve">econstrucție și </w:t>
      </w:r>
      <w:r w:rsidRPr="000379FF">
        <w:rPr>
          <w:rFonts w:cs="Calibri"/>
          <w:lang w:val="ro-RO"/>
        </w:rPr>
        <w:t>D</w:t>
      </w:r>
      <w:r>
        <w:rPr>
          <w:rFonts w:cs="Calibri"/>
          <w:lang w:val="ro-RO"/>
        </w:rPr>
        <w:t>ezvoltare (BIRD – Banca Mondială)</w:t>
      </w:r>
      <w:r w:rsidRPr="000379FF">
        <w:rPr>
          <w:rFonts w:cs="Calibri"/>
          <w:lang w:val="ro-RO"/>
        </w:rPr>
        <w:t>, în baza L</w:t>
      </w:r>
      <w:r w:rsidRPr="000379FF">
        <w:rPr>
          <w:rFonts w:cs="Calibri"/>
          <w:bCs/>
          <w:lang w:val="ro-RO"/>
        </w:rPr>
        <w:t xml:space="preserve">egii nr. 234/2015 </w:t>
      </w:r>
      <w:r w:rsidRPr="000379FF">
        <w:rPr>
          <w:rFonts w:cs="Calibri"/>
          <w:bCs/>
          <w:i/>
          <w:lang w:val="ro-RO"/>
        </w:rPr>
        <w:t xml:space="preserve">pentru ratificarea Acordului de Împrumut </w:t>
      </w:r>
      <w:r>
        <w:rPr>
          <w:rFonts w:cs="Calibri"/>
          <w:bCs/>
          <w:i/>
          <w:lang w:val="ro-RO"/>
        </w:rPr>
        <w:t xml:space="preserve">no. 8481 – RO </w:t>
      </w:r>
      <w:r w:rsidRPr="000379FF">
        <w:rPr>
          <w:rFonts w:cs="Calibri"/>
          <w:bCs/>
          <w:i/>
          <w:lang w:val="ro-RO"/>
        </w:rPr>
        <w:t xml:space="preserve">(Proiectul privind învățământul secundar) între România și </w:t>
      </w:r>
      <w:r>
        <w:rPr>
          <w:rFonts w:cs="Calibri"/>
          <w:bCs/>
          <w:i/>
          <w:lang w:val="ro-RO"/>
        </w:rPr>
        <w:t>BIRD</w:t>
      </w:r>
      <w:r w:rsidRPr="000379FF">
        <w:rPr>
          <w:rFonts w:cs="Calibri"/>
          <w:bCs/>
          <w:i/>
          <w:lang w:val="ro-RO"/>
        </w:rPr>
        <w:t>, semnat la Washington la 17 aprilie 2015</w:t>
      </w:r>
      <w:r w:rsidRPr="000379FF">
        <w:rPr>
          <w:rFonts w:cs="Calibri"/>
          <w:lang w:val="ro-RO"/>
        </w:rPr>
        <w:t xml:space="preserve">, și se va derula pe o perioadă de 7 ani, în intervalul 2015 – 2022. </w:t>
      </w:r>
      <w:proofErr w:type="spellStart"/>
      <w:r w:rsidRPr="000379FF">
        <w:rPr>
          <w:rFonts w:cs="Calibri"/>
          <w:lang w:val="fr-FR"/>
        </w:rPr>
        <w:t>Proiectul</w:t>
      </w:r>
      <w:proofErr w:type="spellEnd"/>
      <w:r w:rsidRPr="000379FF">
        <w:rPr>
          <w:rFonts w:cs="Calibri"/>
          <w:lang w:val="fr-FR"/>
        </w:rPr>
        <w:t xml:space="preserve"> este </w:t>
      </w:r>
      <w:proofErr w:type="spellStart"/>
      <w:r w:rsidRPr="000379FF">
        <w:rPr>
          <w:rFonts w:cs="Calibri"/>
          <w:lang w:val="fr-FR"/>
        </w:rPr>
        <w:t>implementat</w:t>
      </w:r>
      <w:proofErr w:type="spellEnd"/>
      <w:r w:rsidRPr="000379FF">
        <w:rPr>
          <w:rFonts w:cs="Calibri"/>
          <w:lang w:val="fr-FR"/>
        </w:rPr>
        <w:t xml:space="preserve"> de </w:t>
      </w:r>
      <w:proofErr w:type="spellStart"/>
      <w:r w:rsidRPr="000379FF">
        <w:rPr>
          <w:rFonts w:cs="Calibri"/>
          <w:lang w:val="fr-FR"/>
        </w:rPr>
        <w:t>către</w:t>
      </w:r>
      <w:proofErr w:type="spellEnd"/>
      <w:r w:rsidRPr="000379FF">
        <w:rPr>
          <w:rFonts w:cs="Calibri"/>
          <w:lang w:val="fr-FR"/>
        </w:rPr>
        <w:t xml:space="preserve"> </w:t>
      </w:r>
      <w:proofErr w:type="spellStart"/>
      <w:r w:rsidRPr="000379FF">
        <w:rPr>
          <w:rFonts w:cs="Calibri"/>
          <w:lang w:val="fr-FR"/>
        </w:rPr>
        <w:t>Ministerul</w:t>
      </w:r>
      <w:proofErr w:type="spellEnd"/>
      <w:r w:rsidRPr="000379FF">
        <w:rPr>
          <w:rFonts w:cs="Calibri"/>
          <w:lang w:val="fr-FR"/>
        </w:rPr>
        <w:t xml:space="preserve"> </w:t>
      </w:r>
      <w:proofErr w:type="spellStart"/>
      <w:r w:rsidRPr="000379FF">
        <w:rPr>
          <w:rFonts w:cs="Calibri"/>
          <w:lang w:val="fr-FR"/>
        </w:rPr>
        <w:t>Educației</w:t>
      </w:r>
      <w:proofErr w:type="spellEnd"/>
      <w:r w:rsidRPr="000379FF">
        <w:rPr>
          <w:rFonts w:cs="Calibri"/>
          <w:lang w:val="fr-FR"/>
        </w:rPr>
        <w:t xml:space="preserve"> </w:t>
      </w:r>
      <w:proofErr w:type="spellStart"/>
      <w:r w:rsidRPr="000379FF">
        <w:rPr>
          <w:rFonts w:cs="Calibri"/>
          <w:lang w:val="fr-FR"/>
        </w:rPr>
        <w:t>Naționale</w:t>
      </w:r>
      <w:proofErr w:type="spellEnd"/>
      <w:r w:rsidRPr="000379FF">
        <w:rPr>
          <w:rFonts w:cs="Calibri"/>
          <w:lang w:val="fr-FR"/>
        </w:rPr>
        <w:t xml:space="preserve">, </w:t>
      </w:r>
      <w:proofErr w:type="spellStart"/>
      <w:r w:rsidRPr="000379FF">
        <w:rPr>
          <w:rFonts w:cs="Calibri"/>
          <w:lang w:val="fr-FR"/>
        </w:rPr>
        <w:t>prin</w:t>
      </w:r>
      <w:proofErr w:type="spellEnd"/>
      <w:r w:rsidRPr="000379FF">
        <w:rPr>
          <w:rFonts w:cs="Calibri"/>
          <w:lang w:val="fr-FR"/>
        </w:rPr>
        <w:t xml:space="preserve"> </w:t>
      </w:r>
      <w:proofErr w:type="spellStart"/>
      <w:r w:rsidRPr="000379FF">
        <w:rPr>
          <w:rFonts w:cs="Calibri"/>
          <w:lang w:val="fr-FR"/>
        </w:rPr>
        <w:t>Unitatea</w:t>
      </w:r>
      <w:proofErr w:type="spellEnd"/>
      <w:r w:rsidRPr="000379FF">
        <w:rPr>
          <w:rFonts w:cs="Calibri"/>
          <w:lang w:val="fr-FR"/>
        </w:rPr>
        <w:t xml:space="preserve"> de Management al </w:t>
      </w:r>
      <w:proofErr w:type="spellStart"/>
      <w:r w:rsidRPr="000379FF">
        <w:rPr>
          <w:rFonts w:cs="Calibri"/>
          <w:lang w:val="fr-FR"/>
        </w:rPr>
        <w:t>Proiectelor</w:t>
      </w:r>
      <w:proofErr w:type="spellEnd"/>
      <w:r w:rsidRPr="000379FF">
        <w:rPr>
          <w:rFonts w:cs="Calibri"/>
          <w:lang w:val="fr-FR"/>
        </w:rPr>
        <w:t xml:space="preserve"> </w:t>
      </w:r>
      <w:proofErr w:type="spellStart"/>
      <w:r w:rsidRPr="000379FF">
        <w:rPr>
          <w:rFonts w:cs="Calibri"/>
          <w:lang w:val="fr-FR"/>
        </w:rPr>
        <w:t>cu</w:t>
      </w:r>
      <w:proofErr w:type="spellEnd"/>
      <w:r w:rsidRPr="000379FF">
        <w:rPr>
          <w:rFonts w:cs="Calibri"/>
          <w:lang w:val="fr-FR"/>
        </w:rPr>
        <w:t xml:space="preserve"> </w:t>
      </w:r>
      <w:proofErr w:type="spellStart"/>
      <w:r w:rsidRPr="000379FF">
        <w:rPr>
          <w:rFonts w:cs="Calibri"/>
          <w:lang w:val="fr-FR"/>
        </w:rPr>
        <w:t>Finanțare</w:t>
      </w:r>
      <w:proofErr w:type="spellEnd"/>
      <w:r w:rsidRPr="000379FF">
        <w:rPr>
          <w:rFonts w:cs="Calibri"/>
          <w:lang w:val="fr-FR"/>
        </w:rPr>
        <w:t xml:space="preserve"> </w:t>
      </w:r>
      <w:proofErr w:type="spellStart"/>
      <w:r w:rsidRPr="000379FF">
        <w:rPr>
          <w:rFonts w:cs="Calibri"/>
          <w:lang w:val="fr-FR"/>
        </w:rPr>
        <w:t>Externă</w:t>
      </w:r>
      <w:proofErr w:type="spellEnd"/>
      <w:r w:rsidRPr="000379FF">
        <w:rPr>
          <w:rFonts w:cs="Calibri"/>
          <w:lang w:val="fr-FR"/>
        </w:rPr>
        <w:t>.</w:t>
      </w:r>
    </w:p>
    <w:p w:rsidR="006D195D" w:rsidRDefault="006D195D" w:rsidP="006D195D">
      <w:pPr>
        <w:spacing w:after="120"/>
        <w:jc w:val="both"/>
        <w:rPr>
          <w:rFonts w:cstheme="minorHAnsi"/>
          <w:lang w:val="ro-RO"/>
        </w:rPr>
      </w:pPr>
      <w:r w:rsidRPr="00FE4C28">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6D195D" w:rsidRDefault="006D195D" w:rsidP="00F16D1D">
      <w:pPr>
        <w:ind w:firstLine="708"/>
        <w:jc w:val="both"/>
        <w:rPr>
          <w:rFonts w:cstheme="minorHAnsi"/>
          <w:lang w:val="ro-RO"/>
        </w:rPr>
      </w:pPr>
      <w:r w:rsidRPr="00FE4C28">
        <w:rPr>
          <w:rFonts w:cstheme="minorHAnsi"/>
          <w:lang w:val="ro-RO"/>
        </w:rPr>
        <w:t>În baza Acor</w:t>
      </w:r>
      <w:r w:rsidR="003A3C37">
        <w:rPr>
          <w:rFonts w:cstheme="minorHAnsi"/>
          <w:lang w:val="ro-RO"/>
        </w:rPr>
        <w:t>dului de Grant nr. 534/SGL/R II</w:t>
      </w:r>
      <w:r w:rsidRPr="00FE4C28">
        <w:rPr>
          <w:rFonts w:cstheme="minorHAnsi"/>
          <w:lang w:val="ro-RO"/>
        </w:rPr>
        <w:t xml:space="preserve">, semnat cu MEN-UMPFE, </w:t>
      </w:r>
      <w:r w:rsidR="00E42D8C">
        <w:rPr>
          <w:rFonts w:cstheme="minorHAnsi"/>
          <w:lang w:val="ro-RO"/>
        </w:rPr>
        <w:t>Colegiul Tehnic Mediensis, Mediaș, judetul Sibiu</w:t>
      </w:r>
      <w:r w:rsidRPr="00FE4C28">
        <w:rPr>
          <w:rFonts w:cstheme="minorHAnsi"/>
          <w:lang w:val="ro-RO"/>
        </w:rPr>
        <w:t xml:space="preserve"> a accesat în cadrul </w:t>
      </w:r>
      <w:r w:rsidRPr="00C373CE">
        <w:rPr>
          <w:rFonts w:cstheme="minorHAnsi"/>
          <w:lang w:val="ro-RO"/>
        </w:rPr>
        <w:t>Schemei de granturi pentru licee (SGL</w:t>
      </w:r>
      <w:r>
        <w:rPr>
          <w:rFonts w:cstheme="minorHAnsi"/>
          <w:color w:val="0000FF"/>
          <w:lang w:val="ro-RO"/>
        </w:rPr>
        <w:t xml:space="preserve">) </w:t>
      </w:r>
      <w:r w:rsidRPr="00C373CE">
        <w:rPr>
          <w:rFonts w:cstheme="minorHAnsi"/>
          <w:lang w:val="ro-RO"/>
        </w:rPr>
        <w:t>finanțate din proiectul ROSE</w:t>
      </w:r>
      <w:r>
        <w:rPr>
          <w:rFonts w:cstheme="minorHAnsi"/>
          <w:color w:val="0000FF"/>
          <w:lang w:val="ro-RO"/>
        </w:rPr>
        <w:t xml:space="preserve"> </w:t>
      </w:r>
      <w:r w:rsidRPr="00FE4C28">
        <w:rPr>
          <w:rFonts w:cstheme="minorHAnsi"/>
          <w:lang w:val="ro-RO"/>
        </w:rPr>
        <w:t>un gra</w:t>
      </w:r>
      <w:r w:rsidR="00391932">
        <w:rPr>
          <w:rFonts w:cstheme="minorHAnsi"/>
          <w:lang w:val="ro-RO"/>
        </w:rPr>
        <w:t>nt în valoare de 451.290</w:t>
      </w:r>
      <w:r w:rsidRPr="00FE4C28">
        <w:rPr>
          <w:rFonts w:cstheme="minorHAnsi"/>
          <w:lang w:val="ro-RO"/>
        </w:rPr>
        <w:t xml:space="preserve"> Lei pentru implementarea subproiectului </w:t>
      </w:r>
      <w:r w:rsidR="00391932" w:rsidRPr="00C373CE">
        <w:rPr>
          <w:rFonts w:cstheme="minorHAnsi"/>
          <w:b/>
          <w:lang w:val="ro-RO"/>
        </w:rPr>
        <w:t>Educație pentru viitor</w:t>
      </w:r>
      <w:r w:rsidR="00391932">
        <w:rPr>
          <w:rFonts w:cstheme="minorHAnsi"/>
          <w:lang w:val="ro-RO"/>
        </w:rPr>
        <w:t xml:space="preserve"> </w:t>
      </w:r>
      <w:r w:rsidRPr="00FE4C28">
        <w:rPr>
          <w:rFonts w:cstheme="minorHAnsi"/>
          <w:lang w:val="ro-RO"/>
        </w:rPr>
        <w:t>și intenționează să utilizeze</w:t>
      </w:r>
      <w:r w:rsidR="001341CB">
        <w:rPr>
          <w:rFonts w:cstheme="minorHAnsi"/>
          <w:lang w:val="ro-RO"/>
        </w:rPr>
        <w:t xml:space="preserve"> o parte din fonduri </w:t>
      </w:r>
      <w:bookmarkStart w:id="2" w:name="_Hlk530495126"/>
      <w:r w:rsidR="001341CB">
        <w:rPr>
          <w:rFonts w:cstheme="minorHAnsi"/>
          <w:lang w:val="ro-RO"/>
        </w:rPr>
        <w:t>pentru Combaterea</w:t>
      </w:r>
      <w:r w:rsidR="00F16D1D">
        <w:rPr>
          <w:rFonts w:cstheme="minorHAnsi"/>
          <w:lang w:val="ro-RO"/>
        </w:rPr>
        <w:t xml:space="preserve"> abandonului și absenteismului prin activități de sprijin/Consiliere de tip dezvoltare personală.</w:t>
      </w:r>
    </w:p>
    <w:bookmarkEnd w:id="2"/>
    <w:p w:rsidR="00F16D1D" w:rsidRPr="00FE4C28" w:rsidRDefault="00F16D1D" w:rsidP="00F16D1D">
      <w:pPr>
        <w:ind w:firstLine="708"/>
        <w:jc w:val="both"/>
        <w:rPr>
          <w:rFonts w:cstheme="minorHAnsi"/>
          <w:lang w:val="ro-RO"/>
        </w:rPr>
      </w:pPr>
    </w:p>
    <w:p w:rsidR="006D195D" w:rsidRPr="00FE4C28" w:rsidRDefault="006D195D" w:rsidP="006D195D">
      <w:pPr>
        <w:jc w:val="both"/>
        <w:rPr>
          <w:rFonts w:cstheme="minorHAnsi"/>
          <w:b/>
          <w:lang w:val="ro-RO"/>
        </w:rPr>
      </w:pPr>
      <w:r w:rsidRPr="00FE4C28">
        <w:rPr>
          <w:rFonts w:cstheme="minorHAnsi"/>
          <w:b/>
          <w:lang w:val="ro-RO"/>
        </w:rPr>
        <w:t>2. Obiectiv</w:t>
      </w:r>
    </w:p>
    <w:p w:rsidR="006D195D" w:rsidRPr="00FE4C28" w:rsidRDefault="006D195D" w:rsidP="006D195D">
      <w:pPr>
        <w:jc w:val="both"/>
        <w:rPr>
          <w:rFonts w:cstheme="minorHAnsi"/>
          <w:lang w:val="ro-RO"/>
        </w:rPr>
      </w:pPr>
      <w:r w:rsidRPr="00FE4C28">
        <w:rPr>
          <w:rFonts w:cstheme="minorHAnsi"/>
          <w:lang w:val="ro-RO"/>
        </w:rPr>
        <w:t xml:space="preserve">Obiectivul acestor servicii de consultanță este </w:t>
      </w:r>
      <w:r w:rsidR="008D72CF">
        <w:rPr>
          <w:rFonts w:cstheme="minorHAnsi"/>
          <w:lang w:val="ro-RO"/>
        </w:rPr>
        <w:t>stimularea</w:t>
      </w:r>
      <w:r w:rsidR="00FA3FE7">
        <w:rPr>
          <w:rFonts w:cstheme="minorHAnsi"/>
          <w:lang w:val="ro-RO"/>
        </w:rPr>
        <w:t xml:space="preserve"> motivației de învățare și a interesului față de școală a celor 100 de elevi din </w:t>
      </w:r>
      <w:r w:rsidR="008D72CF">
        <w:rPr>
          <w:rFonts w:cstheme="minorHAnsi"/>
          <w:lang w:val="ro-RO"/>
        </w:rPr>
        <w:t xml:space="preserve">clasele IX-XII, liceu zi, cuprinși în </w:t>
      </w:r>
      <w:r w:rsidR="00FA3FE7">
        <w:rPr>
          <w:rFonts w:cstheme="minorHAnsi"/>
          <w:lang w:val="ro-RO"/>
        </w:rPr>
        <w:t xml:space="preserve">grupul țintă </w:t>
      </w:r>
      <w:r w:rsidR="008D72CF">
        <w:rPr>
          <w:rFonts w:cstheme="minorHAnsi"/>
          <w:lang w:val="ro-RO"/>
        </w:rPr>
        <w:t>din primul an de proiect.</w:t>
      </w:r>
    </w:p>
    <w:p w:rsidR="006D195D" w:rsidRPr="00FE4C28" w:rsidRDefault="006D195D" w:rsidP="006D195D">
      <w:pPr>
        <w:jc w:val="both"/>
        <w:rPr>
          <w:rFonts w:cstheme="minorHAnsi"/>
          <w:lang w:val="ro-RO"/>
        </w:rPr>
      </w:pPr>
    </w:p>
    <w:p w:rsidR="006D195D" w:rsidRPr="00FE4C28" w:rsidRDefault="006D195D" w:rsidP="006D195D">
      <w:pPr>
        <w:jc w:val="both"/>
        <w:rPr>
          <w:rFonts w:cstheme="minorHAnsi"/>
          <w:b/>
          <w:lang w:val="ro-RO"/>
        </w:rPr>
      </w:pPr>
      <w:r w:rsidRPr="00FE4C28">
        <w:rPr>
          <w:rFonts w:cstheme="minorHAnsi"/>
          <w:b/>
          <w:lang w:val="ro-RO"/>
        </w:rPr>
        <w:t>3. Scopul serviciilor</w:t>
      </w:r>
    </w:p>
    <w:p w:rsidR="006D195D" w:rsidRDefault="006D195D" w:rsidP="006D195D">
      <w:pPr>
        <w:jc w:val="both"/>
        <w:rPr>
          <w:rFonts w:cstheme="minorHAnsi"/>
          <w:lang w:val="ro-RO"/>
        </w:rPr>
      </w:pPr>
      <w:r w:rsidRPr="00FE4C28">
        <w:rPr>
          <w:rFonts w:cstheme="minorHAnsi"/>
          <w:lang w:val="ro-RO"/>
        </w:rPr>
        <w:t>În vederea îndepl</w:t>
      </w:r>
      <w:r>
        <w:rPr>
          <w:rFonts w:cstheme="minorHAnsi"/>
          <w:lang w:val="ro-RO"/>
        </w:rPr>
        <w:t>inirii obiectivului serviciilor</w:t>
      </w:r>
      <w:r w:rsidRPr="00FE4C28">
        <w:rPr>
          <w:rFonts w:cstheme="minorHAnsi"/>
          <w:lang w:val="ro-RO"/>
        </w:rPr>
        <w:t>, Consultantul va realiza următoarele activităţi:</w:t>
      </w:r>
    </w:p>
    <w:p w:rsidR="00DA256B" w:rsidRDefault="004E34D6" w:rsidP="006D195D">
      <w:pPr>
        <w:jc w:val="both"/>
        <w:rPr>
          <w:rFonts w:cstheme="minorHAnsi"/>
          <w:lang w:val="ro-RO"/>
        </w:rPr>
      </w:pPr>
      <w:r>
        <w:rPr>
          <w:rFonts w:cstheme="minorHAnsi"/>
          <w:lang w:val="ro-RO"/>
        </w:rPr>
        <w:t>-întocmirea ș</w:t>
      </w:r>
      <w:r w:rsidR="00DA256B">
        <w:rPr>
          <w:rFonts w:cstheme="minorHAnsi"/>
          <w:lang w:val="ro-RO"/>
        </w:rPr>
        <w:t>i elaborar</w:t>
      </w:r>
      <w:r w:rsidR="001341CB">
        <w:rPr>
          <w:rFonts w:cstheme="minorHAnsi"/>
          <w:lang w:val="ro-RO"/>
        </w:rPr>
        <w:t>ea materialelor specifice(fișe,</w:t>
      </w:r>
      <w:r w:rsidR="00DA256B">
        <w:rPr>
          <w:rFonts w:cstheme="minorHAnsi"/>
          <w:lang w:val="ro-RO"/>
        </w:rPr>
        <w:t xml:space="preserve"> chestionare, rapoarte, etc)</w:t>
      </w:r>
    </w:p>
    <w:p w:rsidR="00DA256B" w:rsidRDefault="001341CB" w:rsidP="006D195D">
      <w:pPr>
        <w:jc w:val="both"/>
        <w:rPr>
          <w:rFonts w:cstheme="minorHAnsi"/>
          <w:lang w:val="ro-RO"/>
        </w:rPr>
      </w:pPr>
      <w:r>
        <w:rPr>
          <w:rFonts w:cstheme="minorHAnsi"/>
          <w:lang w:val="ro-RO"/>
        </w:rPr>
        <w:t>-elaborarea ș</w:t>
      </w:r>
      <w:r w:rsidR="00DA256B">
        <w:rPr>
          <w:rFonts w:cstheme="minorHAnsi"/>
          <w:lang w:val="ro-RO"/>
        </w:rPr>
        <w:t>i planificarea tematicii s</w:t>
      </w:r>
      <w:r>
        <w:rPr>
          <w:rFonts w:cstheme="minorHAnsi"/>
          <w:lang w:val="ro-RO"/>
        </w:rPr>
        <w:t>eminariilor</w:t>
      </w:r>
      <w:r w:rsidR="00DA256B">
        <w:rPr>
          <w:rFonts w:cstheme="minorHAnsi"/>
          <w:lang w:val="ro-RO"/>
        </w:rPr>
        <w:t xml:space="preserve"> de </w:t>
      </w:r>
      <w:r w:rsidR="004E34D6">
        <w:rPr>
          <w:rFonts w:cstheme="minorHAnsi"/>
          <w:lang w:val="ro-RO"/>
        </w:rPr>
        <w:t>consiliere și orientare profesională</w:t>
      </w:r>
    </w:p>
    <w:p w:rsidR="00DA256B" w:rsidRDefault="004E34D6" w:rsidP="006D195D">
      <w:pPr>
        <w:jc w:val="both"/>
        <w:rPr>
          <w:rFonts w:cstheme="minorHAnsi"/>
          <w:lang w:val="ro-RO"/>
        </w:rPr>
      </w:pPr>
      <w:r>
        <w:rPr>
          <w:rFonts w:cstheme="minorHAnsi"/>
          <w:lang w:val="ro-RO"/>
        </w:rPr>
        <w:t>-elaborarea ș</w:t>
      </w:r>
      <w:r w:rsidR="00DA256B">
        <w:rPr>
          <w:rFonts w:cstheme="minorHAnsi"/>
          <w:lang w:val="ro-RO"/>
        </w:rPr>
        <w:t xml:space="preserve">i utilizarea unor </w:t>
      </w:r>
      <w:r>
        <w:rPr>
          <w:rFonts w:cstheme="minorHAnsi"/>
          <w:lang w:val="ro-RO"/>
        </w:rPr>
        <w:t>instrumente eficiente de lucru și de evaluare a achizițiilor dobândite de elevii participanț</w:t>
      </w:r>
      <w:r w:rsidR="001341CB">
        <w:rPr>
          <w:rFonts w:cstheme="minorHAnsi"/>
          <w:lang w:val="ro-RO"/>
        </w:rPr>
        <w:t>i la seminarii</w:t>
      </w:r>
    </w:p>
    <w:p w:rsidR="00DA256B" w:rsidRDefault="004E34D6" w:rsidP="006D195D">
      <w:pPr>
        <w:jc w:val="both"/>
        <w:rPr>
          <w:rFonts w:cstheme="minorHAnsi"/>
          <w:lang w:val="ro-RO"/>
        </w:rPr>
      </w:pPr>
      <w:r>
        <w:rPr>
          <w:rFonts w:cstheme="minorHAnsi"/>
          <w:lang w:val="ro-RO"/>
        </w:rPr>
        <w:t>-selectarea elevilor ș</w:t>
      </w:r>
      <w:r w:rsidR="00DA256B">
        <w:rPr>
          <w:rFonts w:cstheme="minorHAnsi"/>
          <w:lang w:val="ro-RO"/>
        </w:rPr>
        <w:t>i formarea grupelor pe baza unor criterii prestabilite</w:t>
      </w:r>
    </w:p>
    <w:p w:rsidR="000C17C2" w:rsidRDefault="000C17C2" w:rsidP="006D195D">
      <w:pPr>
        <w:jc w:val="both"/>
        <w:rPr>
          <w:rFonts w:cstheme="minorHAnsi"/>
          <w:lang w:val="ro-RO"/>
        </w:rPr>
      </w:pPr>
      <w:r>
        <w:rPr>
          <w:rFonts w:cstheme="minorHAnsi"/>
          <w:lang w:val="ro-RO"/>
        </w:rPr>
        <w:t>-</w:t>
      </w:r>
      <w:r w:rsidR="004E34D6">
        <w:rPr>
          <w:rFonts w:cstheme="minorHAnsi"/>
          <w:lang w:val="ro-RO"/>
        </w:rPr>
        <w:t>înreg</w:t>
      </w:r>
      <w:r w:rsidR="00BB4A45">
        <w:rPr>
          <w:rFonts w:cstheme="minorHAnsi"/>
          <w:lang w:val="ro-RO"/>
        </w:rPr>
        <w:t>is</w:t>
      </w:r>
      <w:r w:rsidR="004E34D6">
        <w:rPr>
          <w:rFonts w:cstheme="minorHAnsi"/>
          <w:lang w:val="ro-RO"/>
        </w:rPr>
        <w:t>trarea ș</w:t>
      </w:r>
      <w:r>
        <w:rPr>
          <w:rFonts w:cstheme="minorHAnsi"/>
          <w:lang w:val="ro-RO"/>
        </w:rPr>
        <w:t>i analiza progresului elevilor</w:t>
      </w:r>
    </w:p>
    <w:p w:rsidR="000C17C2" w:rsidRDefault="000C17C2" w:rsidP="006D195D">
      <w:pPr>
        <w:jc w:val="both"/>
        <w:rPr>
          <w:rFonts w:cstheme="minorHAnsi"/>
          <w:lang w:val="ro-RO"/>
        </w:rPr>
      </w:pPr>
      <w:r>
        <w:rPr>
          <w:rFonts w:cstheme="minorHAnsi"/>
          <w:lang w:val="ro-RO"/>
        </w:rPr>
        <w:t>-realizarea altor sarcini trasa</w:t>
      </w:r>
      <w:r w:rsidR="004E34D6">
        <w:rPr>
          <w:rFonts w:cstheme="minorHAnsi"/>
          <w:lang w:val="ro-RO"/>
        </w:rPr>
        <w:t>te de</w:t>
      </w:r>
      <w:r w:rsidR="00BB4A45">
        <w:rPr>
          <w:rFonts w:cstheme="minorHAnsi"/>
          <w:lang w:val="ro-RO"/>
        </w:rPr>
        <w:t xml:space="preserve"> coordonatorul de grant în funcț</w:t>
      </w:r>
      <w:r w:rsidR="004E34D6">
        <w:rPr>
          <w:rFonts w:cstheme="minorHAnsi"/>
          <w:lang w:val="ro-RO"/>
        </w:rPr>
        <w:t>ie de necesităț</w:t>
      </w:r>
      <w:r>
        <w:rPr>
          <w:rFonts w:cstheme="minorHAnsi"/>
          <w:lang w:val="ro-RO"/>
        </w:rPr>
        <w:t>i</w:t>
      </w:r>
    </w:p>
    <w:p w:rsidR="000C17C2" w:rsidRDefault="000C17C2" w:rsidP="006D195D">
      <w:pPr>
        <w:jc w:val="both"/>
        <w:rPr>
          <w:rFonts w:cstheme="minorHAnsi"/>
          <w:lang w:val="ro-RO"/>
        </w:rPr>
      </w:pPr>
      <w:r w:rsidRPr="004E34D6">
        <w:rPr>
          <w:rFonts w:cstheme="minorHAnsi"/>
          <w:b/>
          <w:lang w:val="ro-RO"/>
        </w:rPr>
        <w:t>Rezultate asteptate</w:t>
      </w:r>
      <w:r>
        <w:rPr>
          <w:rFonts w:cstheme="minorHAnsi"/>
          <w:lang w:val="ro-RO"/>
        </w:rPr>
        <w:t>:</w:t>
      </w:r>
      <w:r w:rsidR="004E34D6">
        <w:rPr>
          <w:rFonts w:cstheme="minorHAnsi"/>
          <w:lang w:val="ro-RO"/>
        </w:rPr>
        <w:t>elevii participanț</w:t>
      </w:r>
      <w:r w:rsidR="00DA45C6">
        <w:rPr>
          <w:rFonts w:cstheme="minorHAnsi"/>
          <w:lang w:val="ro-RO"/>
        </w:rPr>
        <w:t>i</w:t>
      </w:r>
    </w:p>
    <w:p w:rsidR="00DA45C6" w:rsidRDefault="004E34D6" w:rsidP="006D195D">
      <w:pPr>
        <w:jc w:val="both"/>
        <w:rPr>
          <w:rFonts w:cstheme="minorHAnsi"/>
          <w:lang w:val="ro-RO"/>
        </w:rPr>
      </w:pPr>
      <w:r>
        <w:rPr>
          <w:rFonts w:cstheme="minorHAnsi"/>
          <w:lang w:val="ro-RO"/>
        </w:rPr>
        <w:t>-să dobândească/să î</w:t>
      </w:r>
      <w:r w:rsidR="00DA45C6">
        <w:rPr>
          <w:rFonts w:cstheme="minorHAnsi"/>
          <w:lang w:val="ro-RO"/>
        </w:rPr>
        <w:t>și dezvolte a</w:t>
      </w:r>
      <w:r w:rsidR="00BB4A45">
        <w:rPr>
          <w:rFonts w:cstheme="minorHAnsi"/>
          <w:lang w:val="ro-RO"/>
        </w:rPr>
        <w:t>bilităț</w:t>
      </w:r>
      <w:r>
        <w:rPr>
          <w:rFonts w:cstheme="minorHAnsi"/>
          <w:lang w:val="ro-RO"/>
        </w:rPr>
        <w:t>i de viață, de autocunoaștere ș</w:t>
      </w:r>
      <w:r w:rsidR="00DA45C6">
        <w:rPr>
          <w:rFonts w:cstheme="minorHAnsi"/>
          <w:lang w:val="ro-RO"/>
        </w:rPr>
        <w:t>i autoevaluare</w:t>
      </w:r>
    </w:p>
    <w:p w:rsidR="00DA45C6" w:rsidRDefault="007D5CA4" w:rsidP="006D195D">
      <w:pPr>
        <w:jc w:val="both"/>
        <w:rPr>
          <w:rFonts w:cstheme="minorHAnsi"/>
          <w:lang w:val="ro-RO"/>
        </w:rPr>
      </w:pPr>
      <w:r>
        <w:rPr>
          <w:rFonts w:cstheme="minorHAnsi"/>
          <w:lang w:val="ro-RO"/>
        </w:rPr>
        <w:lastRenderedPageBreak/>
        <w:t>-să îș</w:t>
      </w:r>
      <w:r w:rsidR="00DA45C6">
        <w:rPr>
          <w:rFonts w:cstheme="minorHAnsi"/>
          <w:lang w:val="ro-RO"/>
        </w:rPr>
        <w:t>i dezvolte capa</w:t>
      </w:r>
      <w:r>
        <w:rPr>
          <w:rFonts w:cstheme="minorHAnsi"/>
          <w:lang w:val="ro-RO"/>
        </w:rPr>
        <w:t>citatea de a stabili obiective și planuri de acț</w:t>
      </w:r>
      <w:r w:rsidR="00DA45C6">
        <w:rPr>
          <w:rFonts w:cstheme="minorHAnsi"/>
          <w:lang w:val="ro-RO"/>
        </w:rPr>
        <w:t>iune</w:t>
      </w:r>
      <w:r w:rsidR="00BB4A45">
        <w:rPr>
          <w:rFonts w:cstheme="minorHAnsi"/>
          <w:lang w:val="ro-RO"/>
        </w:rPr>
        <w:t>,</w:t>
      </w:r>
      <w:r w:rsidR="00DA45C6">
        <w:rPr>
          <w:rFonts w:cstheme="minorHAnsi"/>
          <w:lang w:val="ro-RO"/>
        </w:rPr>
        <w:t xml:space="preserve"> de</w:t>
      </w:r>
      <w:r>
        <w:rPr>
          <w:rFonts w:cstheme="minorHAnsi"/>
          <w:lang w:val="ro-RO"/>
        </w:rPr>
        <w:t xml:space="preserve"> a întocmi un plan de carieră</w:t>
      </w:r>
      <w:r w:rsidR="00DA45C6">
        <w:rPr>
          <w:rFonts w:cstheme="minorHAnsi"/>
          <w:lang w:val="ro-RO"/>
        </w:rPr>
        <w:t xml:space="preserve"> </w:t>
      </w:r>
    </w:p>
    <w:p w:rsidR="00DA45C6" w:rsidRDefault="007D5CA4" w:rsidP="006D195D">
      <w:pPr>
        <w:jc w:val="both"/>
        <w:rPr>
          <w:rFonts w:cstheme="minorHAnsi"/>
          <w:lang w:val="ro-RO"/>
        </w:rPr>
      </w:pPr>
      <w:r>
        <w:rPr>
          <w:rFonts w:cstheme="minorHAnsi"/>
          <w:lang w:val="ro-RO"/>
        </w:rPr>
        <w:t>-să dobândeasca tehnici de prezentare și dezvoltare personală</w:t>
      </w:r>
    </w:p>
    <w:p w:rsidR="00BB4A45" w:rsidRDefault="00BB4A45" w:rsidP="006D195D">
      <w:pPr>
        <w:jc w:val="both"/>
        <w:rPr>
          <w:rFonts w:cstheme="minorHAnsi"/>
          <w:lang w:val="ro-RO"/>
        </w:rPr>
      </w:pPr>
      <w:r>
        <w:rPr>
          <w:rFonts w:cstheme="minorHAnsi"/>
          <w:lang w:val="ro-RO"/>
        </w:rPr>
        <w:t xml:space="preserve">-să-și dezvolte abilități </w:t>
      </w:r>
      <w:r w:rsidR="008D5702">
        <w:rPr>
          <w:rFonts w:cstheme="minorHAnsi"/>
          <w:lang w:val="ro-RO"/>
        </w:rPr>
        <w:t>de definire a intereselor în viață</w:t>
      </w:r>
    </w:p>
    <w:p w:rsidR="008D5702" w:rsidRDefault="008D5702" w:rsidP="006D195D">
      <w:pPr>
        <w:jc w:val="both"/>
        <w:rPr>
          <w:rFonts w:cstheme="minorHAnsi"/>
          <w:lang w:val="ro-RO"/>
        </w:rPr>
      </w:pPr>
      <w:r>
        <w:rPr>
          <w:rFonts w:cstheme="minorHAnsi"/>
          <w:lang w:val="ro-RO"/>
        </w:rPr>
        <w:t>-să-și dezvolte abilitățile de comunicare și interrelaționare</w:t>
      </w:r>
    </w:p>
    <w:p w:rsidR="008D5702" w:rsidRDefault="008D5702" w:rsidP="006D195D">
      <w:pPr>
        <w:jc w:val="both"/>
        <w:rPr>
          <w:rFonts w:cstheme="minorHAnsi"/>
          <w:lang w:val="ro-RO"/>
        </w:rPr>
      </w:pPr>
      <w:r>
        <w:rPr>
          <w:rFonts w:cstheme="minorHAnsi"/>
          <w:lang w:val="ro-RO"/>
        </w:rPr>
        <w:t>-să-și cunoască ți săîși asume proprile resurse</w:t>
      </w:r>
    </w:p>
    <w:p w:rsidR="00DA45C6" w:rsidRDefault="007D5CA4" w:rsidP="006D195D">
      <w:pPr>
        <w:jc w:val="both"/>
        <w:rPr>
          <w:rFonts w:cstheme="minorHAnsi"/>
          <w:lang w:val="ro-RO"/>
        </w:rPr>
      </w:pPr>
      <w:r>
        <w:rPr>
          <w:rFonts w:cstheme="minorHAnsi"/>
          <w:lang w:val="ro-RO"/>
        </w:rPr>
        <w:t>-să iși dezvolte abilități cheie în ceea ce priveș</w:t>
      </w:r>
      <w:r w:rsidR="00DA45C6">
        <w:rPr>
          <w:rFonts w:cstheme="minorHAnsi"/>
          <w:lang w:val="ro-RO"/>
        </w:rPr>
        <w:t>te prezentarea la interviu</w:t>
      </w:r>
    </w:p>
    <w:p w:rsidR="00F04CE8" w:rsidRDefault="007D5CA4" w:rsidP="006D195D">
      <w:pPr>
        <w:jc w:val="both"/>
        <w:rPr>
          <w:rFonts w:cstheme="minorHAnsi"/>
          <w:lang w:val="ro-RO"/>
        </w:rPr>
      </w:pPr>
      <w:r>
        <w:rPr>
          <w:rFonts w:cstheme="minorHAnsi"/>
          <w:lang w:val="ro-RO"/>
        </w:rPr>
        <w:t>-să iși dezvolte capacitatea de a-și crea un traseu profesional î</w:t>
      </w:r>
      <w:r w:rsidR="00F04CE8">
        <w:rPr>
          <w:rFonts w:cstheme="minorHAnsi"/>
          <w:lang w:val="ro-RO"/>
        </w:rPr>
        <w:t>n functie de pro</w:t>
      </w:r>
      <w:r>
        <w:rPr>
          <w:rFonts w:cstheme="minorHAnsi"/>
          <w:lang w:val="ro-RO"/>
        </w:rPr>
        <w:t>p</w:t>
      </w:r>
      <w:r w:rsidR="00F04CE8">
        <w:rPr>
          <w:rFonts w:cstheme="minorHAnsi"/>
          <w:lang w:val="ro-RO"/>
        </w:rPr>
        <w:t>riile</w:t>
      </w:r>
      <w:r>
        <w:rPr>
          <w:rFonts w:cstheme="minorHAnsi"/>
          <w:lang w:val="ro-RO"/>
        </w:rPr>
        <w:t xml:space="preserve"> abilități ș</w:t>
      </w:r>
      <w:r w:rsidR="00F04CE8">
        <w:rPr>
          <w:rFonts w:cstheme="minorHAnsi"/>
          <w:lang w:val="ro-RO"/>
        </w:rPr>
        <w:t>i valori personale</w:t>
      </w:r>
      <w:r w:rsidR="001D380C">
        <w:rPr>
          <w:rFonts w:cstheme="minorHAnsi"/>
          <w:lang w:val="ro-RO"/>
        </w:rPr>
        <w:t>, să -și dezvolte capacitatea de autovalorizare</w:t>
      </w:r>
    </w:p>
    <w:p w:rsidR="00F04CE8" w:rsidRDefault="007D5CA4" w:rsidP="006D195D">
      <w:pPr>
        <w:jc w:val="both"/>
        <w:rPr>
          <w:rFonts w:cstheme="minorHAnsi"/>
          <w:lang w:val="ro-RO"/>
        </w:rPr>
      </w:pPr>
      <w:r>
        <w:rPr>
          <w:rFonts w:cstheme="minorHAnsi"/>
          <w:lang w:val="ro-RO"/>
        </w:rPr>
        <w:t>-să îș</w:t>
      </w:r>
      <w:r w:rsidR="00F04CE8">
        <w:rPr>
          <w:rFonts w:cstheme="minorHAnsi"/>
          <w:lang w:val="ro-RO"/>
        </w:rPr>
        <w:t xml:space="preserve">i dezvolte capacitatea de planificare a carierei, de alegere </w:t>
      </w:r>
      <w:r>
        <w:rPr>
          <w:rFonts w:cstheme="minorHAnsi"/>
          <w:lang w:val="ro-RO"/>
        </w:rPr>
        <w:t>a traseului profesional optim, în raport cu competen</w:t>
      </w:r>
      <w:r w:rsidR="001D380C">
        <w:rPr>
          <w:rFonts w:cstheme="minorHAnsi"/>
          <w:lang w:val="ro-RO"/>
        </w:rPr>
        <w:t>țele personale și oferta socială</w:t>
      </w:r>
      <w:r>
        <w:rPr>
          <w:rFonts w:cstheme="minorHAnsi"/>
          <w:lang w:val="ro-RO"/>
        </w:rPr>
        <w:t xml:space="preserve"> din piaț</w:t>
      </w:r>
      <w:r w:rsidR="00F04CE8">
        <w:rPr>
          <w:rFonts w:cstheme="minorHAnsi"/>
          <w:lang w:val="ro-RO"/>
        </w:rPr>
        <w:t>a muncii</w:t>
      </w:r>
    </w:p>
    <w:p w:rsidR="001D380C" w:rsidRDefault="001D380C" w:rsidP="006D195D">
      <w:pPr>
        <w:jc w:val="both"/>
        <w:rPr>
          <w:rFonts w:cstheme="minorHAnsi"/>
          <w:lang w:val="ro-RO"/>
        </w:rPr>
      </w:pPr>
      <w:r>
        <w:rPr>
          <w:rFonts w:cstheme="minorHAnsi"/>
          <w:lang w:val="ro-RO"/>
        </w:rPr>
        <w:t>-să-și dezvolte strategii eficiente de învățare</w:t>
      </w:r>
    </w:p>
    <w:p w:rsidR="00F04CE8" w:rsidRPr="00FE4C28" w:rsidRDefault="007D5CA4" w:rsidP="006D195D">
      <w:pPr>
        <w:jc w:val="both"/>
        <w:rPr>
          <w:rFonts w:cstheme="minorHAnsi"/>
          <w:lang w:val="ro-RO"/>
        </w:rPr>
      </w:pPr>
      <w:r>
        <w:rPr>
          <w:rFonts w:cstheme="minorHAnsi"/>
          <w:lang w:val="ro-RO"/>
        </w:rPr>
        <w:tab/>
        <w:t>În situația în care beneficiarul consideră că evoluț</w:t>
      </w:r>
      <w:r w:rsidR="00F04CE8">
        <w:rPr>
          <w:rFonts w:cstheme="minorHAnsi"/>
          <w:lang w:val="ro-RO"/>
        </w:rPr>
        <w:t>ia spre ati</w:t>
      </w:r>
      <w:r w:rsidR="00780B38">
        <w:rPr>
          <w:rFonts w:cstheme="minorHAnsi"/>
          <w:lang w:val="ro-RO"/>
        </w:rPr>
        <w:t>ngerea rezultatelor mai sus menționate este evidentă</w:t>
      </w:r>
      <w:r w:rsidR="00F04CE8">
        <w:rPr>
          <w:rFonts w:cstheme="minorHAnsi"/>
          <w:lang w:val="ro-RO"/>
        </w:rPr>
        <w:t>, serviciile co</w:t>
      </w:r>
      <w:r w:rsidR="00780B38">
        <w:rPr>
          <w:rFonts w:cstheme="minorHAnsi"/>
          <w:lang w:val="ro-RO"/>
        </w:rPr>
        <w:t>nsultantului pot fi continuate ș</w:t>
      </w:r>
      <w:r w:rsidR="00475B10">
        <w:rPr>
          <w:rFonts w:cstheme="minorHAnsi"/>
          <w:lang w:val="ro-RO"/>
        </w:rPr>
        <w:t>i î</w:t>
      </w:r>
      <w:r w:rsidR="00F04CE8">
        <w:rPr>
          <w:rFonts w:cstheme="minorHAnsi"/>
          <w:lang w:val="ro-RO"/>
        </w:rPr>
        <w:t>n anul II de proiect</w:t>
      </w:r>
      <w:r w:rsidR="001D380C">
        <w:rPr>
          <w:rFonts w:cstheme="minorHAnsi"/>
          <w:lang w:val="ro-RO"/>
        </w:rPr>
        <w:t>.</w:t>
      </w:r>
    </w:p>
    <w:p w:rsidR="006D195D" w:rsidRPr="00FE4C28" w:rsidRDefault="006D195D" w:rsidP="006D195D">
      <w:pPr>
        <w:jc w:val="both"/>
        <w:rPr>
          <w:rFonts w:cstheme="minorHAnsi"/>
          <w:color w:val="3366FF"/>
          <w:lang w:val="ro-RO"/>
        </w:rPr>
      </w:pPr>
    </w:p>
    <w:p w:rsidR="006D195D" w:rsidRPr="00FE4C28" w:rsidRDefault="006D195D" w:rsidP="006D195D">
      <w:pPr>
        <w:jc w:val="both"/>
        <w:rPr>
          <w:rFonts w:cstheme="minorHAnsi"/>
          <w:b/>
          <w:lang w:val="ro-RO"/>
        </w:rPr>
      </w:pPr>
      <w:r w:rsidRPr="00FE4C28">
        <w:rPr>
          <w:rFonts w:cstheme="minorHAnsi"/>
          <w:b/>
          <w:lang w:val="ro-RO"/>
        </w:rPr>
        <w:t>4. Livrabile</w:t>
      </w:r>
    </w:p>
    <w:p w:rsidR="006D195D" w:rsidRDefault="006D195D" w:rsidP="006D195D">
      <w:pPr>
        <w:jc w:val="both"/>
        <w:rPr>
          <w:rFonts w:cstheme="minorHAnsi"/>
          <w:lang w:val="ro-RO"/>
        </w:rPr>
      </w:pPr>
      <w:r w:rsidRPr="00FE4C28">
        <w:rPr>
          <w:rFonts w:cstheme="minorHAnsi"/>
          <w:lang w:val="ro-RO"/>
        </w:rPr>
        <w:t>Ca rezultat al serviciilor descrise mai sus, Consultantul va trebui să transmită următoarele livrabile:</w:t>
      </w:r>
    </w:p>
    <w:p w:rsidR="008A2E96" w:rsidRDefault="00D35554" w:rsidP="006D195D">
      <w:pPr>
        <w:jc w:val="both"/>
        <w:rPr>
          <w:rFonts w:cstheme="minorHAnsi"/>
          <w:lang w:val="ro-RO"/>
        </w:rPr>
      </w:pPr>
      <w:r>
        <w:rPr>
          <w:rFonts w:cstheme="minorHAnsi"/>
          <w:lang w:val="ro-RO"/>
        </w:rPr>
        <w:t>-planificarea activității de consiliere și orientare profesională</w:t>
      </w:r>
    </w:p>
    <w:p w:rsidR="008A2E96" w:rsidRDefault="00D35554" w:rsidP="006D195D">
      <w:pPr>
        <w:jc w:val="both"/>
        <w:rPr>
          <w:rFonts w:cstheme="minorHAnsi"/>
          <w:lang w:val="ro-RO"/>
        </w:rPr>
      </w:pPr>
      <w:r>
        <w:rPr>
          <w:rFonts w:cstheme="minorHAnsi"/>
          <w:lang w:val="ro-RO"/>
        </w:rPr>
        <w:t>-instrumente de lucru ( fiș</w:t>
      </w:r>
      <w:r w:rsidR="008A2E96">
        <w:rPr>
          <w:rFonts w:cstheme="minorHAnsi"/>
          <w:lang w:val="ro-RO"/>
        </w:rPr>
        <w:t>e de lucru, chestionare,</w:t>
      </w:r>
      <w:r w:rsidR="00475B10">
        <w:rPr>
          <w:rFonts w:cstheme="minorHAnsi"/>
          <w:lang w:val="ro-RO"/>
        </w:rPr>
        <w:t>etc</w:t>
      </w:r>
      <w:r w:rsidR="008A2E96">
        <w:rPr>
          <w:rFonts w:cstheme="minorHAnsi"/>
          <w:lang w:val="ro-RO"/>
        </w:rPr>
        <w:t>)</w:t>
      </w:r>
    </w:p>
    <w:p w:rsidR="00E47EAA" w:rsidRDefault="00E47EAA" w:rsidP="006D195D">
      <w:pPr>
        <w:jc w:val="both"/>
        <w:rPr>
          <w:rFonts w:cstheme="minorHAnsi"/>
          <w:lang w:val="ro-RO"/>
        </w:rPr>
      </w:pPr>
      <w:r>
        <w:rPr>
          <w:rFonts w:cstheme="minorHAnsi"/>
          <w:lang w:val="ro-RO"/>
        </w:rPr>
        <w:t>-produse ale elevilor</w:t>
      </w:r>
      <w:r w:rsidR="00475B10">
        <w:rPr>
          <w:rFonts w:cstheme="minorHAnsi"/>
          <w:lang w:val="ro-RO"/>
        </w:rPr>
        <w:t xml:space="preserve"> realizate în cadrul activităților</w:t>
      </w:r>
    </w:p>
    <w:p w:rsidR="008A2E96" w:rsidRDefault="008A2E96" w:rsidP="006D195D">
      <w:pPr>
        <w:jc w:val="both"/>
        <w:rPr>
          <w:rFonts w:cstheme="minorHAnsi"/>
          <w:lang w:val="ro-RO"/>
        </w:rPr>
      </w:pPr>
      <w:r>
        <w:rPr>
          <w:rFonts w:cstheme="minorHAnsi"/>
          <w:lang w:val="ro-RO"/>
        </w:rPr>
        <w:t>-tabel</w:t>
      </w:r>
      <w:r w:rsidR="00D35554">
        <w:rPr>
          <w:rFonts w:cstheme="minorHAnsi"/>
          <w:lang w:val="ro-RO"/>
        </w:rPr>
        <w:t>e nominale cu elevii participanți la activităț</w:t>
      </w:r>
      <w:r>
        <w:rPr>
          <w:rFonts w:cstheme="minorHAnsi"/>
          <w:lang w:val="ro-RO"/>
        </w:rPr>
        <w:t>ile de consiliere de grup</w:t>
      </w:r>
    </w:p>
    <w:p w:rsidR="008A2E96" w:rsidRDefault="008A2E96" w:rsidP="006D195D">
      <w:pPr>
        <w:jc w:val="both"/>
        <w:rPr>
          <w:rFonts w:cstheme="minorHAnsi"/>
          <w:lang w:val="ro-RO"/>
        </w:rPr>
      </w:pPr>
      <w:r>
        <w:rPr>
          <w:rFonts w:cstheme="minorHAnsi"/>
          <w:lang w:val="ro-RO"/>
        </w:rPr>
        <w:t>-raport lunar de activitate</w:t>
      </w:r>
    </w:p>
    <w:p w:rsidR="008A2E96" w:rsidRDefault="008A2E96" w:rsidP="006D195D">
      <w:pPr>
        <w:jc w:val="both"/>
        <w:rPr>
          <w:rFonts w:cstheme="minorHAnsi"/>
          <w:lang w:val="ro-RO"/>
        </w:rPr>
      </w:pPr>
      <w:r>
        <w:rPr>
          <w:rFonts w:cstheme="minorHAnsi"/>
          <w:lang w:val="ro-RO"/>
        </w:rPr>
        <w:t>-</w:t>
      </w:r>
      <w:r w:rsidR="00D35554">
        <w:rPr>
          <w:rFonts w:cstheme="minorHAnsi"/>
          <w:lang w:val="ro-RO"/>
        </w:rPr>
        <w:t>raport final</w:t>
      </w:r>
    </w:p>
    <w:p w:rsidR="00D35554" w:rsidRPr="00FE4C28" w:rsidRDefault="00D35554" w:rsidP="006D195D">
      <w:pPr>
        <w:jc w:val="both"/>
        <w:rPr>
          <w:rFonts w:cstheme="minorHAnsi"/>
          <w:lang w:val="ro-RO"/>
        </w:rPr>
      </w:pPr>
      <w:r>
        <w:rPr>
          <w:rFonts w:cstheme="minorHAnsi"/>
          <w:lang w:val="ro-RO"/>
        </w:rPr>
        <w:t>-analize, etc.</w:t>
      </w:r>
    </w:p>
    <w:p w:rsidR="006D195D" w:rsidRPr="00FE4C28" w:rsidRDefault="006D195D" w:rsidP="006D195D">
      <w:pPr>
        <w:jc w:val="both"/>
        <w:rPr>
          <w:rFonts w:cstheme="minorHAnsi"/>
          <w:lang w:val="ro-RO"/>
        </w:rPr>
      </w:pPr>
    </w:p>
    <w:p w:rsidR="006D195D" w:rsidRPr="00FE4C28" w:rsidRDefault="006D195D" w:rsidP="006D195D">
      <w:pPr>
        <w:jc w:val="both"/>
        <w:rPr>
          <w:rFonts w:cstheme="minorHAnsi"/>
          <w:b/>
          <w:lang w:val="ro-RO"/>
        </w:rPr>
      </w:pPr>
      <w:r w:rsidRPr="00FE4C28">
        <w:rPr>
          <w:rFonts w:cstheme="minorHAnsi"/>
          <w:b/>
          <w:lang w:val="ro-RO"/>
        </w:rPr>
        <w:t>5. Cerințe privind calificarea Consultanților</w:t>
      </w:r>
    </w:p>
    <w:p w:rsidR="006D195D" w:rsidRPr="00FE4C28" w:rsidRDefault="006D195D" w:rsidP="006D195D">
      <w:pPr>
        <w:jc w:val="both"/>
        <w:rPr>
          <w:rFonts w:cstheme="minorHAnsi"/>
          <w:lang w:val="ro-RO"/>
        </w:rPr>
      </w:pPr>
      <w:r w:rsidRPr="00FE4C28">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w:t>
      </w:r>
      <w:r>
        <w:rPr>
          <w:rFonts w:cstheme="minorHAnsi"/>
          <w:lang w:val="ro-RO"/>
        </w:rPr>
        <w:t>sub-</w:t>
      </w:r>
      <w:r w:rsidRPr="00FE4C28">
        <w:rPr>
          <w:rFonts w:cstheme="minorHAnsi"/>
          <w:lang w:val="ro-RO"/>
        </w:rPr>
        <w:t xml:space="preserve">proiectul finanțat în cadrul </w:t>
      </w:r>
      <w:r w:rsidRPr="00C373CE">
        <w:rPr>
          <w:rFonts w:cstheme="minorHAnsi"/>
          <w:color w:val="000000" w:themeColor="text1"/>
          <w:lang w:val="ro-RO"/>
        </w:rPr>
        <w:t>schemei de granturi pentur licee,</w:t>
      </w:r>
      <w:r w:rsidRPr="00FE4C28">
        <w:rPr>
          <w:rFonts w:cstheme="minorHAnsi"/>
          <w:lang w:val="ro-RO"/>
        </w:rPr>
        <w:t xml:space="preserve"> conform procedurilor descrise în </w:t>
      </w:r>
      <w:r w:rsidRPr="00C373CE">
        <w:rPr>
          <w:rFonts w:cstheme="minorHAnsi"/>
          <w:lang w:val="ro-RO"/>
        </w:rPr>
        <w:t>Manualul de Granturi</w:t>
      </w:r>
      <w:r w:rsidRPr="00FE4C28">
        <w:rPr>
          <w:rFonts w:cstheme="minorHAnsi"/>
          <w:color w:val="0000FF"/>
          <w:lang w:val="ro-RO"/>
        </w:rPr>
        <w:t xml:space="preserve"> </w:t>
      </w:r>
      <w:r w:rsidRPr="00FE4C28">
        <w:rPr>
          <w:rFonts w:cstheme="minorHAnsi"/>
          <w:lang w:val="ro-RO"/>
        </w:rPr>
        <w:t>şi termenelor din Acordul de Grant semnat cu MEN-UMPFE.</w:t>
      </w:r>
    </w:p>
    <w:p w:rsidR="006D195D" w:rsidRPr="00FE4C28" w:rsidRDefault="006D195D" w:rsidP="006D195D">
      <w:pPr>
        <w:jc w:val="both"/>
        <w:rPr>
          <w:rFonts w:cstheme="minorHAnsi"/>
          <w:lang w:val="ro-RO"/>
        </w:rPr>
      </w:pPr>
    </w:p>
    <w:p w:rsidR="006D195D" w:rsidRDefault="006D195D" w:rsidP="006D195D">
      <w:pPr>
        <w:jc w:val="both"/>
        <w:rPr>
          <w:rFonts w:cstheme="minorHAnsi"/>
          <w:lang w:val="ro-RO"/>
        </w:rPr>
      </w:pPr>
      <w:r w:rsidRPr="00FE4C28">
        <w:rPr>
          <w:rFonts w:cstheme="minorHAnsi"/>
          <w:lang w:val="ro-RO"/>
        </w:rPr>
        <w:t xml:space="preserve">Competențele minime cerute pe care trebuie să le dovedească </w:t>
      </w:r>
      <w:r w:rsidRPr="00A3535D">
        <w:rPr>
          <w:rFonts w:cstheme="minorHAnsi"/>
          <w:b/>
          <w:lang w:val="ro-RO"/>
        </w:rPr>
        <w:t>Consultanții</w:t>
      </w:r>
      <w:r w:rsidRPr="00FE4C28">
        <w:rPr>
          <w:rFonts w:cstheme="minorHAnsi"/>
          <w:lang w:val="ro-RO"/>
        </w:rPr>
        <w:t xml:space="preserve"> sunt următoarele:</w:t>
      </w:r>
    </w:p>
    <w:p w:rsidR="00E47EAA" w:rsidRDefault="00E47EAA" w:rsidP="006D195D">
      <w:pPr>
        <w:jc w:val="both"/>
        <w:rPr>
          <w:rFonts w:cstheme="minorHAnsi"/>
          <w:lang w:val="ro-RO"/>
        </w:rPr>
      </w:pPr>
      <w:r>
        <w:rPr>
          <w:rFonts w:cstheme="minorHAnsi"/>
          <w:lang w:val="ro-RO"/>
        </w:rPr>
        <w:t>-</w:t>
      </w:r>
      <w:r w:rsidR="00A3535D">
        <w:rPr>
          <w:rFonts w:cstheme="minorHAnsi"/>
          <w:lang w:val="ro-RO"/>
        </w:rPr>
        <w:t>trebuie să aibă expertiză î</w:t>
      </w:r>
      <w:r>
        <w:rPr>
          <w:rFonts w:cstheme="minorHAnsi"/>
          <w:lang w:val="ro-RO"/>
        </w:rPr>
        <w:t>n dezvol</w:t>
      </w:r>
      <w:r w:rsidR="00A3535D">
        <w:rPr>
          <w:rFonts w:cstheme="minorHAnsi"/>
          <w:lang w:val="ro-RO"/>
        </w:rPr>
        <w:t>tare de programe de consiliere și orientare profesională</w:t>
      </w:r>
      <w:r w:rsidR="00F439BD">
        <w:rPr>
          <w:rFonts w:cstheme="minorHAnsi"/>
          <w:lang w:val="ro-RO"/>
        </w:rPr>
        <w:t xml:space="preserve"> </w:t>
      </w:r>
      <w:r w:rsidR="00AE25E5">
        <w:rPr>
          <w:rFonts w:cstheme="minorHAnsi"/>
          <w:lang w:val="ro-RO"/>
        </w:rPr>
        <w:t>/</w:t>
      </w:r>
      <w:r w:rsidR="00F439BD">
        <w:rPr>
          <w:rFonts w:cstheme="minorHAnsi"/>
          <w:lang w:val="ro-RO"/>
        </w:rPr>
        <w:t>coaching</w:t>
      </w:r>
    </w:p>
    <w:p w:rsidR="00F439BD" w:rsidRDefault="00F439BD" w:rsidP="006D195D">
      <w:pPr>
        <w:jc w:val="both"/>
        <w:rPr>
          <w:rFonts w:cstheme="minorHAnsi"/>
          <w:lang w:val="ro-RO"/>
        </w:rPr>
      </w:pPr>
      <w:r>
        <w:rPr>
          <w:rFonts w:cstheme="minorHAnsi"/>
          <w:lang w:val="ro-RO"/>
        </w:rPr>
        <w:t>-trebuie sa aibă experiență în domeniu de minim 3 ani</w:t>
      </w:r>
    </w:p>
    <w:p w:rsidR="00F439BD" w:rsidRDefault="00F439BD" w:rsidP="006D195D">
      <w:pPr>
        <w:jc w:val="both"/>
        <w:rPr>
          <w:rFonts w:cstheme="minorHAnsi"/>
          <w:lang w:val="ro-RO"/>
        </w:rPr>
      </w:pPr>
      <w:r>
        <w:rPr>
          <w:rFonts w:cstheme="minorHAnsi"/>
          <w:lang w:val="ro-RO"/>
        </w:rPr>
        <w:t>-tr</w:t>
      </w:r>
      <w:r w:rsidR="00A3535D">
        <w:rPr>
          <w:rFonts w:cstheme="minorHAnsi"/>
          <w:lang w:val="ro-RO"/>
        </w:rPr>
        <w:t>ebuie sa aib</w:t>
      </w:r>
      <w:r w:rsidR="0086578F">
        <w:rPr>
          <w:rFonts w:cstheme="minorHAnsi"/>
          <w:lang w:val="ro-RO"/>
        </w:rPr>
        <w:t>ă</w:t>
      </w:r>
      <w:r w:rsidR="00A3535D">
        <w:rPr>
          <w:rFonts w:cstheme="minorHAnsi"/>
          <w:lang w:val="ro-RO"/>
        </w:rPr>
        <w:t xml:space="preserve"> minimum 1 expert î</w:t>
      </w:r>
      <w:r>
        <w:rPr>
          <w:rFonts w:cstheme="minorHAnsi"/>
          <w:lang w:val="ro-RO"/>
        </w:rPr>
        <w:t>n domeniul psihologiei ed</w:t>
      </w:r>
      <w:r w:rsidR="00A3535D">
        <w:rPr>
          <w:rFonts w:cstheme="minorHAnsi"/>
          <w:lang w:val="ro-RO"/>
        </w:rPr>
        <w:t>ucaț</w:t>
      </w:r>
      <w:r>
        <w:rPr>
          <w:rFonts w:cstheme="minorHAnsi"/>
          <w:lang w:val="ro-RO"/>
        </w:rPr>
        <w:t>ionale</w:t>
      </w:r>
    </w:p>
    <w:p w:rsidR="00D35554" w:rsidRPr="00FE4C28" w:rsidRDefault="00D35554" w:rsidP="006D195D">
      <w:pPr>
        <w:jc w:val="both"/>
        <w:rPr>
          <w:rFonts w:cstheme="minorHAnsi"/>
          <w:lang w:val="ro-RO"/>
        </w:rPr>
      </w:pPr>
    </w:p>
    <w:p w:rsidR="00FC2957" w:rsidRDefault="00FC2957" w:rsidP="006D195D">
      <w:pPr>
        <w:jc w:val="both"/>
        <w:rPr>
          <w:rFonts w:cstheme="minorHAnsi"/>
          <w:lang w:val="ro-RO"/>
        </w:rPr>
      </w:pPr>
      <w:r w:rsidRPr="00A3535D">
        <w:rPr>
          <w:rFonts w:cstheme="minorHAnsi"/>
          <w:b/>
          <w:lang w:val="ro-RO"/>
        </w:rPr>
        <w:t>Exper</w:t>
      </w:r>
      <w:r w:rsidR="00A3535D" w:rsidRPr="00A3535D">
        <w:rPr>
          <w:rFonts w:cstheme="minorHAnsi"/>
          <w:b/>
          <w:lang w:val="ro-RO"/>
        </w:rPr>
        <w:t>ț</w:t>
      </w:r>
      <w:r w:rsidRPr="00A3535D">
        <w:rPr>
          <w:rFonts w:cstheme="minorHAnsi"/>
          <w:b/>
          <w:lang w:val="ro-RO"/>
        </w:rPr>
        <w:t>ii</w:t>
      </w:r>
      <w:r>
        <w:rPr>
          <w:rFonts w:cstheme="minorHAnsi"/>
          <w:lang w:val="ro-RO"/>
        </w:rPr>
        <w:t xml:space="preserve"> propuși de Consultan</w:t>
      </w:r>
      <w:r w:rsidR="00A3535D">
        <w:rPr>
          <w:rFonts w:cstheme="minorHAnsi"/>
          <w:lang w:val="ro-RO"/>
        </w:rPr>
        <w:t>t trebuie să dețină următoarele:</w:t>
      </w:r>
    </w:p>
    <w:p w:rsidR="00316D45" w:rsidRDefault="00316D45" w:rsidP="006D195D">
      <w:pPr>
        <w:jc w:val="both"/>
        <w:rPr>
          <w:rFonts w:cstheme="minorHAnsi"/>
          <w:lang w:val="ro-RO"/>
        </w:rPr>
      </w:pPr>
      <w:r>
        <w:rPr>
          <w:rFonts w:cstheme="minorHAnsi"/>
          <w:lang w:val="ro-RO"/>
        </w:rPr>
        <w:t>-studii de licență/postuniversitare/master</w:t>
      </w:r>
    </w:p>
    <w:p w:rsidR="0037674F" w:rsidRDefault="00A3535D" w:rsidP="006D195D">
      <w:pPr>
        <w:jc w:val="both"/>
        <w:rPr>
          <w:rFonts w:cstheme="minorHAnsi"/>
          <w:lang w:val="ro-RO"/>
        </w:rPr>
      </w:pPr>
      <w:r>
        <w:rPr>
          <w:rFonts w:cstheme="minorHAnsi"/>
          <w:lang w:val="ro-RO"/>
        </w:rPr>
        <w:t>-minim 4 ani de experiență profesională în domeniul psihologiei educaț</w:t>
      </w:r>
      <w:r w:rsidR="0037674F">
        <w:rPr>
          <w:rFonts w:cstheme="minorHAnsi"/>
          <w:lang w:val="ro-RO"/>
        </w:rPr>
        <w:t>ionale</w:t>
      </w:r>
    </w:p>
    <w:p w:rsidR="0037674F" w:rsidRDefault="00A3535D" w:rsidP="006D195D">
      <w:pPr>
        <w:jc w:val="both"/>
        <w:rPr>
          <w:rFonts w:cstheme="minorHAnsi"/>
          <w:lang w:val="ro-RO"/>
        </w:rPr>
      </w:pPr>
      <w:r>
        <w:rPr>
          <w:rFonts w:cstheme="minorHAnsi"/>
          <w:lang w:val="ro-RO"/>
        </w:rPr>
        <w:t>-cunostinț</w:t>
      </w:r>
      <w:r w:rsidR="0037674F">
        <w:rPr>
          <w:rFonts w:cstheme="minorHAnsi"/>
          <w:lang w:val="ro-RO"/>
        </w:rPr>
        <w:t>e operare PC</w:t>
      </w:r>
    </w:p>
    <w:p w:rsidR="0037674F" w:rsidRDefault="005645AB" w:rsidP="006D195D">
      <w:pPr>
        <w:jc w:val="both"/>
        <w:rPr>
          <w:rFonts w:cstheme="minorHAnsi"/>
          <w:lang w:val="ro-RO"/>
        </w:rPr>
      </w:pPr>
      <w:r>
        <w:rPr>
          <w:rFonts w:cstheme="minorHAnsi"/>
          <w:lang w:val="ro-RO"/>
        </w:rPr>
        <w:t>-minim 4 ani de experiență profesională în domeniul formării /educaț</w:t>
      </w:r>
      <w:r w:rsidR="0037674F">
        <w:rPr>
          <w:rFonts w:cstheme="minorHAnsi"/>
          <w:lang w:val="ro-RO"/>
        </w:rPr>
        <w:t xml:space="preserve">iei/coaching consiliere </w:t>
      </w:r>
      <w:r>
        <w:rPr>
          <w:rFonts w:cstheme="minorHAnsi"/>
          <w:lang w:val="ro-RO"/>
        </w:rPr>
        <w:t>copii/adolescenți</w:t>
      </w:r>
    </w:p>
    <w:p w:rsidR="00AE3DA6" w:rsidRDefault="005645AB" w:rsidP="00AE3DA6">
      <w:pPr>
        <w:jc w:val="both"/>
        <w:rPr>
          <w:rFonts w:cstheme="minorHAnsi"/>
          <w:lang w:val="ro-RO"/>
        </w:rPr>
      </w:pPr>
      <w:r>
        <w:rPr>
          <w:rFonts w:cstheme="minorHAnsi"/>
          <w:lang w:val="ro-RO"/>
        </w:rPr>
        <w:t>-participare în domeniul educaț</w:t>
      </w:r>
      <w:r w:rsidR="00EB6811">
        <w:rPr>
          <w:rFonts w:cstheme="minorHAnsi"/>
          <w:lang w:val="ro-RO"/>
        </w:rPr>
        <w:t>iei nonformale este un avantaj</w:t>
      </w:r>
      <w:r w:rsidR="00AE3DA6">
        <w:rPr>
          <w:rFonts w:cstheme="minorHAnsi"/>
          <w:lang w:val="ro-RO"/>
        </w:rPr>
        <w:t>/participare la cel puțin 2 proiecte în domeniul educațional</w:t>
      </w:r>
    </w:p>
    <w:p w:rsidR="00780B38" w:rsidRPr="00FE4C28" w:rsidRDefault="00780B38" w:rsidP="006D195D">
      <w:pPr>
        <w:jc w:val="both"/>
        <w:rPr>
          <w:rFonts w:cstheme="minorHAnsi"/>
          <w:lang w:val="ro-RO"/>
        </w:rPr>
      </w:pPr>
    </w:p>
    <w:p w:rsidR="006D195D" w:rsidRPr="00FE4C28" w:rsidRDefault="006D195D" w:rsidP="006D195D">
      <w:pPr>
        <w:jc w:val="both"/>
        <w:rPr>
          <w:rFonts w:cstheme="minorHAnsi"/>
          <w:b/>
          <w:lang w:val="ro-RO"/>
        </w:rPr>
      </w:pPr>
      <w:r w:rsidRPr="00FE4C28">
        <w:rPr>
          <w:rFonts w:cstheme="minorHAnsi"/>
          <w:b/>
          <w:lang w:val="ro-RO"/>
        </w:rPr>
        <w:t>6. Alți termeni relevanți</w:t>
      </w:r>
    </w:p>
    <w:p w:rsidR="006D195D" w:rsidRPr="00780B38" w:rsidRDefault="006D195D" w:rsidP="006D195D">
      <w:pPr>
        <w:jc w:val="both"/>
        <w:rPr>
          <w:rFonts w:cstheme="minorHAnsi"/>
          <w:lang w:val="ro-RO"/>
        </w:rPr>
      </w:pPr>
      <w:r w:rsidRPr="00FE4C28">
        <w:rPr>
          <w:rFonts w:cstheme="minorHAnsi"/>
          <w:b/>
          <w:lang w:val="ro-RO"/>
        </w:rPr>
        <w:lastRenderedPageBreak/>
        <w:t>Perioadă de implementare/ Durata serviciilor</w:t>
      </w:r>
      <w:r w:rsidR="004458BC">
        <w:rPr>
          <w:rFonts w:cstheme="minorHAnsi"/>
          <w:b/>
          <w:lang w:val="ro-RO"/>
        </w:rPr>
        <w:t>:</w:t>
      </w:r>
      <w:r w:rsidR="00BD7808">
        <w:rPr>
          <w:rFonts w:cstheme="minorHAnsi"/>
          <w:b/>
          <w:lang w:val="ro-RO"/>
        </w:rPr>
        <w:t>12.1</w:t>
      </w:r>
      <w:r w:rsidR="00AE3DA6">
        <w:rPr>
          <w:rFonts w:cstheme="minorHAnsi"/>
          <w:b/>
          <w:lang w:val="ro-RO"/>
        </w:rPr>
        <w:t>2</w:t>
      </w:r>
      <w:r w:rsidR="00BD7808">
        <w:rPr>
          <w:rFonts w:cstheme="minorHAnsi"/>
          <w:b/>
          <w:lang w:val="ro-RO"/>
        </w:rPr>
        <w:t xml:space="preserve">.2018-14.06.2019. </w:t>
      </w:r>
      <w:r w:rsidR="00BD7808" w:rsidRPr="00780B38">
        <w:rPr>
          <w:rFonts w:cstheme="minorHAnsi"/>
          <w:lang w:val="ro-RO"/>
        </w:rPr>
        <w:t>Se vor forma 4</w:t>
      </w:r>
      <w:r w:rsidR="00BD7808">
        <w:rPr>
          <w:rFonts w:cstheme="minorHAnsi"/>
          <w:b/>
          <w:lang w:val="ro-RO"/>
        </w:rPr>
        <w:t xml:space="preserve"> </w:t>
      </w:r>
      <w:r w:rsidR="00BD7808" w:rsidRPr="00780B38">
        <w:rPr>
          <w:rFonts w:cstheme="minorHAnsi"/>
          <w:lang w:val="ro-RO"/>
        </w:rPr>
        <w:t>grupuri de lucru pe fiecare nivel</w:t>
      </w:r>
      <w:r w:rsidR="00AE3DA6">
        <w:rPr>
          <w:rFonts w:cstheme="minorHAnsi"/>
          <w:lang w:val="ro-RO"/>
        </w:rPr>
        <w:t xml:space="preserve"> și vor avea 32 de ore destinate </w:t>
      </w:r>
      <w:r w:rsidR="00105B8F">
        <w:rPr>
          <w:rFonts w:cstheme="minorHAnsi"/>
          <w:lang w:val="ro-RO"/>
        </w:rPr>
        <w:t>activităților de cons</w:t>
      </w:r>
      <w:r w:rsidR="0000790F">
        <w:rPr>
          <w:rFonts w:cstheme="minorHAnsi"/>
          <w:lang w:val="ro-RO"/>
        </w:rPr>
        <w:t>iliere ș</w:t>
      </w:r>
      <w:r w:rsidR="00105B8F">
        <w:rPr>
          <w:rFonts w:cstheme="minorHAnsi"/>
          <w:lang w:val="ro-RO"/>
        </w:rPr>
        <w:t>i orientare profesională(</w:t>
      </w:r>
      <w:r w:rsidR="0000790F">
        <w:rPr>
          <w:rFonts w:cstheme="minorHAnsi"/>
          <w:lang w:val="ro-RO"/>
        </w:rPr>
        <w:t>8 ore clasa a XII-a și 24 ore clasa a IX, a X-a, a XI-a</w:t>
      </w:r>
      <w:r w:rsidR="006D7D02">
        <w:rPr>
          <w:rFonts w:cstheme="minorHAnsi"/>
          <w:b/>
          <w:lang w:val="ro-RO"/>
        </w:rPr>
        <w:t>),</w:t>
      </w:r>
      <w:r w:rsidR="00C373CE">
        <w:rPr>
          <w:rFonts w:cstheme="minorHAnsi"/>
          <w:b/>
          <w:lang w:val="ro-RO"/>
        </w:rPr>
        <w:t xml:space="preserve"> g</w:t>
      </w:r>
      <w:r w:rsidR="00D00C5E" w:rsidRPr="00780B38">
        <w:rPr>
          <w:rFonts w:cstheme="minorHAnsi"/>
          <w:lang w:val="ro-RO"/>
        </w:rPr>
        <w:t xml:space="preserve">raficul de desfășurare </w:t>
      </w:r>
      <w:r w:rsidR="004458BC">
        <w:rPr>
          <w:rFonts w:cstheme="minorHAnsi"/>
          <w:lang w:val="ro-RO"/>
        </w:rPr>
        <w:t>a acestora fiind prezentat de coordonatorul grantului</w:t>
      </w:r>
      <w:r w:rsidR="00C373CE">
        <w:rPr>
          <w:rFonts w:cstheme="minorHAnsi"/>
          <w:lang w:val="ro-RO"/>
        </w:rPr>
        <w:t>.</w:t>
      </w:r>
    </w:p>
    <w:p w:rsidR="006D195D" w:rsidRPr="00FE4C28" w:rsidRDefault="006D195D" w:rsidP="006D195D">
      <w:pPr>
        <w:jc w:val="both"/>
        <w:rPr>
          <w:rFonts w:cstheme="minorHAnsi"/>
          <w:lang w:val="ro-RO"/>
        </w:rPr>
      </w:pPr>
    </w:p>
    <w:p w:rsidR="006D195D" w:rsidRDefault="006D195D" w:rsidP="006D195D">
      <w:pPr>
        <w:jc w:val="both"/>
        <w:rPr>
          <w:rFonts w:cstheme="minorHAnsi"/>
          <w:b/>
          <w:lang w:val="ro-RO"/>
        </w:rPr>
      </w:pPr>
      <w:r w:rsidRPr="00FE4C28">
        <w:rPr>
          <w:rFonts w:cstheme="minorHAnsi"/>
          <w:b/>
          <w:lang w:val="ro-RO"/>
        </w:rPr>
        <w:t>Loc</w:t>
      </w:r>
      <w:r>
        <w:rPr>
          <w:rFonts w:cstheme="minorHAnsi"/>
          <w:b/>
          <w:lang w:val="ro-RO"/>
        </w:rPr>
        <w:t>ație.</w:t>
      </w:r>
    </w:p>
    <w:p w:rsidR="005B054E" w:rsidRPr="00FE4C28" w:rsidRDefault="005B054E" w:rsidP="006D195D">
      <w:pPr>
        <w:jc w:val="both"/>
        <w:rPr>
          <w:rFonts w:cstheme="minorHAnsi"/>
          <w:lang w:val="ro-RO"/>
        </w:rPr>
      </w:pPr>
      <w:r>
        <w:rPr>
          <w:rFonts w:cstheme="minorHAnsi"/>
          <w:b/>
          <w:lang w:val="ro-RO"/>
        </w:rPr>
        <w:t>Sediul beneficiarului:</w:t>
      </w:r>
      <w:r w:rsidR="00617B0C">
        <w:rPr>
          <w:rFonts w:cstheme="minorHAnsi"/>
          <w:b/>
          <w:lang w:val="ro-RO"/>
        </w:rPr>
        <w:t xml:space="preserve"> </w:t>
      </w:r>
      <w:r w:rsidRPr="001E60EC">
        <w:rPr>
          <w:rFonts w:cstheme="minorHAnsi"/>
          <w:lang w:val="ro-RO"/>
        </w:rPr>
        <w:t>Colegiul</w:t>
      </w:r>
      <w:r>
        <w:rPr>
          <w:rFonts w:cstheme="minorHAnsi"/>
          <w:b/>
          <w:lang w:val="ro-RO"/>
        </w:rPr>
        <w:t xml:space="preserve"> </w:t>
      </w:r>
      <w:r w:rsidRPr="005B054E">
        <w:rPr>
          <w:rFonts w:cstheme="minorHAnsi"/>
          <w:lang w:val="ro-RO"/>
        </w:rPr>
        <w:t>Tehnic Mediensis,</w:t>
      </w:r>
      <w:r>
        <w:rPr>
          <w:rFonts w:cstheme="minorHAnsi"/>
          <w:lang w:val="ro-RO"/>
        </w:rPr>
        <w:t xml:space="preserve"> str. Sticlei nr.9.</w:t>
      </w:r>
      <w:r w:rsidR="006D7D02">
        <w:rPr>
          <w:rFonts w:cstheme="minorHAnsi"/>
          <w:lang w:val="ro-RO"/>
        </w:rPr>
        <w:t>,</w:t>
      </w:r>
      <w:r>
        <w:rPr>
          <w:rFonts w:cstheme="minorHAnsi"/>
          <w:lang w:val="ro-RO"/>
        </w:rPr>
        <w:t>Mediaș, județ</w:t>
      </w:r>
      <w:r w:rsidRPr="005B054E">
        <w:rPr>
          <w:rFonts w:cstheme="minorHAnsi"/>
          <w:lang w:val="ro-RO"/>
        </w:rPr>
        <w:t>ul Sibiu</w:t>
      </w:r>
      <w:r>
        <w:rPr>
          <w:rFonts w:cstheme="minorHAnsi"/>
          <w:b/>
          <w:lang w:val="ro-RO"/>
        </w:rPr>
        <w:t>.</w:t>
      </w:r>
    </w:p>
    <w:p w:rsidR="006D195D" w:rsidRDefault="006D195D" w:rsidP="006D195D">
      <w:pPr>
        <w:jc w:val="both"/>
        <w:rPr>
          <w:rFonts w:cstheme="minorHAnsi"/>
          <w:b/>
          <w:lang w:val="ro-RO"/>
        </w:rPr>
      </w:pPr>
      <w:r>
        <w:rPr>
          <w:rFonts w:cstheme="minorHAnsi"/>
          <w:b/>
          <w:lang w:val="ro-RO"/>
        </w:rPr>
        <w:t>Raportare.</w:t>
      </w:r>
      <w:r w:rsidR="001E60EC">
        <w:rPr>
          <w:rFonts w:cstheme="minorHAnsi"/>
          <w:b/>
          <w:lang w:val="ro-RO"/>
        </w:rPr>
        <w:t xml:space="preserve"> Se vor prezenta rapoarte finale de activitate</w:t>
      </w:r>
    </w:p>
    <w:p w:rsidR="001E60EC" w:rsidRPr="00FE4C28" w:rsidRDefault="00F90618" w:rsidP="006D195D">
      <w:pPr>
        <w:jc w:val="both"/>
        <w:rPr>
          <w:rFonts w:cstheme="minorHAnsi"/>
          <w:b/>
          <w:lang w:val="ro-RO"/>
        </w:rPr>
      </w:pPr>
      <w:r>
        <w:rPr>
          <w:rFonts w:cstheme="minorHAnsi"/>
          <w:b/>
          <w:lang w:val="ro-RO"/>
        </w:rPr>
        <w:t>Persoana care primește și aprobă</w:t>
      </w:r>
      <w:r w:rsidR="001E60EC">
        <w:rPr>
          <w:rFonts w:cstheme="minorHAnsi"/>
          <w:b/>
          <w:lang w:val="ro-RO"/>
        </w:rPr>
        <w:t xml:space="preserve"> rapoartele:</w:t>
      </w:r>
      <w:r w:rsidR="001E60EC" w:rsidRPr="00C373CE">
        <w:rPr>
          <w:rFonts w:cstheme="minorHAnsi"/>
          <w:lang w:val="ro-RO"/>
        </w:rPr>
        <w:t>Tănase Corina</w:t>
      </w:r>
    </w:p>
    <w:p w:rsidR="006D195D" w:rsidRPr="00FE4C28" w:rsidRDefault="006D195D" w:rsidP="006D195D">
      <w:pPr>
        <w:jc w:val="both"/>
        <w:rPr>
          <w:rFonts w:cstheme="minorHAnsi"/>
          <w:b/>
          <w:lang w:val="ro-RO"/>
        </w:rPr>
      </w:pPr>
    </w:p>
    <w:p w:rsidR="006D195D" w:rsidRDefault="006D195D" w:rsidP="006D195D">
      <w:pPr>
        <w:jc w:val="both"/>
        <w:rPr>
          <w:rFonts w:cstheme="minorHAnsi"/>
          <w:b/>
          <w:lang w:val="ro-RO"/>
        </w:rPr>
      </w:pPr>
      <w:r w:rsidRPr="00FE4C28">
        <w:rPr>
          <w:rFonts w:cstheme="minorHAnsi"/>
          <w:b/>
          <w:lang w:val="ro-RO"/>
        </w:rPr>
        <w:t>Facilități oferite de Beneficiar</w:t>
      </w:r>
      <w:r>
        <w:rPr>
          <w:rFonts w:cstheme="minorHAnsi"/>
          <w:b/>
          <w:lang w:val="ro-RO"/>
        </w:rPr>
        <w:t>.</w:t>
      </w:r>
    </w:p>
    <w:p w:rsidR="001E60EC" w:rsidRPr="00F90618" w:rsidRDefault="001E60EC" w:rsidP="006D195D">
      <w:pPr>
        <w:jc w:val="both"/>
        <w:rPr>
          <w:rFonts w:cstheme="minorHAnsi"/>
          <w:lang w:val="ro-RO"/>
        </w:rPr>
      </w:pPr>
      <w:r w:rsidRPr="00F90618">
        <w:rPr>
          <w:rFonts w:cstheme="minorHAnsi"/>
          <w:lang w:val="ro-RO"/>
        </w:rPr>
        <w:t>S</w:t>
      </w:r>
      <w:r w:rsidR="00F90618" w:rsidRPr="00F90618">
        <w:rPr>
          <w:rFonts w:cstheme="minorHAnsi"/>
          <w:lang w:val="ro-RO"/>
        </w:rPr>
        <w:t>paț</w:t>
      </w:r>
      <w:r w:rsidR="00F90618">
        <w:rPr>
          <w:rFonts w:cstheme="minorHAnsi"/>
          <w:lang w:val="ro-RO"/>
        </w:rPr>
        <w:t>iu pentru desfaș</w:t>
      </w:r>
      <w:r w:rsidRPr="00F90618">
        <w:rPr>
          <w:rFonts w:cstheme="minorHAnsi"/>
          <w:lang w:val="ro-RO"/>
        </w:rPr>
        <w:t>urarea atelierelor.</w:t>
      </w:r>
    </w:p>
    <w:p w:rsidR="001E60EC" w:rsidRPr="00F90618" w:rsidRDefault="00F90618" w:rsidP="006D195D">
      <w:pPr>
        <w:jc w:val="both"/>
        <w:rPr>
          <w:rFonts w:cstheme="minorHAnsi"/>
          <w:lang w:val="ro-RO"/>
        </w:rPr>
      </w:pPr>
      <w:r w:rsidRPr="00F90618">
        <w:rPr>
          <w:rFonts w:cstheme="minorHAnsi"/>
          <w:lang w:val="ro-RO"/>
        </w:rPr>
        <w:t>Acces la imprimantă</w:t>
      </w:r>
      <w:r w:rsidR="001E60EC" w:rsidRPr="00F90618">
        <w:rPr>
          <w:rFonts w:cstheme="minorHAnsi"/>
          <w:lang w:val="ro-RO"/>
        </w:rPr>
        <w:t>, calculator, videoproiector, ecran de protecție, tablă interactivă, conexiune la internet, flipchart.</w:t>
      </w:r>
    </w:p>
    <w:p w:rsidR="001E60EC" w:rsidRPr="00F90618" w:rsidRDefault="001E60EC" w:rsidP="006D195D">
      <w:pPr>
        <w:jc w:val="both"/>
        <w:rPr>
          <w:rFonts w:cstheme="minorHAnsi"/>
          <w:lang w:val="ro-RO"/>
        </w:rPr>
      </w:pPr>
      <w:r w:rsidRPr="00F90618">
        <w:rPr>
          <w:rFonts w:cstheme="minorHAnsi"/>
          <w:lang w:val="ro-RO"/>
        </w:rPr>
        <w:t>Acces la documentele subproiectului formularul de aplicație, graficul act</w:t>
      </w:r>
      <w:r w:rsidR="00F90618">
        <w:rPr>
          <w:rFonts w:cstheme="minorHAnsi"/>
          <w:lang w:val="ro-RO"/>
        </w:rPr>
        <w:t>ivităț</w:t>
      </w:r>
      <w:r w:rsidRPr="00F90618">
        <w:rPr>
          <w:rFonts w:cstheme="minorHAnsi"/>
          <w:lang w:val="ro-RO"/>
        </w:rPr>
        <w:t>ilor</w:t>
      </w:r>
      <w:r w:rsidR="00F90618">
        <w:rPr>
          <w:rFonts w:cstheme="minorHAnsi"/>
          <w:lang w:val="ro-RO"/>
        </w:rPr>
        <w:t>.</w:t>
      </w:r>
    </w:p>
    <w:p w:rsidR="00514E24" w:rsidRDefault="00514E24" w:rsidP="00514E24">
      <w:pPr>
        <w:jc w:val="both"/>
        <w:rPr>
          <w:rFonts w:cstheme="minorHAnsi"/>
          <w:lang w:val="ro-RO"/>
        </w:rPr>
      </w:pPr>
    </w:p>
    <w:p w:rsidR="006D195D" w:rsidRPr="00F90618" w:rsidRDefault="006D195D" w:rsidP="006D195D">
      <w:pPr>
        <w:jc w:val="both"/>
        <w:rPr>
          <w:rFonts w:cstheme="minorHAnsi"/>
          <w:lang w:val="ro-RO"/>
        </w:rPr>
      </w:pPr>
    </w:p>
    <w:p w:rsidR="006D195D" w:rsidRPr="00FE4C28" w:rsidRDefault="006D195D" w:rsidP="006D195D">
      <w:pPr>
        <w:jc w:val="both"/>
        <w:rPr>
          <w:rFonts w:cstheme="minorHAnsi"/>
          <w:lang w:val="ro-RO"/>
        </w:rPr>
      </w:pPr>
      <w:r w:rsidRPr="00FE4C28">
        <w:rPr>
          <w:rFonts w:cstheme="minorHAnsi"/>
          <w:b/>
          <w:lang w:val="ro-RO"/>
        </w:rPr>
        <w:t xml:space="preserve">Confidențialitate. </w:t>
      </w:r>
      <w:r w:rsidRPr="00FE4C28">
        <w:rPr>
          <w:rFonts w:cstheme="minorHAnsi"/>
          <w:lang w:val="ro-RO"/>
        </w:rPr>
        <w:t>Consultantul nu trebuie sa comunice niciunei persoane sau entități vreo informație confidențială obținută pe parcursul realizării serviciilor propuse.</w:t>
      </w:r>
    </w:p>
    <w:p w:rsidR="006D195D" w:rsidRPr="00FE4C28" w:rsidRDefault="006D195D" w:rsidP="006D195D">
      <w:pPr>
        <w:ind w:right="432"/>
        <w:jc w:val="both"/>
        <w:rPr>
          <w:rFonts w:cstheme="minorHAnsi"/>
          <w:lang w:val="ro-RO"/>
        </w:rPr>
      </w:pPr>
    </w:p>
    <w:p w:rsidR="006D195D" w:rsidRPr="00FE4C28" w:rsidRDefault="006D195D" w:rsidP="006D195D">
      <w:pPr>
        <w:jc w:val="both"/>
        <w:rPr>
          <w:rFonts w:cstheme="minorHAnsi"/>
          <w:lang w:val="ro-RO"/>
        </w:rPr>
      </w:pPr>
      <w:r w:rsidRPr="00FE4C28">
        <w:rPr>
          <w:rFonts w:cstheme="minorHAnsi"/>
          <w:b/>
          <w:lang w:val="ro-RO"/>
        </w:rPr>
        <w:t xml:space="preserve">Drepturi de proprietate intelectuală. </w:t>
      </w:r>
      <w:r w:rsidRPr="00FE4C28">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AD2690" w:rsidRPr="006D195D" w:rsidRDefault="00AD2690" w:rsidP="006D195D">
      <w:pPr>
        <w:rPr>
          <w:rFonts w:eastAsiaTheme="minorHAnsi"/>
        </w:rPr>
      </w:pPr>
    </w:p>
    <w:sectPr w:rsidR="00AD2690" w:rsidRPr="006D195D" w:rsidSect="00DE5BF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A4C" w:rsidRDefault="000D2A4C" w:rsidP="005D3F52">
      <w:r>
        <w:separator/>
      </w:r>
    </w:p>
  </w:endnote>
  <w:endnote w:type="continuationSeparator" w:id="0">
    <w:p w:rsidR="000D2A4C" w:rsidRDefault="000D2A4C" w:rsidP="005D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A4C" w:rsidRDefault="000D2A4C" w:rsidP="005D3F52">
      <w:r>
        <w:separator/>
      </w:r>
    </w:p>
  </w:footnote>
  <w:footnote w:type="continuationSeparator" w:id="0">
    <w:p w:rsidR="000D2A4C" w:rsidRDefault="000D2A4C" w:rsidP="005D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98" w:rsidRPr="000D1345" w:rsidRDefault="00905E98" w:rsidP="00905E98">
    <w:pPr>
      <w:pStyle w:val="Heading3"/>
      <w:rPr>
        <w:lang w:val="ro-RO"/>
      </w:rPr>
    </w:pPr>
    <w:r>
      <w:rPr>
        <w:lang w:val="ro-RO"/>
      </w:rPr>
      <w:t>Anexa 5</w:t>
    </w:r>
    <w:r w:rsidRPr="000D1345">
      <w:rPr>
        <w:lang w:val="ro-RO"/>
      </w:rPr>
      <w:t xml:space="preserve"> - Formulare pentru achiziția de s</w:t>
    </w:r>
    <w:r>
      <w:rPr>
        <w:lang w:val="ro-RO"/>
      </w:rPr>
      <w:t>ervicii de consultanță</w:t>
    </w:r>
  </w:p>
  <w:p w:rsidR="00905E98" w:rsidRDefault="00905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266F"/>
    <w:multiLevelType w:val="hybridMultilevel"/>
    <w:tmpl w:val="B8D2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64402"/>
    <w:multiLevelType w:val="multilevel"/>
    <w:tmpl w:val="C152F638"/>
    <w:lvl w:ilvl="0">
      <w:start w:val="2"/>
      <w:numFmt w:val="decimal"/>
      <w:lvlText w:val="%1."/>
      <w:lvlJc w:val="left"/>
      <w:pPr>
        <w:tabs>
          <w:tab w:val="num" w:pos="540"/>
        </w:tabs>
        <w:ind w:left="540" w:hanging="540"/>
      </w:p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2BB32CB6"/>
    <w:multiLevelType w:val="hybridMultilevel"/>
    <w:tmpl w:val="1B2A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F41"/>
    <w:multiLevelType w:val="hybridMultilevel"/>
    <w:tmpl w:val="8040B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745C3"/>
    <w:multiLevelType w:val="hybridMultilevel"/>
    <w:tmpl w:val="3216F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7115D"/>
    <w:multiLevelType w:val="hybridMultilevel"/>
    <w:tmpl w:val="7F0A382A"/>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41AD582C"/>
    <w:multiLevelType w:val="hybridMultilevel"/>
    <w:tmpl w:val="74EA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96B69"/>
    <w:multiLevelType w:val="hybridMultilevel"/>
    <w:tmpl w:val="00C6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F7DC0"/>
    <w:multiLevelType w:val="hybridMultilevel"/>
    <w:tmpl w:val="D07E0A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77853F8"/>
    <w:multiLevelType w:val="hybridMultilevel"/>
    <w:tmpl w:val="1134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E4FB4"/>
    <w:multiLevelType w:val="hybridMultilevel"/>
    <w:tmpl w:val="D0724496"/>
    <w:lvl w:ilvl="0" w:tplc="04090001">
      <w:start w:val="1"/>
      <w:numFmt w:val="bullet"/>
      <w:lvlText w:val=""/>
      <w:lvlJc w:val="left"/>
      <w:pPr>
        <w:ind w:left="720" w:hanging="360"/>
      </w:pPr>
      <w:rPr>
        <w:rFonts w:ascii="Symbol" w:hAnsi="Symbol" w:hint="default"/>
      </w:rPr>
    </w:lvl>
    <w:lvl w:ilvl="1" w:tplc="BF8046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53BFE"/>
    <w:multiLevelType w:val="hybridMultilevel"/>
    <w:tmpl w:val="914C8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D3D9E"/>
    <w:multiLevelType w:val="hybridMultilevel"/>
    <w:tmpl w:val="42947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167DE"/>
    <w:multiLevelType w:val="hybridMultilevel"/>
    <w:tmpl w:val="FD16F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12031"/>
    <w:multiLevelType w:val="hybridMultilevel"/>
    <w:tmpl w:val="643495C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0"/>
  </w:num>
  <w:num w:numId="6">
    <w:abstractNumId w:val="12"/>
  </w:num>
  <w:num w:numId="7">
    <w:abstractNumId w:val="14"/>
  </w:num>
  <w:num w:numId="8">
    <w:abstractNumId w:val="11"/>
  </w:num>
  <w:num w:numId="9">
    <w:abstractNumId w:val="7"/>
  </w:num>
  <w:num w:numId="10">
    <w:abstractNumId w:val="4"/>
  </w:num>
  <w:num w:numId="11">
    <w:abstractNumId w:val="3"/>
  </w:num>
  <w:num w:numId="12">
    <w:abstractNumId w:val="5"/>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485"/>
    <w:rsid w:val="0000790F"/>
    <w:rsid w:val="000115D3"/>
    <w:rsid w:val="00013ACA"/>
    <w:rsid w:val="00015CE9"/>
    <w:rsid w:val="00022303"/>
    <w:rsid w:val="00031250"/>
    <w:rsid w:val="000336EB"/>
    <w:rsid w:val="00046A9B"/>
    <w:rsid w:val="000522A2"/>
    <w:rsid w:val="00054A1F"/>
    <w:rsid w:val="00066FBE"/>
    <w:rsid w:val="000A527A"/>
    <w:rsid w:val="000B4E31"/>
    <w:rsid w:val="000B5C86"/>
    <w:rsid w:val="000C17C2"/>
    <w:rsid w:val="000C3FB6"/>
    <w:rsid w:val="000D2A4C"/>
    <w:rsid w:val="000E29A9"/>
    <w:rsid w:val="000E4FA0"/>
    <w:rsid w:val="000E6D0E"/>
    <w:rsid w:val="000E71A4"/>
    <w:rsid w:val="000F4092"/>
    <w:rsid w:val="000F707C"/>
    <w:rsid w:val="00102580"/>
    <w:rsid w:val="00105B8F"/>
    <w:rsid w:val="00116F10"/>
    <w:rsid w:val="001341CB"/>
    <w:rsid w:val="00136181"/>
    <w:rsid w:val="00151FC2"/>
    <w:rsid w:val="0015257A"/>
    <w:rsid w:val="00152AF0"/>
    <w:rsid w:val="001732E2"/>
    <w:rsid w:val="00174E29"/>
    <w:rsid w:val="00184C57"/>
    <w:rsid w:val="001865EB"/>
    <w:rsid w:val="00186ABE"/>
    <w:rsid w:val="001879DF"/>
    <w:rsid w:val="00191456"/>
    <w:rsid w:val="001923B4"/>
    <w:rsid w:val="001A4AA3"/>
    <w:rsid w:val="001A79FB"/>
    <w:rsid w:val="001C68DB"/>
    <w:rsid w:val="001D257D"/>
    <w:rsid w:val="001D380C"/>
    <w:rsid w:val="001E60EC"/>
    <w:rsid w:val="001F09E7"/>
    <w:rsid w:val="00201F56"/>
    <w:rsid w:val="00205078"/>
    <w:rsid w:val="00220D4C"/>
    <w:rsid w:val="0024270A"/>
    <w:rsid w:val="00250003"/>
    <w:rsid w:val="002600FE"/>
    <w:rsid w:val="0027763A"/>
    <w:rsid w:val="002910AD"/>
    <w:rsid w:val="00296B81"/>
    <w:rsid w:val="002A4C12"/>
    <w:rsid w:val="002A5CFD"/>
    <w:rsid w:val="002C359B"/>
    <w:rsid w:val="002E0E20"/>
    <w:rsid w:val="002E3BF0"/>
    <w:rsid w:val="002F363A"/>
    <w:rsid w:val="00305C4E"/>
    <w:rsid w:val="003067E8"/>
    <w:rsid w:val="003107CF"/>
    <w:rsid w:val="003145EF"/>
    <w:rsid w:val="00316D45"/>
    <w:rsid w:val="00333A51"/>
    <w:rsid w:val="003349A1"/>
    <w:rsid w:val="003561B7"/>
    <w:rsid w:val="0037674F"/>
    <w:rsid w:val="00391932"/>
    <w:rsid w:val="0039252A"/>
    <w:rsid w:val="0039799A"/>
    <w:rsid w:val="003A06CF"/>
    <w:rsid w:val="003A26E8"/>
    <w:rsid w:val="003A2AC9"/>
    <w:rsid w:val="003A3C37"/>
    <w:rsid w:val="003B2466"/>
    <w:rsid w:val="003B6AFB"/>
    <w:rsid w:val="003C0323"/>
    <w:rsid w:val="003D6E26"/>
    <w:rsid w:val="003F17E5"/>
    <w:rsid w:val="003F2D1C"/>
    <w:rsid w:val="003F4191"/>
    <w:rsid w:val="003F45DE"/>
    <w:rsid w:val="00400EA0"/>
    <w:rsid w:val="00436771"/>
    <w:rsid w:val="00436B10"/>
    <w:rsid w:val="00441222"/>
    <w:rsid w:val="004458BC"/>
    <w:rsid w:val="00451966"/>
    <w:rsid w:val="00475B10"/>
    <w:rsid w:val="00481611"/>
    <w:rsid w:val="00482769"/>
    <w:rsid w:val="00491C26"/>
    <w:rsid w:val="00496381"/>
    <w:rsid w:val="004B06B3"/>
    <w:rsid w:val="004E11F2"/>
    <w:rsid w:val="004E308A"/>
    <w:rsid w:val="004E34D6"/>
    <w:rsid w:val="004F27E9"/>
    <w:rsid w:val="00503AAB"/>
    <w:rsid w:val="00514E24"/>
    <w:rsid w:val="005171A7"/>
    <w:rsid w:val="00521652"/>
    <w:rsid w:val="00523288"/>
    <w:rsid w:val="005311B9"/>
    <w:rsid w:val="005456BC"/>
    <w:rsid w:val="005645AB"/>
    <w:rsid w:val="00565A4D"/>
    <w:rsid w:val="00575321"/>
    <w:rsid w:val="00590C83"/>
    <w:rsid w:val="0059292F"/>
    <w:rsid w:val="005939FB"/>
    <w:rsid w:val="0059485C"/>
    <w:rsid w:val="005A6EC2"/>
    <w:rsid w:val="005B054E"/>
    <w:rsid w:val="005D3F52"/>
    <w:rsid w:val="005D47EC"/>
    <w:rsid w:val="005E6CB8"/>
    <w:rsid w:val="005F107D"/>
    <w:rsid w:val="005F1DBF"/>
    <w:rsid w:val="00610803"/>
    <w:rsid w:val="006111C7"/>
    <w:rsid w:val="00613DF8"/>
    <w:rsid w:val="00617B0C"/>
    <w:rsid w:val="006278AD"/>
    <w:rsid w:val="006326AB"/>
    <w:rsid w:val="0064506D"/>
    <w:rsid w:val="00646477"/>
    <w:rsid w:val="00666336"/>
    <w:rsid w:val="00680D3F"/>
    <w:rsid w:val="0069133D"/>
    <w:rsid w:val="00691DEF"/>
    <w:rsid w:val="00694D48"/>
    <w:rsid w:val="00696524"/>
    <w:rsid w:val="006A2205"/>
    <w:rsid w:val="006B1E1F"/>
    <w:rsid w:val="006D195D"/>
    <w:rsid w:val="006D52F2"/>
    <w:rsid w:val="006D7D02"/>
    <w:rsid w:val="006E2EC6"/>
    <w:rsid w:val="006E6A4D"/>
    <w:rsid w:val="0072251F"/>
    <w:rsid w:val="0075268A"/>
    <w:rsid w:val="00780B38"/>
    <w:rsid w:val="00787493"/>
    <w:rsid w:val="00790555"/>
    <w:rsid w:val="007A1EED"/>
    <w:rsid w:val="007A3A3B"/>
    <w:rsid w:val="007B3BBA"/>
    <w:rsid w:val="007C29D3"/>
    <w:rsid w:val="007D5CA4"/>
    <w:rsid w:val="0080760F"/>
    <w:rsid w:val="0081237A"/>
    <w:rsid w:val="008321C9"/>
    <w:rsid w:val="0084238F"/>
    <w:rsid w:val="00862D09"/>
    <w:rsid w:val="008638BE"/>
    <w:rsid w:val="0086578F"/>
    <w:rsid w:val="0087319F"/>
    <w:rsid w:val="0088763C"/>
    <w:rsid w:val="00890833"/>
    <w:rsid w:val="00890EEF"/>
    <w:rsid w:val="008A23F7"/>
    <w:rsid w:val="008A2E96"/>
    <w:rsid w:val="008C7DF3"/>
    <w:rsid w:val="008D3C60"/>
    <w:rsid w:val="008D5702"/>
    <w:rsid w:val="008D72CF"/>
    <w:rsid w:val="008E34BA"/>
    <w:rsid w:val="008E7B60"/>
    <w:rsid w:val="0090067C"/>
    <w:rsid w:val="00905E98"/>
    <w:rsid w:val="00924251"/>
    <w:rsid w:val="00945B0A"/>
    <w:rsid w:val="00955DEA"/>
    <w:rsid w:val="00961CD1"/>
    <w:rsid w:val="009644B7"/>
    <w:rsid w:val="00967E78"/>
    <w:rsid w:val="00981762"/>
    <w:rsid w:val="009C1E09"/>
    <w:rsid w:val="009C7181"/>
    <w:rsid w:val="009D2234"/>
    <w:rsid w:val="009D34D2"/>
    <w:rsid w:val="009E49DC"/>
    <w:rsid w:val="00A0079D"/>
    <w:rsid w:val="00A071D4"/>
    <w:rsid w:val="00A10CF3"/>
    <w:rsid w:val="00A17260"/>
    <w:rsid w:val="00A3535D"/>
    <w:rsid w:val="00A50639"/>
    <w:rsid w:val="00A57081"/>
    <w:rsid w:val="00A61903"/>
    <w:rsid w:val="00A66320"/>
    <w:rsid w:val="00A77E0D"/>
    <w:rsid w:val="00A94AA4"/>
    <w:rsid w:val="00A96613"/>
    <w:rsid w:val="00AA22DD"/>
    <w:rsid w:val="00AA256E"/>
    <w:rsid w:val="00AD214D"/>
    <w:rsid w:val="00AD2690"/>
    <w:rsid w:val="00AD3B68"/>
    <w:rsid w:val="00AE25E5"/>
    <w:rsid w:val="00AE2EB8"/>
    <w:rsid w:val="00AE3CD8"/>
    <w:rsid w:val="00AE3DA6"/>
    <w:rsid w:val="00B21A87"/>
    <w:rsid w:val="00B23B89"/>
    <w:rsid w:val="00B43F87"/>
    <w:rsid w:val="00B460C9"/>
    <w:rsid w:val="00B52531"/>
    <w:rsid w:val="00B53DAB"/>
    <w:rsid w:val="00B61172"/>
    <w:rsid w:val="00B64E78"/>
    <w:rsid w:val="00B650D5"/>
    <w:rsid w:val="00B6519F"/>
    <w:rsid w:val="00B70812"/>
    <w:rsid w:val="00B807E4"/>
    <w:rsid w:val="00B8361E"/>
    <w:rsid w:val="00B94FFC"/>
    <w:rsid w:val="00BA5472"/>
    <w:rsid w:val="00BA6096"/>
    <w:rsid w:val="00BB4A45"/>
    <w:rsid w:val="00BC4631"/>
    <w:rsid w:val="00BC49B4"/>
    <w:rsid w:val="00BD0097"/>
    <w:rsid w:val="00BD7808"/>
    <w:rsid w:val="00BE4AE6"/>
    <w:rsid w:val="00BE4D78"/>
    <w:rsid w:val="00BE5E58"/>
    <w:rsid w:val="00BF48E9"/>
    <w:rsid w:val="00C07DE4"/>
    <w:rsid w:val="00C171D9"/>
    <w:rsid w:val="00C22A46"/>
    <w:rsid w:val="00C23945"/>
    <w:rsid w:val="00C24EF5"/>
    <w:rsid w:val="00C373CE"/>
    <w:rsid w:val="00C41D0D"/>
    <w:rsid w:val="00C63D99"/>
    <w:rsid w:val="00C8319F"/>
    <w:rsid w:val="00CA4886"/>
    <w:rsid w:val="00CB57C2"/>
    <w:rsid w:val="00CB6053"/>
    <w:rsid w:val="00CC61C5"/>
    <w:rsid w:val="00CE3571"/>
    <w:rsid w:val="00CE7562"/>
    <w:rsid w:val="00CF33FA"/>
    <w:rsid w:val="00D00C5E"/>
    <w:rsid w:val="00D16511"/>
    <w:rsid w:val="00D30DD0"/>
    <w:rsid w:val="00D312C6"/>
    <w:rsid w:val="00D35554"/>
    <w:rsid w:val="00D460B6"/>
    <w:rsid w:val="00D55038"/>
    <w:rsid w:val="00D61B98"/>
    <w:rsid w:val="00D72F1A"/>
    <w:rsid w:val="00D81626"/>
    <w:rsid w:val="00D821EE"/>
    <w:rsid w:val="00DA256B"/>
    <w:rsid w:val="00DA45C6"/>
    <w:rsid w:val="00DA5AFE"/>
    <w:rsid w:val="00DA7E24"/>
    <w:rsid w:val="00DB3E34"/>
    <w:rsid w:val="00DC6BD4"/>
    <w:rsid w:val="00DD5DD3"/>
    <w:rsid w:val="00DE1485"/>
    <w:rsid w:val="00DE2917"/>
    <w:rsid w:val="00DE3FCA"/>
    <w:rsid w:val="00DE5BF4"/>
    <w:rsid w:val="00DF2EE4"/>
    <w:rsid w:val="00DF6599"/>
    <w:rsid w:val="00E210CE"/>
    <w:rsid w:val="00E2361B"/>
    <w:rsid w:val="00E42D8C"/>
    <w:rsid w:val="00E47EAA"/>
    <w:rsid w:val="00E87EEB"/>
    <w:rsid w:val="00E92069"/>
    <w:rsid w:val="00E942BB"/>
    <w:rsid w:val="00EA5321"/>
    <w:rsid w:val="00EA6F8F"/>
    <w:rsid w:val="00EB62FC"/>
    <w:rsid w:val="00EB6811"/>
    <w:rsid w:val="00EB7805"/>
    <w:rsid w:val="00EB798B"/>
    <w:rsid w:val="00ED7A67"/>
    <w:rsid w:val="00EE0F29"/>
    <w:rsid w:val="00EE1C62"/>
    <w:rsid w:val="00F002E5"/>
    <w:rsid w:val="00F04CE8"/>
    <w:rsid w:val="00F04F56"/>
    <w:rsid w:val="00F10175"/>
    <w:rsid w:val="00F16D1D"/>
    <w:rsid w:val="00F327DF"/>
    <w:rsid w:val="00F34BB2"/>
    <w:rsid w:val="00F439BD"/>
    <w:rsid w:val="00F50B41"/>
    <w:rsid w:val="00F82098"/>
    <w:rsid w:val="00F90618"/>
    <w:rsid w:val="00FA3AC2"/>
    <w:rsid w:val="00FA3FE7"/>
    <w:rsid w:val="00FB1A55"/>
    <w:rsid w:val="00FC2957"/>
    <w:rsid w:val="00FC621B"/>
    <w:rsid w:val="00FF209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2508F"/>
  <w15:docId w15:val="{E8DEB1C1-7B5C-48E3-B60F-C9FA75FE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485"/>
    <w:pPr>
      <w:spacing w:after="0" w:line="240" w:lineRule="auto"/>
    </w:pPr>
    <w:rPr>
      <w:rFonts w:ascii="Times New Roman" w:eastAsia="Times New Roman" w:hAnsi="Times New Roman" w:cs="Times New Roman"/>
      <w:sz w:val="24"/>
      <w:szCs w:val="24"/>
      <w:lang w:val="en-US" w:eastAsia="en-US"/>
    </w:rPr>
  </w:style>
  <w:style w:type="paragraph" w:styleId="Heading3">
    <w:name w:val="heading 3"/>
    <w:basedOn w:val="Normal"/>
    <w:next w:val="Normal"/>
    <w:link w:val="Heading3Char"/>
    <w:qFormat/>
    <w:rsid w:val="006D195D"/>
    <w:pPr>
      <w:keepNext/>
      <w:jc w:val="both"/>
      <w:outlineLvl w:val="2"/>
    </w:pPr>
    <w:rPr>
      <w:b/>
    </w:rPr>
  </w:style>
  <w:style w:type="paragraph" w:styleId="Heading4">
    <w:name w:val="heading 4"/>
    <w:basedOn w:val="Normal"/>
    <w:next w:val="Normal"/>
    <w:link w:val="Heading4Char"/>
    <w:unhideWhenUsed/>
    <w:qFormat/>
    <w:rsid w:val="006D195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485"/>
    <w:pPr>
      <w:ind w:left="720"/>
      <w:contextualSpacing/>
    </w:p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5D3F52"/>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5D3F52"/>
    <w:rPr>
      <w:rFonts w:ascii="Times New Roman" w:eastAsia="Times New Roman" w:hAnsi="Times New Roman" w:cs="Times New Roman"/>
      <w:sz w:val="20"/>
      <w:szCs w:val="20"/>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5D3F52"/>
    <w:rPr>
      <w:vertAlign w:val="superscript"/>
    </w:rPr>
  </w:style>
  <w:style w:type="paragraph" w:styleId="BalloonText">
    <w:name w:val="Balloon Text"/>
    <w:basedOn w:val="Normal"/>
    <w:link w:val="BalloonTextChar"/>
    <w:uiPriority w:val="99"/>
    <w:semiHidden/>
    <w:unhideWhenUsed/>
    <w:rsid w:val="00945B0A"/>
    <w:rPr>
      <w:rFonts w:ascii="Tahoma" w:hAnsi="Tahoma" w:cs="Tahoma"/>
      <w:sz w:val="16"/>
      <w:szCs w:val="16"/>
    </w:rPr>
  </w:style>
  <w:style w:type="character" w:customStyle="1" w:styleId="BalloonTextChar">
    <w:name w:val="Balloon Text Char"/>
    <w:basedOn w:val="DefaultParagraphFont"/>
    <w:link w:val="BalloonText"/>
    <w:uiPriority w:val="99"/>
    <w:semiHidden/>
    <w:rsid w:val="00945B0A"/>
    <w:rPr>
      <w:rFonts w:ascii="Tahoma" w:eastAsia="Times New Roman" w:hAnsi="Tahoma" w:cs="Tahoma"/>
      <w:sz w:val="16"/>
      <w:szCs w:val="16"/>
      <w:lang w:val="en-US" w:eastAsia="en-US"/>
    </w:rPr>
  </w:style>
  <w:style w:type="paragraph" w:styleId="HTMLPreformatted">
    <w:name w:val="HTML Preformatted"/>
    <w:basedOn w:val="Normal"/>
    <w:link w:val="HTMLPreformattedChar"/>
    <w:uiPriority w:val="99"/>
    <w:semiHidden/>
    <w:unhideWhenUsed/>
    <w:rsid w:val="00DF2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DF2EE4"/>
    <w:rPr>
      <w:rFonts w:ascii="Courier New" w:eastAsia="Times New Roman" w:hAnsi="Courier New" w:cs="Courier New"/>
      <w:sz w:val="20"/>
      <w:szCs w:val="20"/>
      <w:lang w:val="en-GB" w:eastAsia="en-GB"/>
    </w:rPr>
  </w:style>
  <w:style w:type="character" w:customStyle="1" w:styleId="Heading3Char">
    <w:name w:val="Heading 3 Char"/>
    <w:basedOn w:val="DefaultParagraphFont"/>
    <w:link w:val="Heading3"/>
    <w:rsid w:val="006D195D"/>
    <w:rPr>
      <w:rFonts w:ascii="Times New Roman" w:eastAsia="Times New Roman" w:hAnsi="Times New Roman" w:cs="Times New Roman"/>
      <w:b/>
      <w:sz w:val="24"/>
      <w:szCs w:val="24"/>
      <w:lang w:val="en-US" w:eastAsia="en-US"/>
    </w:rPr>
  </w:style>
  <w:style w:type="character" w:customStyle="1" w:styleId="Heading4Char">
    <w:name w:val="Heading 4 Char"/>
    <w:basedOn w:val="DefaultParagraphFont"/>
    <w:link w:val="Heading4"/>
    <w:rsid w:val="006D195D"/>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rsid w:val="006D195D"/>
    <w:rPr>
      <w:color w:val="0000FF"/>
      <w:u w:val="single"/>
    </w:rPr>
  </w:style>
  <w:style w:type="paragraph" w:styleId="Header">
    <w:name w:val="header"/>
    <w:basedOn w:val="Normal"/>
    <w:link w:val="HeaderChar"/>
    <w:uiPriority w:val="99"/>
    <w:unhideWhenUsed/>
    <w:rsid w:val="00905E98"/>
    <w:pPr>
      <w:tabs>
        <w:tab w:val="center" w:pos="4536"/>
        <w:tab w:val="right" w:pos="9072"/>
      </w:tabs>
    </w:pPr>
  </w:style>
  <w:style w:type="character" w:customStyle="1" w:styleId="HeaderChar">
    <w:name w:val="Header Char"/>
    <w:basedOn w:val="DefaultParagraphFont"/>
    <w:link w:val="Header"/>
    <w:uiPriority w:val="99"/>
    <w:rsid w:val="00905E98"/>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905E98"/>
    <w:pPr>
      <w:tabs>
        <w:tab w:val="center" w:pos="4536"/>
        <w:tab w:val="right" w:pos="9072"/>
      </w:tabs>
    </w:pPr>
  </w:style>
  <w:style w:type="character" w:customStyle="1" w:styleId="FooterChar">
    <w:name w:val="Footer Char"/>
    <w:basedOn w:val="DefaultParagraphFont"/>
    <w:link w:val="Footer"/>
    <w:uiPriority w:val="99"/>
    <w:rsid w:val="00905E98"/>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733904">
      <w:bodyDiv w:val="1"/>
      <w:marLeft w:val="0"/>
      <w:marRight w:val="0"/>
      <w:marTop w:val="0"/>
      <w:marBottom w:val="0"/>
      <w:divBdr>
        <w:top w:val="none" w:sz="0" w:space="0" w:color="auto"/>
        <w:left w:val="none" w:sz="0" w:space="0" w:color="auto"/>
        <w:bottom w:val="none" w:sz="0" w:space="0" w:color="auto"/>
        <w:right w:val="none" w:sz="0" w:space="0" w:color="auto"/>
      </w:divBdr>
    </w:div>
    <w:div w:id="19627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3A5C-5EAB-41B2-BDD5-DABE1BF6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1009</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Guest</cp:lastModifiedBy>
  <cp:revision>7</cp:revision>
  <cp:lastPrinted>2018-11-20T14:38:00Z</cp:lastPrinted>
  <dcterms:created xsi:type="dcterms:W3CDTF">2018-11-15T09:58:00Z</dcterms:created>
  <dcterms:modified xsi:type="dcterms:W3CDTF">2018-11-20T14:47:00Z</dcterms:modified>
</cp:coreProperties>
</file>